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6832" w14:textId="77777777" w:rsidR="00B36E31" w:rsidRDefault="00B36E31" w:rsidP="00B36E31">
      <w:pPr>
        <w:pStyle w:val="NormalWeb"/>
      </w:pPr>
      <w:r>
        <w:t>In today’s enterprise landscape, the SAP ecosystem has evolved from classical ABAP-centric environments into a highly distributed, cloud-native, API-driven architecture where technologies like SAP BTP, SAP HANA Cloud, and SAP Fiori coexist with external platforms such as AWS, Azure, Kubernetes, and modern AI frameworks. A typical scenario starts in a legacy SAP ECC or S/4HANA system, where core business logic is still implemented in ABAP using CDS Views, BAdIs, User Exits, and Function Modules, exposed through OData services and consumed by SAPUI5 or Fiori Elements applications running on the SAP Launchpad. These applications are often deployed via an MTA (Multi-Target Application) using an mta.yaml descriptor, orchestrated through Cloud Foundry with services like XSUAA for authentication, Destination Service for connectivity, and the Approuter acting as a reverse proxy between frontend and backend.</w:t>
      </w:r>
    </w:p>
    <w:p w14:paraId="3F4A2EB0" w14:textId="77777777" w:rsidR="00B36E31" w:rsidRDefault="00B36E31" w:rsidP="00B36E31">
      <w:pPr>
        <w:pStyle w:val="NormalWeb"/>
      </w:pPr>
      <w:r>
        <w:t>At the same time, developers are increasingly adopting CAP (Cloud Application Programming Model) with Node.js or Java, integrating with SAP HANA HDI Containers and leveraging SQLScript or Calculation Views for high-performance data processing. This hybrid model forces architects to think about clean core principles, side-by-side extensions, and event-driven designs using SAP Event Mesh, where business events from S/4HANA trigger asynchronous flows across microservices. Integration scenarios are no longer limited to IDocs or RFCs; instead, they rely heavily on REST APIs, SOAP services, and SAP Integration Suite (CPI), where iFlows orchestrate data transformations, mappings, and routing logic between SAP and non-SAP systems such as Salesforce, Workday, or custom Python-based services built with FastAPI.</w:t>
      </w:r>
    </w:p>
    <w:p w14:paraId="1BEDFEB1" w14:textId="77777777" w:rsidR="00B36E31" w:rsidRDefault="00B36E31" w:rsidP="00B36E31">
      <w:pPr>
        <w:pStyle w:val="NormalWeb"/>
      </w:pPr>
      <w:r>
        <w:t>Security and identity management become critical in this distributed architecture, involving OAuth2 flows, SAML assertions, and identity federation via IAS and IPS, while traditional SAP authorization objects and PFCG roles still govern backend access. Meanwhile, DevOps practices are transforming SAP delivery pipelines, introducing Git-based versioning with gCTS, CI/CD pipelines using Jenkins or GitHub Actions, and automated quality checks through ATC and SCI. The classical transport system (CTS) still exists, but is now complemented with modern workflows that align SAP development with broader software engineering standards.</w:t>
      </w:r>
    </w:p>
    <w:p w14:paraId="14507D3B" w14:textId="77777777" w:rsidR="00B36E31" w:rsidRDefault="00B36E31" w:rsidP="00B36E31">
      <w:pPr>
        <w:pStyle w:val="NormalWeb"/>
      </w:pPr>
      <w:r>
        <w:t>On the data and analytics side, SAP HANA remains the backbone, but it is increasingly complemented by SAP DataSphere, BW/4HANA, and SAP Analytics Cloud, enabling real-time reporting, embedded analytics, and predictive scenarios. Analytical Privileges control data access, while complex business logic is pushed down into the database using SQLScript and CDS-based virtual data models. These datasets are often consumed not only by SAP tools but also by external ecosystems such as Python notebooks, machine learning pipelines, or data lakes running on cloud hyperscalers.</w:t>
      </w:r>
    </w:p>
    <w:p w14:paraId="6EE10B5C" w14:textId="77777777" w:rsidR="00B36E31" w:rsidRDefault="00B36E31" w:rsidP="00B36E31">
      <w:pPr>
        <w:pStyle w:val="NormalWeb"/>
      </w:pPr>
      <w:r>
        <w:t>The rise of AI within SAP introduces another layer of complexity and opportunity. Services like SAP AI Core, SAP AI Launchpad, and the Generative AI Hub enable integration with large language models, vector embeddings, and RAG (Retrieval-Augmented Generation) architectures. In such setups, enterprise data from SAP systems is transformed into embeddings and stored in vector databases, enabling semantic search and intelligent copilots like Joule to assist users in business processes. However, this also raises concerns around data privacy, encryption, and governance, especially when sensitive information flows through external LLM APIs. Therefore, companies must design secure architectures, often combining on-premise SAP systems, private cloud deployments, and controlled API gateways.</w:t>
      </w:r>
    </w:p>
    <w:p w14:paraId="4A7DBAD6" w14:textId="77777777" w:rsidR="00B36E31" w:rsidRDefault="00B36E31" w:rsidP="00B36E31">
      <w:pPr>
        <w:pStyle w:val="NormalWeb"/>
      </w:pPr>
      <w:r>
        <w:t>From a functional perspective, modules like FI, CO, MM, SD, EWM, and SuccessFactors still define the business backbone, but the way they are implemented and extended has changed dramatically. Instead of heavy modifications, consultants now focus on fit-gap analysis, clean extensions, and scalable architectures that support continuous innovation. Business processes are no longer static; they are automated, monitored, and optimized using AI, workflow engines, and integration platforms. Events like go-live and hypercare still exist, but they are part of a continuous delivery model rather than one-time milestones.</w:t>
      </w:r>
    </w:p>
    <w:p w14:paraId="54758BAB" w14:textId="77777777" w:rsidR="00B36E31" w:rsidRDefault="00B36E31" w:rsidP="00B36E31">
      <w:pPr>
        <w:pStyle w:val="NormalWeb"/>
      </w:pPr>
      <w:r>
        <w:t xml:space="preserve">In parallel, the SAP ecosystem increasingly interacts with non-SAP technologies such as Docker containers, Kubernetes clusters, serverless functions, and edge computing. Developers might build a chatbot using Python and FastAPI, deploy it on SAP BTP Cloud Foundry, connect it to SAP via OData, enrich it with embeddings stored in a vector database, and expose it through a Fiori UI. This convergence of enterprise </w:t>
      </w:r>
      <w:r>
        <w:lastRenderedPageBreak/>
        <w:t>software, cloud infrastructure, and artificial intelligence defines the modern SAP landscape, where the boundaries between SAP and the broader tech ecosystem are becoming almost invisible, and where the value lies not only in technical implementation but in the ability to design robust, secure, and scalable architectures that align with business goals while leveraging the full power of modern technologies.</w:t>
      </w:r>
    </w:p>
    <w:p w14:paraId="3B6FDDE7"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Design &amp; develop solutions in dsm-firmenich ECC and S/4HANA landscapes within the complete application life cycle,</w:t>
      </w:r>
    </w:p>
    <w:p w14:paraId="4DA0BD9C"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Closely collaborate with business stakeholders, functional application experts, engineers, and architects to design and create advanced, elegant, and efficient systems,</w:t>
      </w:r>
    </w:p>
    <w:p w14:paraId="2A96E995"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Define, challenge and support code architecture decisions to support a high-performing and scalable product with a minimal footprint,</w:t>
      </w:r>
    </w:p>
    <w:p w14:paraId="7A8BBFC8"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Actively participate in shaping the Technology Development Chapter and work on overarching topics (i.e., best practices definition, code quality improvement),</w:t>
      </w:r>
    </w:p>
    <w:p w14:paraId="40FC6595" w14:textId="559B69BF" w:rsidR="00B36E31" w:rsidRPr="00B36E31" w:rsidRDefault="00B36E31" w:rsidP="00B36E31">
      <w:pPr>
        <w:shd w:val="clear" w:color="auto" w:fill="FFFFFF"/>
        <w:spacing w:after="0" w:line="240" w:lineRule="auto"/>
        <w:textAlignment w:val="baseline"/>
        <w:rPr>
          <w:rFonts w:ascii="Times New Roman" w:eastAsia="Times New Roman" w:hAnsi="Times New Roman" w:cs="Times New Roman"/>
          <w:kern w:val="0"/>
          <w:lang w:eastAsia="en-GB"/>
          <w14:ligatures w14:val="none"/>
        </w:rPr>
      </w:pPr>
      <w:r w:rsidRPr="00B36E31">
        <w:rPr>
          <w:rFonts w:ascii="inherit" w:eastAsia="Times New Roman" w:hAnsi="inherit" w:cs="Segoe UI"/>
          <w:kern w:val="0"/>
          <w:sz w:val="21"/>
          <w:szCs w:val="21"/>
          <w:lang w:eastAsia="en-GB"/>
          <w14:ligatures w14:val="none"/>
        </w:rPr>
        <w:t xml:space="preserve">Stay on top of SAP HANA developments (i.e., architecture, services) </w:t>
      </w:r>
    </w:p>
    <w:p w14:paraId="3EFB78D6" w14:textId="77777777" w:rsidR="00B36E31" w:rsidRDefault="00B36E31"/>
    <w:p w14:paraId="3C4FDDD4"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Excellent knowledge and hands on experience in S/4HANA Private cloud and S/4HANA Public Coud technologies &amp; methodologies.</w:t>
      </w:r>
    </w:p>
    <w:p w14:paraId="5EFDF471"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Platform related: SAP ECC, S/4HANA Cloud, BTP, SAP Architecture</w:t>
      </w:r>
    </w:p>
    <w:p w14:paraId="4F977881"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Must know application development and programming in S/4HANA ABAP Cloud in ADT Eclipse, BTP-RAP, ODATA Services, Fiori Front End UI5, Standard and Custom CDS views, Side by Side Extension, Enhancement techniques in S/4HANA cloud using clean core concepts</w:t>
      </w:r>
    </w:p>
    <w:p w14:paraId="00F6C475"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Must have strong knowledge in S/4HANA SAP Build Apps, BAS-Business Application Studio, BTP on Cloud Foundry, BTP-CAP</w:t>
      </w:r>
    </w:p>
    <w:p w14:paraId="15DB7CF2"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Prefer to have knowledge on Event Mesh, SOA Manager, ALE/EDI, Event based application development, BTP print services, CALM</w:t>
      </w:r>
    </w:p>
    <w:p w14:paraId="20550B7C"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Should have worked on ECC and HANA upgrades (SPAU and SPAU Enhancements)</w:t>
      </w:r>
    </w:p>
    <w:p w14:paraId="79A66288"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Should have very good knowledge in ABAP Object oriented programming, Reports, Data Dictionary, Enhancements, IDOCS, RFC function module, Adobe Online Forms</w:t>
      </w:r>
    </w:p>
    <w:p w14:paraId="7F1EF2BA"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Should have worked on ECC to S/4HANA migration and have good understanding of integration technologies like web method, BTP, API, CPI</w:t>
      </w:r>
    </w:p>
    <w:p w14:paraId="6152C0A1"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Awareness and understanding of Node.js, JavaScript, AWS, Azure, Cloud Native platform, Front End development technologies like POWL, Enable Now, Eclipse, Handheld devices</w:t>
      </w:r>
    </w:p>
    <w:p w14:paraId="3EB4D274"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Should have Awareness and understanding on application development platforms like Low-code, No-code, Service now ITSM tool and Solution Manager CHARM</w:t>
      </w:r>
    </w:p>
    <w:p w14:paraId="39FA908C"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Awareness and good knowledge on Manufacturing business processes (Order to cash, Logistics, procurement, Finance, Warehouse management, Quality management)</w:t>
      </w:r>
    </w:p>
    <w:p w14:paraId="5C880D9E"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Preferred knowledge in Appl. Mgmt., Solution Designing, Systems &amp; Integration and M&amp;A Integration</w:t>
      </w:r>
    </w:p>
    <w:p w14:paraId="6A7F6087" w14:textId="77777777" w:rsidR="00B36E31" w:rsidRPr="00B36E31" w:rsidRDefault="00B36E31" w:rsidP="00B36E31">
      <w:pPr>
        <w:shd w:val="clear" w:color="auto" w:fill="FFFFFF"/>
        <w:spacing w:after="0" w:line="240" w:lineRule="auto"/>
        <w:textAlignment w:val="baseline"/>
        <w:rPr>
          <w:rFonts w:ascii="inherit" w:eastAsia="Times New Roman" w:hAnsi="inherit" w:cs="Segoe UI"/>
          <w:kern w:val="0"/>
          <w:sz w:val="21"/>
          <w:szCs w:val="21"/>
          <w:lang w:eastAsia="en-GB"/>
          <w14:ligatures w14:val="none"/>
        </w:rPr>
      </w:pPr>
      <w:r w:rsidRPr="00B36E31">
        <w:rPr>
          <w:rFonts w:ascii="inherit" w:eastAsia="Times New Roman" w:hAnsi="inherit" w:cs="Segoe UI"/>
          <w:kern w:val="0"/>
          <w:sz w:val="21"/>
          <w:szCs w:val="21"/>
          <w:lang w:eastAsia="en-GB"/>
          <w14:ligatures w14:val="none"/>
        </w:rPr>
        <w:t>Experience with Agile development and Agile collaboration tooling (i.e. Jira, Confluence)</w:t>
      </w:r>
    </w:p>
    <w:p w14:paraId="45EA3920" w14:textId="77777777" w:rsidR="00B36E31" w:rsidRDefault="00B36E31"/>
    <w:p w14:paraId="6435991A" w14:textId="77777777" w:rsidR="00B36E31" w:rsidRDefault="00B36E31"/>
    <w:sectPr w:rsidR="00B36E31" w:rsidSect="00B36E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C37FB"/>
    <w:multiLevelType w:val="multilevel"/>
    <w:tmpl w:val="9508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B43964"/>
    <w:multiLevelType w:val="multilevel"/>
    <w:tmpl w:val="073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7645624">
    <w:abstractNumId w:val="1"/>
  </w:num>
  <w:num w:numId="2" w16cid:durableId="188424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E31"/>
    <w:rsid w:val="00461A94"/>
    <w:rsid w:val="00744D95"/>
    <w:rsid w:val="00B36946"/>
    <w:rsid w:val="00B36E31"/>
    <w:rsid w:val="00C11F82"/>
    <w:rsid w:val="00EB567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C75D4D2"/>
  <w15:chartTrackingRefBased/>
  <w15:docId w15:val="{D6CD27C1-6174-4748-96A5-6FD09F63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E31"/>
    <w:rPr>
      <w:rFonts w:eastAsiaTheme="majorEastAsia" w:cstheme="majorBidi"/>
      <w:color w:val="272727" w:themeColor="text1" w:themeTint="D8"/>
    </w:rPr>
  </w:style>
  <w:style w:type="paragraph" w:styleId="Title">
    <w:name w:val="Title"/>
    <w:basedOn w:val="Normal"/>
    <w:next w:val="Normal"/>
    <w:link w:val="TitleChar"/>
    <w:uiPriority w:val="10"/>
    <w:qFormat/>
    <w:rsid w:val="00B3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E31"/>
    <w:pPr>
      <w:spacing w:before="160"/>
      <w:jc w:val="center"/>
    </w:pPr>
    <w:rPr>
      <w:i/>
      <w:iCs/>
      <w:color w:val="404040" w:themeColor="text1" w:themeTint="BF"/>
    </w:rPr>
  </w:style>
  <w:style w:type="character" w:customStyle="1" w:styleId="QuoteChar">
    <w:name w:val="Quote Char"/>
    <w:basedOn w:val="DefaultParagraphFont"/>
    <w:link w:val="Quote"/>
    <w:uiPriority w:val="29"/>
    <w:rsid w:val="00B36E31"/>
    <w:rPr>
      <w:i/>
      <w:iCs/>
      <w:color w:val="404040" w:themeColor="text1" w:themeTint="BF"/>
    </w:rPr>
  </w:style>
  <w:style w:type="paragraph" w:styleId="ListParagraph">
    <w:name w:val="List Paragraph"/>
    <w:basedOn w:val="Normal"/>
    <w:uiPriority w:val="34"/>
    <w:qFormat/>
    <w:rsid w:val="00B36E31"/>
    <w:pPr>
      <w:ind w:left="720"/>
      <w:contextualSpacing/>
    </w:pPr>
  </w:style>
  <w:style w:type="character" w:styleId="IntenseEmphasis">
    <w:name w:val="Intense Emphasis"/>
    <w:basedOn w:val="DefaultParagraphFont"/>
    <w:uiPriority w:val="21"/>
    <w:qFormat/>
    <w:rsid w:val="00B36E31"/>
    <w:rPr>
      <w:i/>
      <w:iCs/>
      <w:color w:val="0F4761" w:themeColor="accent1" w:themeShade="BF"/>
    </w:rPr>
  </w:style>
  <w:style w:type="paragraph" w:styleId="IntenseQuote">
    <w:name w:val="Intense Quote"/>
    <w:basedOn w:val="Normal"/>
    <w:next w:val="Normal"/>
    <w:link w:val="IntenseQuoteChar"/>
    <w:uiPriority w:val="30"/>
    <w:qFormat/>
    <w:rsid w:val="00B3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E31"/>
    <w:rPr>
      <w:i/>
      <w:iCs/>
      <w:color w:val="0F4761" w:themeColor="accent1" w:themeShade="BF"/>
    </w:rPr>
  </w:style>
  <w:style w:type="character" w:styleId="IntenseReference">
    <w:name w:val="Intense Reference"/>
    <w:basedOn w:val="DefaultParagraphFont"/>
    <w:uiPriority w:val="32"/>
    <w:qFormat/>
    <w:rsid w:val="00B36E31"/>
    <w:rPr>
      <w:b/>
      <w:bCs/>
      <w:smallCaps/>
      <w:color w:val="0F4761" w:themeColor="accent1" w:themeShade="BF"/>
      <w:spacing w:val="5"/>
    </w:rPr>
  </w:style>
  <w:style w:type="paragraph" w:styleId="NormalWeb">
    <w:name w:val="Normal (Web)"/>
    <w:basedOn w:val="Normal"/>
    <w:uiPriority w:val="99"/>
    <w:semiHidden/>
    <w:unhideWhenUsed/>
    <w:rsid w:val="00B36E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Evaristo B.</dc:creator>
  <cp:keywords/>
  <dc:description/>
  <cp:lastModifiedBy>Evaristo B.</cp:lastModifiedBy>
  <cp:revision>1</cp:revision>
  <dcterms:created xsi:type="dcterms:W3CDTF">2026-03-25T08:32:00Z</dcterms:created>
  <dcterms:modified xsi:type="dcterms:W3CDTF">2026-03-25T08:35:00Z</dcterms:modified>
</cp:coreProperties>
</file>