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6F9" w:rsidRDefault="00C616F9" w:rsidP="00C616F9">
      <w:pPr>
        <w:spacing w:line="480" w:lineRule="auto"/>
        <w:ind w:firstLine="720"/>
      </w:pPr>
      <w:r w:rsidRPr="008C5F30">
        <w:rPr>
          <w:i/>
        </w:rPr>
        <w:t>Statistical analyses</w:t>
      </w:r>
      <w:r>
        <w:t xml:space="preserve">. </w:t>
      </w:r>
      <w:r w:rsidRPr="00625CAA">
        <w:rPr>
          <w:highlight w:val="green"/>
        </w:rPr>
        <w:t>We used on-line worksheets provided by McDonald (2009) to perform various statistical tests with a probability of type I error &lt;0.05 considered significant. Data within a site were not analyzed to determine variation among years but were pooled across years to increase sample sizes.</w:t>
      </w:r>
    </w:p>
    <w:p w:rsidR="00C616F9" w:rsidRPr="002E63BB" w:rsidRDefault="00C616F9" w:rsidP="00C616F9">
      <w:pPr>
        <w:spacing w:line="480" w:lineRule="auto"/>
        <w:ind w:firstLine="720"/>
        <w:rPr>
          <w:i/>
        </w:rPr>
      </w:pPr>
      <w:r w:rsidRPr="002E63BB">
        <w:rPr>
          <w:i/>
        </w:rPr>
        <w:t>Rarefaction</w:t>
      </w:r>
    </w:p>
    <w:p w:rsidR="00C616F9" w:rsidRPr="009615B6" w:rsidRDefault="00C616F9" w:rsidP="00C616F9">
      <w:pPr>
        <w:spacing w:line="480" w:lineRule="auto"/>
        <w:ind w:firstLine="720"/>
      </w:pPr>
      <w:r w:rsidRPr="006E030B">
        <w:t>W</w:t>
      </w:r>
      <w:r>
        <w:t>e used rarefaction</w:t>
      </w:r>
      <w:r w:rsidRPr="006E030B">
        <w:t xml:space="preserve"> to compare species richness </w:t>
      </w:r>
      <w:r>
        <w:t>among sites</w:t>
      </w:r>
      <w:r w:rsidRPr="006E030B">
        <w:t>.</w:t>
      </w:r>
      <w:r>
        <w:t xml:space="preserve"> Rarefaction</w:t>
      </w:r>
      <w:r w:rsidRPr="006E030B">
        <w:t xml:space="preserve"> produces idealized species-accumulation curves that allow direct comparison of results among groups that differ in patterns of abundance or are sampled </w:t>
      </w:r>
      <w:r>
        <w:t>using</w:t>
      </w:r>
      <w:r w:rsidRPr="006E030B">
        <w:t xml:space="preserve"> different techniques (</w:t>
      </w:r>
      <w:proofErr w:type="spellStart"/>
      <w:r w:rsidRPr="006E030B">
        <w:t>Gotelli</w:t>
      </w:r>
      <w:proofErr w:type="spellEnd"/>
      <w:r w:rsidRPr="006E030B">
        <w:t xml:space="preserve"> and Colwell 2001).</w:t>
      </w:r>
      <w:r>
        <w:t xml:space="preserve"> </w:t>
      </w:r>
      <w:r w:rsidRPr="006E030B">
        <w:t xml:space="preserve">Rarefaction calculates the expected species richness of the </w:t>
      </w:r>
      <w:proofErr w:type="gramStart"/>
      <w:r w:rsidRPr="006E030B">
        <w:t>different groups</w:t>
      </w:r>
      <w:proofErr w:type="gramEnd"/>
      <w:r w:rsidRPr="006E030B">
        <w:t xml:space="preserve"> for a constant sampling effort</w:t>
      </w:r>
      <w:r>
        <w:t>,</w:t>
      </w:r>
      <w:r w:rsidRPr="006E030B">
        <w:t xml:space="preserve"> but does not provide an estimate of asymptotic richness.</w:t>
      </w:r>
      <w:r>
        <w:t xml:space="preserve"> </w:t>
      </w:r>
      <w:r w:rsidRPr="006E030B">
        <w:t xml:space="preserve">Rather, for each accumulation curve </w:t>
      </w:r>
      <w:r w:rsidRPr="009615B6">
        <w:t xml:space="preserve">we </w:t>
      </w:r>
      <w:r>
        <w:t xml:space="preserve">calculated a Chao </w:t>
      </w:r>
      <w:r w:rsidRPr="009615B6">
        <w:t xml:space="preserve">1 non-parametric estimator of </w:t>
      </w:r>
      <w:r>
        <w:t xml:space="preserve">richness with its variance </w:t>
      </w:r>
      <w:r w:rsidRPr="009615B6">
        <w:t xml:space="preserve">and </w:t>
      </w:r>
      <w:r>
        <w:t>95% confidence interval (Chao 1984)</w:t>
      </w:r>
      <w:r w:rsidRPr="009615B6">
        <w:t>.</w:t>
      </w:r>
    </w:p>
    <w:p w:rsidR="00C616F9" w:rsidRPr="002E63BB" w:rsidRDefault="00C616F9" w:rsidP="00C616F9">
      <w:pPr>
        <w:spacing w:line="480" w:lineRule="auto"/>
        <w:ind w:firstLine="720"/>
        <w:rPr>
          <w:i/>
        </w:rPr>
      </w:pPr>
      <w:r w:rsidRPr="002E63BB">
        <w:rPr>
          <w:i/>
        </w:rPr>
        <w:t>Shannon Diversity</w:t>
      </w:r>
      <w:r>
        <w:rPr>
          <w:i/>
        </w:rPr>
        <w:t>, Dominance, Evenness,</w:t>
      </w:r>
    </w:p>
    <w:p w:rsidR="00C616F9" w:rsidRDefault="00C616F9" w:rsidP="00C616F9">
      <w:pPr>
        <w:spacing w:line="480" w:lineRule="auto"/>
        <w:ind w:firstLine="720"/>
      </w:pPr>
      <w:r w:rsidRPr="006E030B">
        <w:t xml:space="preserve">We compared species diversity </w:t>
      </w:r>
      <w:r>
        <w:t>with</w:t>
      </w:r>
      <w:r w:rsidRPr="006E030B">
        <w:t xml:space="preserve"> Shannon Diversity Index</w:t>
      </w:r>
      <w:r>
        <w:t xml:space="preserve">, </w:t>
      </w:r>
      <w:r w:rsidRPr="006E030B">
        <w:t>and convert</w:t>
      </w:r>
      <w:r>
        <w:t>ed diversity</w:t>
      </w:r>
      <w:r w:rsidRPr="006E030B">
        <w:t xml:space="preserve"> to t</w:t>
      </w:r>
      <w:r>
        <w:t>he “effective number of species</w:t>
      </w:r>
      <w:r w:rsidRPr="006E030B">
        <w:t>”</w:t>
      </w:r>
      <w:r>
        <w:t xml:space="preserve"> (</w:t>
      </w:r>
      <w:proofErr w:type="spellStart"/>
      <w:r>
        <w:t>Jost</w:t>
      </w:r>
      <w:proofErr w:type="spellEnd"/>
      <w:r>
        <w:t xml:space="preserve"> 2006) to represent</w:t>
      </w:r>
      <w:r w:rsidRPr="006E030B">
        <w:t xml:space="preserve"> true diversity with mathematical properties </w:t>
      </w:r>
      <w:r>
        <w:t>allowing comparison among groups</w:t>
      </w:r>
      <w:r w:rsidRPr="006E030B">
        <w:t>.</w:t>
      </w:r>
      <w:r>
        <w:t xml:space="preserve"> We calculated numerical dominance of species captured within each site, and </w:t>
      </w:r>
      <w:r w:rsidRPr="009615B6">
        <w:t>an eve</w:t>
      </w:r>
      <w:r>
        <w:t>nness index (</w:t>
      </w:r>
      <w:proofErr w:type="spellStart"/>
      <w:r>
        <w:t>Magurran</w:t>
      </w:r>
      <w:proofErr w:type="spellEnd"/>
      <w:r w:rsidRPr="009615B6">
        <w:t xml:space="preserve"> 1988)</w:t>
      </w:r>
      <w:r>
        <w:t xml:space="preserve"> </w:t>
      </w:r>
      <w:r w:rsidRPr="009615B6">
        <w:t>of the distribution of individuals among taxa</w:t>
      </w:r>
      <w:r>
        <w:t xml:space="preserve"> (</w:t>
      </w:r>
      <w:r w:rsidRPr="009615B6">
        <w:t>absolute evenness</w:t>
      </w:r>
      <w:r>
        <w:t xml:space="preserve"> = 1.0). </w:t>
      </w:r>
    </w:p>
    <w:p w:rsidR="00C616F9" w:rsidRPr="002E63BB" w:rsidRDefault="00C616F9" w:rsidP="00C616F9">
      <w:pPr>
        <w:spacing w:line="480" w:lineRule="auto"/>
        <w:ind w:firstLine="720"/>
        <w:rPr>
          <w:i/>
        </w:rPr>
      </w:pPr>
      <w:proofErr w:type="spellStart"/>
      <w:r w:rsidRPr="002E63BB">
        <w:rPr>
          <w:i/>
        </w:rPr>
        <w:t>Jaccard’s</w:t>
      </w:r>
      <w:proofErr w:type="spellEnd"/>
      <w:r w:rsidRPr="002E63BB">
        <w:rPr>
          <w:i/>
        </w:rPr>
        <w:t xml:space="preserve"> Index</w:t>
      </w:r>
      <w:r>
        <w:rPr>
          <w:i/>
        </w:rPr>
        <w:t>, Sorenson’s</w:t>
      </w:r>
    </w:p>
    <w:p w:rsidR="00C616F9" w:rsidRDefault="00C616F9" w:rsidP="00C616F9">
      <w:pPr>
        <w:spacing w:line="480" w:lineRule="auto"/>
        <w:ind w:firstLine="720"/>
      </w:pPr>
      <w:r>
        <w:t xml:space="preserve">We used </w:t>
      </w:r>
      <w:proofErr w:type="spellStart"/>
      <w:r w:rsidRPr="009615B6">
        <w:t>Jaccard’s</w:t>
      </w:r>
      <w:proofErr w:type="spellEnd"/>
      <w:r w:rsidRPr="009615B6">
        <w:t xml:space="preserve"> index to compare the similarity of commu</w:t>
      </w:r>
      <w:r>
        <w:t xml:space="preserve">nities based on presence/absence of species, and Sorenson’s measure to compare the similarity of sites based on the proportional abundance of species recorded, and the proportional abundance of birds in each diet category. </w:t>
      </w:r>
    </w:p>
    <w:p w:rsidR="00C616F9" w:rsidRPr="002E63BB" w:rsidRDefault="00C616F9" w:rsidP="00C616F9">
      <w:pPr>
        <w:spacing w:line="480" w:lineRule="auto"/>
        <w:ind w:firstLine="720"/>
        <w:rPr>
          <w:i/>
        </w:rPr>
      </w:pPr>
      <w:r w:rsidRPr="002E63BB">
        <w:rPr>
          <w:i/>
        </w:rPr>
        <w:lastRenderedPageBreak/>
        <w:t>Capture rates</w:t>
      </w:r>
    </w:p>
    <w:p w:rsidR="00C616F9" w:rsidRDefault="00C616F9" w:rsidP="00C616F9">
      <w:pPr>
        <w:spacing w:line="480" w:lineRule="auto"/>
        <w:ind w:firstLine="720"/>
      </w:pPr>
      <w:r>
        <w:t xml:space="preserve">We used a chi-square test of independence to examine captures among sites for all species with &gt;30 mist net captures. Comparisons were based on actual numbers (not rates) of captures, with expected values based on net hours (Blake and </w:t>
      </w:r>
      <w:proofErr w:type="spellStart"/>
      <w:r>
        <w:t>Rougès</w:t>
      </w:r>
      <w:proofErr w:type="spellEnd"/>
      <w:r>
        <w:t xml:space="preserve"> 1997). Because of the </w:t>
      </w:r>
      <w:proofErr w:type="gramStart"/>
      <w:r>
        <w:t>large number</w:t>
      </w:r>
      <w:proofErr w:type="gramEnd"/>
      <w:r>
        <w:t xml:space="preserve"> of planned comparisons, we used the Dunn-</w:t>
      </w:r>
      <w:proofErr w:type="spellStart"/>
      <w:r>
        <w:t>Šidák</w:t>
      </w:r>
      <w:proofErr w:type="spellEnd"/>
      <w:r>
        <w:t xml:space="preserve"> method to decrease the level of α and reduce the probability of committing a Type I error. </w:t>
      </w:r>
    </w:p>
    <w:p w:rsidR="00C616F9" w:rsidRPr="002E63BB" w:rsidRDefault="00C616F9" w:rsidP="00C616F9">
      <w:pPr>
        <w:spacing w:line="480" w:lineRule="auto"/>
        <w:ind w:firstLine="720"/>
        <w:rPr>
          <w:i/>
        </w:rPr>
      </w:pPr>
      <w:r w:rsidRPr="002E63BB">
        <w:rPr>
          <w:i/>
        </w:rPr>
        <w:t>Site persistence</w:t>
      </w:r>
    </w:p>
    <w:p w:rsidR="00C616F9" w:rsidRDefault="00C616F9" w:rsidP="00C616F9">
      <w:pPr>
        <w:spacing w:line="480" w:lineRule="auto"/>
        <w:ind w:firstLine="720"/>
      </w:pPr>
      <w:r>
        <w:t xml:space="preserve">We used a chi-square test to examine differences in site persistence among sites for species with sufficiently large sample sizes, or a Fisher’s exact test of independence when expected numbers were small. </w:t>
      </w:r>
    </w:p>
    <w:p w:rsidR="00C616F9" w:rsidRPr="002E63BB" w:rsidRDefault="00C616F9" w:rsidP="00C616F9">
      <w:pPr>
        <w:spacing w:line="480" w:lineRule="auto"/>
        <w:ind w:firstLine="720"/>
        <w:rPr>
          <w:i/>
        </w:rPr>
      </w:pPr>
      <w:r w:rsidRPr="002E63BB">
        <w:rPr>
          <w:i/>
        </w:rPr>
        <w:t>Age ratio, sex ratio, migratory status, diet, habitat</w:t>
      </w:r>
    </w:p>
    <w:p w:rsidR="00C616F9" w:rsidRDefault="00C616F9" w:rsidP="00C616F9">
      <w:pPr>
        <w:spacing w:line="480" w:lineRule="auto"/>
        <w:ind w:firstLine="720"/>
      </w:pPr>
      <w:r>
        <w:t xml:space="preserve">We used these tests to examine differences in the proportion of adults and the proportion of males among sites, and to test for significant </w:t>
      </w:r>
      <w:r w:rsidRPr="00A4501B">
        <w:t xml:space="preserve">heterogeneity </w:t>
      </w:r>
      <w:r>
        <w:t xml:space="preserve">in </w:t>
      </w:r>
      <w:r w:rsidRPr="00A4501B">
        <w:t xml:space="preserve">the proportion of </w:t>
      </w:r>
      <w:r>
        <w:t xml:space="preserve">species and </w:t>
      </w:r>
      <w:r w:rsidRPr="00A4501B">
        <w:t xml:space="preserve">individuals </w:t>
      </w:r>
      <w:r>
        <w:t xml:space="preserve">among sites grouped by migratory status, diet category, and preferred habitat. </w:t>
      </w:r>
    </w:p>
    <w:p w:rsidR="00C616F9" w:rsidRPr="002E63BB" w:rsidRDefault="00C616F9" w:rsidP="00C616F9">
      <w:pPr>
        <w:spacing w:line="480" w:lineRule="auto"/>
        <w:ind w:firstLine="720"/>
        <w:rPr>
          <w:i/>
        </w:rPr>
      </w:pPr>
      <w:r w:rsidRPr="002E63BB">
        <w:rPr>
          <w:i/>
        </w:rPr>
        <w:t>Insect abundance</w:t>
      </w:r>
    </w:p>
    <w:p w:rsidR="00C616F9" w:rsidRDefault="00C616F9" w:rsidP="00C616F9">
      <w:pPr>
        <w:spacing w:line="480" w:lineRule="auto"/>
        <w:ind w:firstLine="720"/>
      </w:pPr>
      <w:r>
        <w:t>All insect abundance data were analyzed with G-tests of Independence.</w:t>
      </w:r>
    </w:p>
    <w:p w:rsidR="005D050B" w:rsidRDefault="005D050B">
      <w:pPr>
        <w:spacing w:after="160" w:line="259" w:lineRule="auto"/>
      </w:pPr>
      <w:r>
        <w:br w:type="page"/>
      </w:r>
    </w:p>
    <w:p w:rsidR="00A375AE" w:rsidRDefault="005D050B">
      <w:r>
        <w:lastRenderedPageBreak/>
        <w:t>[General modeling approach]</w:t>
      </w:r>
    </w:p>
    <w:p w:rsidR="005D050B" w:rsidRDefault="005D050B"/>
    <w:p w:rsidR="005D050B" w:rsidRDefault="005D050B">
      <w:r>
        <w:t xml:space="preserve">Data from this study </w:t>
      </w:r>
    </w:p>
    <w:p w:rsidR="005D050B" w:rsidRDefault="005D050B">
      <w:r>
        <w:t xml:space="preserve">To model sex ratios, age ratios, and </w:t>
      </w:r>
      <w:proofErr w:type="spellStart"/>
      <w:r>
        <w:t>etc</w:t>
      </w:r>
      <w:proofErr w:type="spellEnd"/>
      <w:r>
        <w:t>…</w:t>
      </w:r>
    </w:p>
    <w:p w:rsidR="005D050B" w:rsidRDefault="005D050B"/>
    <w:p w:rsidR="005D050B" w:rsidRDefault="005D050B"/>
    <w:p w:rsidR="005D050B" w:rsidRDefault="005D050B">
      <w:r>
        <w:t xml:space="preserve">Due to the nested structure of the data we used generalized linear mixed models (GLMMs) </w:t>
      </w:r>
      <w:r w:rsidR="00E11735">
        <w:t>with site (4 or 5 levels), year (</w:t>
      </w:r>
      <w:r w:rsidR="00E11735" w:rsidRPr="00E11735">
        <w:rPr>
          <w:highlight w:val="yellow"/>
        </w:rPr>
        <w:t>x</w:t>
      </w:r>
      <w:r w:rsidR="00E11735">
        <w:t>), and bird species (x-y)</w:t>
      </w:r>
      <w:r>
        <w:t xml:space="preserve"> as </w:t>
      </w:r>
      <w:proofErr w:type="gramStart"/>
      <w:r>
        <w:t>a random intercept</w:t>
      </w:r>
      <w:r w:rsidR="00E11735">
        <w:t>s</w:t>
      </w:r>
      <w:proofErr w:type="gramEnd"/>
      <w:r>
        <w:t xml:space="preserve">.  Models were fit in </w:t>
      </w:r>
      <w:r w:rsidRPr="005D050B">
        <w:rPr>
          <w:i/>
        </w:rPr>
        <w:t>R</w:t>
      </w:r>
      <w:r>
        <w:t xml:space="preserve"> 3.4.4 (R Core Team 2017) using the </w:t>
      </w:r>
      <w:r w:rsidRPr="005D050B">
        <w:rPr>
          <w:i/>
        </w:rPr>
        <w:t>lme4</w:t>
      </w:r>
      <w:r>
        <w:t xml:space="preserve"> package (Bates et al. 2015).  </w:t>
      </w:r>
      <w:r w:rsidR="00E11735">
        <w:t xml:space="preserve">Because of the relatively </w:t>
      </w:r>
      <w:proofErr w:type="gramStart"/>
      <w:r w:rsidR="00E11735">
        <w:t>low number</w:t>
      </w:r>
      <w:proofErr w:type="gramEnd"/>
      <w:r w:rsidR="00E11735">
        <w:t xml:space="preserve"> of levels to our random effects (4-x) and the nested </w:t>
      </w:r>
      <w:r>
        <w:t xml:space="preserve">structure of the data </w:t>
      </w:r>
      <w:r w:rsidR="00E11735">
        <w:t>we had to address</w:t>
      </w:r>
      <w:r>
        <w:t xml:space="preserve"> convergence </w:t>
      </w:r>
      <w:r w:rsidR="00E11735">
        <w:t>issues while fitting our model.</w:t>
      </w:r>
      <w:r>
        <w:t xml:space="preserve"> </w:t>
      </w:r>
      <w:r w:rsidR="00E11735">
        <w:t xml:space="preserve">To address convergence </w:t>
      </w:r>
      <w:proofErr w:type="gramStart"/>
      <w:r w:rsidR="00E11735">
        <w:t>issues</w:t>
      </w:r>
      <w:proofErr w:type="gramEnd"/>
      <w:r w:rsidR="00E11735">
        <w:t xml:space="preserve"> </w:t>
      </w:r>
      <w:r>
        <w:t xml:space="preserve">we used the </w:t>
      </w:r>
      <w:r w:rsidRPr="00B30811">
        <w:rPr>
          <w:i/>
        </w:rPr>
        <w:t>lme4</w:t>
      </w:r>
      <w:r>
        <w:t xml:space="preserve"> extension </w:t>
      </w:r>
      <w:proofErr w:type="spellStart"/>
      <w:r w:rsidRPr="00B30811">
        <w:rPr>
          <w:i/>
        </w:rPr>
        <w:t>blme</w:t>
      </w:r>
      <w:proofErr w:type="spellEnd"/>
      <w:r w:rsidR="00B30811">
        <w:rPr>
          <w:i/>
        </w:rPr>
        <w:t xml:space="preserve"> </w:t>
      </w:r>
      <w:r w:rsidR="00B30811">
        <w:t xml:space="preserve">(Chung et al. 2013).  This package facilitates model fitting by using a modified likelihood </w:t>
      </w:r>
      <w:r w:rsidR="00B30811" w:rsidRPr="00B30811">
        <w:rPr>
          <w:u w:val="single"/>
        </w:rPr>
        <w:t>function</w:t>
      </w:r>
      <w:r w:rsidR="00B30811">
        <w:t xml:space="preserve"> (?) (penalized likelihood) that is mathematically equivalent to using a weakly informative prior in a Bayesian model.  Though this approach borrows from Bayesian approaches, inference is carried out using standard frequentists methods (Chung et al. 2013, Chung et al. 2015).  </w:t>
      </w:r>
    </w:p>
    <w:p w:rsidR="00E115AD" w:rsidRDefault="00E115AD"/>
    <w:p w:rsidR="00E115AD" w:rsidRDefault="00E115AD" w:rsidP="00E115AD">
      <w:r>
        <w:t>Centered predictors</w:t>
      </w:r>
    </w:p>
    <w:p w:rsidR="00E115AD" w:rsidRDefault="00E115AD"/>
    <w:p w:rsidR="006A5385" w:rsidRDefault="006A5385"/>
    <w:p w:rsidR="00E115AD" w:rsidRDefault="00E115AD">
      <w:r>
        <w:t>It is sometimes recommended to simplify mixed models if random terms are not significant and to improve convergence (</w:t>
      </w:r>
      <w:proofErr w:type="spellStart"/>
      <w:r>
        <w:t>Matuschek</w:t>
      </w:r>
      <w:proofErr w:type="spellEnd"/>
      <w:r>
        <w:t xml:space="preserve"> et al 2017; but see Bar et al 2013).   We </w:t>
      </w:r>
      <w:r w:rsidRPr="00E115AD">
        <w:rPr>
          <w:i/>
        </w:rPr>
        <w:t>had a priori</w:t>
      </w:r>
      <w:r>
        <w:t xml:space="preserve"> expectations for there to be correlations with sites and within years and therefore did not feel it was appropriate to simplify our models and so used the quasi-Bayesian approach advocated by Chung et al. (2013).</w:t>
      </w:r>
    </w:p>
    <w:p w:rsidR="00E115AD" w:rsidRDefault="00E115AD"/>
    <w:p w:rsidR="00B30811" w:rsidRDefault="00B30811"/>
    <w:p w:rsidR="00B30811" w:rsidRDefault="00B30811">
      <w:r>
        <w:t xml:space="preserve">To further avoid optimization problems we used the </w:t>
      </w:r>
      <w:proofErr w:type="spellStart"/>
      <w:r w:rsidRPr="00B30811">
        <w:rPr>
          <w:i/>
        </w:rPr>
        <w:t>all_</w:t>
      </w:r>
      <w:proofErr w:type="gramStart"/>
      <w:r w:rsidRPr="00B30811">
        <w:rPr>
          <w:i/>
        </w:rPr>
        <w:t>fit</w:t>
      </w:r>
      <w:proofErr w:type="spellEnd"/>
      <w:r w:rsidRPr="00B30811">
        <w:rPr>
          <w:i/>
        </w:rPr>
        <w:t>(</w:t>
      </w:r>
      <w:proofErr w:type="gramEnd"/>
      <w:r w:rsidRPr="00B30811">
        <w:rPr>
          <w:i/>
        </w:rPr>
        <w:t>)</w:t>
      </w:r>
      <w:r>
        <w:t xml:space="preserve"> function in the </w:t>
      </w:r>
      <w:proofErr w:type="spellStart"/>
      <w:r w:rsidRPr="00B30811">
        <w:rPr>
          <w:i/>
        </w:rPr>
        <w:t>afex</w:t>
      </w:r>
      <w:proofErr w:type="spellEnd"/>
      <w:r>
        <w:t xml:space="preserve"> package (</w:t>
      </w:r>
      <w:proofErr w:type="spellStart"/>
      <w:r>
        <w:t>Singman</w:t>
      </w:r>
      <w:proofErr w:type="spellEnd"/>
      <w:r>
        <w:t xml:space="preserve"> et al 2018) to find a numeric optimizer that would not result in convergence warnings from the </w:t>
      </w:r>
      <w:r w:rsidRPr="00B30811">
        <w:rPr>
          <w:i/>
        </w:rPr>
        <w:t>lme4</w:t>
      </w:r>
      <w:r>
        <w:t xml:space="preserve"> package.  Using the </w:t>
      </w:r>
      <w:proofErr w:type="spellStart"/>
      <w:r w:rsidRPr="00B30811">
        <w:rPr>
          <w:i/>
        </w:rPr>
        <w:t>Nelder_Mead</w:t>
      </w:r>
      <w:proofErr w:type="spellEnd"/>
      <w:r>
        <w:t xml:space="preserve"> and occasionally </w:t>
      </w:r>
      <w:proofErr w:type="spellStart"/>
      <w:r w:rsidRPr="00B30811">
        <w:rPr>
          <w:highlight w:val="yellow"/>
        </w:rPr>
        <w:t>xxxx</w:t>
      </w:r>
      <w:proofErr w:type="spellEnd"/>
      <w:r>
        <w:t xml:space="preserve"> optimizers produced satisfactory results.  We confirmed that our final models met convergence criteria by checking …. (</w:t>
      </w:r>
      <w:r w:rsidRPr="00B30811">
        <w:rPr>
          <w:highlight w:val="yellow"/>
        </w:rPr>
        <w:t xml:space="preserve">gradient </w:t>
      </w:r>
      <w:proofErr w:type="spellStart"/>
      <w:r w:rsidRPr="00B30811">
        <w:rPr>
          <w:highlight w:val="yellow"/>
        </w:rPr>
        <w:t>etc</w:t>
      </w:r>
      <w:proofErr w:type="spellEnd"/>
      <w:r w:rsidRPr="00B30811">
        <w:rPr>
          <w:highlight w:val="yellow"/>
        </w:rPr>
        <w:t xml:space="preserve"> stuff; how to cite</w:t>
      </w:r>
      <w:r>
        <w:t>?).</w:t>
      </w:r>
    </w:p>
    <w:p w:rsidR="00E11735" w:rsidRDefault="00E11735"/>
    <w:p w:rsidR="00B30811" w:rsidRDefault="00B30811">
      <w:r>
        <w:t xml:space="preserve">To understand how bird communities changed as pastures aged we fit two sets of models.  First, </w:t>
      </w:r>
      <w:r w:rsidR="00E11735">
        <w:t xml:space="preserve">we modeled how characteristics of the bird communities changed over time as pastures aged at the La Cueva (2-x years), La </w:t>
      </w:r>
      <w:proofErr w:type="spellStart"/>
      <w:r w:rsidR="00E11735">
        <w:t>Caoba</w:t>
      </w:r>
      <w:proofErr w:type="spellEnd"/>
      <w:r w:rsidR="00E11735">
        <w:t xml:space="preserve"> (5- x year), Morelia (10 – x years), and El Corral (20-x) sites years using multilevel models with random pasture age slopes for each species.  This approach provides </w:t>
      </w:r>
      <w:proofErr w:type="gramStart"/>
      <w:r w:rsidR="00E11735">
        <w:t>a number of</w:t>
      </w:r>
      <w:proofErr w:type="gramEnd"/>
      <w:r w:rsidR="00E11735">
        <w:t xml:space="preserve"> advantages relative to building separate models for each species</w:t>
      </w:r>
      <w:r w:rsidR="00344B47">
        <w:t>, including accounting for correlations across species due to common study years and sites shared across species</w:t>
      </w:r>
      <w:r w:rsidR="00D0383F">
        <w:t xml:space="preserve"> and joint modeling of shared characteristics of species (</w:t>
      </w:r>
      <w:proofErr w:type="spellStart"/>
      <w:r w:rsidR="00D0383F">
        <w:t>eg</w:t>
      </w:r>
      <w:proofErr w:type="spellEnd"/>
      <w:r w:rsidR="00D0383F">
        <w:t>. migration behavior)</w:t>
      </w:r>
      <w:r w:rsidR="00344B47">
        <w:t xml:space="preserve">.  These models can both improve power by sharing information across species (“borrowing strength”; </w:t>
      </w:r>
      <w:r w:rsidR="00344B47" w:rsidRPr="00344B47">
        <w:rPr>
          <w:highlight w:val="yellow"/>
        </w:rPr>
        <w:t>ref</w:t>
      </w:r>
      <w:r w:rsidR="00344B47">
        <w:t xml:space="preserve">) and reduce Type I errors without the need for corrections for multiple comparisons (Gelman </w:t>
      </w:r>
      <w:proofErr w:type="spellStart"/>
      <w:r w:rsidR="00344B47" w:rsidRPr="00344B47">
        <w:rPr>
          <w:highlight w:val="yellow"/>
        </w:rPr>
        <w:t>xxxx</w:t>
      </w:r>
      <w:proofErr w:type="spellEnd"/>
      <w:r w:rsidR="00344B47">
        <w:t>).  This approach is becoming increasing popular for multi-species studies (Jackson et al 2012, Brouwer et al. 2017).</w:t>
      </w:r>
    </w:p>
    <w:p w:rsidR="00D0383F" w:rsidRDefault="00D0383F"/>
    <w:p w:rsidR="00D0383F" w:rsidRPr="00B30811" w:rsidRDefault="00D0383F">
      <w:r>
        <w:t>[by species and by traits/characteristics?]</w:t>
      </w:r>
    </w:p>
    <w:p w:rsidR="005D050B" w:rsidRDefault="005D050B"/>
    <w:p w:rsidR="005D050B" w:rsidRDefault="006A5385">
      <w:r>
        <w:t xml:space="preserve">We calculated 95% confidence intervals around regression lines using the xxx function in the </w:t>
      </w:r>
      <w:proofErr w:type="spellStart"/>
      <w:r w:rsidRPr="006A5385">
        <w:rPr>
          <w:i/>
        </w:rPr>
        <w:t>merTools</w:t>
      </w:r>
      <w:proofErr w:type="spellEnd"/>
      <w:r>
        <w:t xml:space="preserve"> package (Knowles and Frederick 2016) and built plots using </w:t>
      </w:r>
      <w:r w:rsidRPr="006A5385">
        <w:rPr>
          <w:i/>
        </w:rPr>
        <w:t>ggplot2</w:t>
      </w:r>
      <w:r>
        <w:t xml:space="preserve"> (Whickham 2009). </w:t>
      </w:r>
      <w:r w:rsidR="00D0383F">
        <w:t>This first set of models did not include the mature forest site (</w:t>
      </w:r>
      <w:proofErr w:type="spellStart"/>
      <w:r w:rsidR="00D0383F">
        <w:t>Aceitillar</w:t>
      </w:r>
      <w:proofErr w:type="spellEnd"/>
      <w:r w:rsidR="00D0383F">
        <w:t xml:space="preserve">) because to our knowledge this site has never been significantly disturbed.  To allow approximate comparisons with trends from these models we calculated an overall mean for </w:t>
      </w:r>
      <w:proofErr w:type="spellStart"/>
      <w:r w:rsidR="00D0383F">
        <w:t>Aceitillar</w:t>
      </w:r>
      <w:proofErr w:type="spellEnd"/>
      <w:r w:rsidR="00D0383F">
        <w:t xml:space="preserve"> using just time and species as random intercepts.</w:t>
      </w:r>
    </w:p>
    <w:p w:rsidR="00D0383F" w:rsidRDefault="00D0383F"/>
    <w:p w:rsidR="00D0383F" w:rsidRDefault="00D0383F">
      <w:r>
        <w:t>To allow comparison between the four sites undergoing succession and the mature f</w:t>
      </w:r>
      <w:r w:rsidR="006A5385">
        <w:t xml:space="preserve">orest site at </w:t>
      </w:r>
      <w:proofErr w:type="spellStart"/>
      <w:r w:rsidR="006A5385">
        <w:t>Aceitillar</w:t>
      </w:r>
      <w:proofErr w:type="spellEnd"/>
      <w:r w:rsidR="006A5385">
        <w:t xml:space="preserve"> we fit one-way ANOVA-style models which treated time since disturbance (age) as a categorical variable.  The two youngest sites had shared values for age and so we removed the overlapping years.  We did an omnibus likelihood ratio test to determine if there was evidence for any difference between sites and the did a focused test for a linear or quadratic trend across sites using (</w:t>
      </w:r>
      <w:proofErr w:type="gramStart"/>
      <w:r w:rsidR="006A5385">
        <w:t>cite )</w:t>
      </w:r>
      <w:proofErr w:type="gramEnd"/>
      <w:r w:rsidR="006A5385">
        <w:t xml:space="preserve">.  Trend tests were conducted using the </w:t>
      </w:r>
      <w:proofErr w:type="spellStart"/>
      <w:r w:rsidR="006A5385" w:rsidRPr="006A5385">
        <w:rPr>
          <w:i/>
        </w:rPr>
        <w:t>multcomp</w:t>
      </w:r>
      <w:proofErr w:type="spellEnd"/>
      <w:r w:rsidR="006A5385">
        <w:t xml:space="preserve"> package (</w:t>
      </w:r>
      <w:proofErr w:type="spellStart"/>
      <w:r w:rsidR="006A5385">
        <w:t>Hothorn</w:t>
      </w:r>
      <w:proofErr w:type="spellEnd"/>
      <w:r w:rsidR="006A5385">
        <w:t xml:space="preserve"> et al 2008).</w:t>
      </w:r>
      <w:r w:rsidR="00625CAA">
        <w:t xml:space="preserve"> Linear and quadratic </w:t>
      </w:r>
      <w:proofErr w:type="spellStart"/>
      <w:r w:rsidR="00625CAA">
        <w:t>trneds</w:t>
      </w:r>
      <w:proofErr w:type="spellEnd"/>
    </w:p>
    <w:p w:rsidR="00625CAA" w:rsidRDefault="00625CAA"/>
    <w:p w:rsidR="00625CAA" w:rsidRDefault="00625CAA">
      <w:r>
        <w:t xml:space="preserve">Log transformed species richness and logit transformed </w:t>
      </w:r>
      <w:proofErr w:type="spellStart"/>
      <w:r>
        <w:t>eveness</w:t>
      </w:r>
      <w:proofErr w:type="spellEnd"/>
      <w:r>
        <w:t>.  All test statistics are reported for transformed data; analyses we re-run on untransformed data for plotting.</w:t>
      </w:r>
      <w:bookmarkStart w:id="0" w:name="_GoBack"/>
      <w:bookmarkEnd w:id="0"/>
    </w:p>
    <w:p w:rsidR="003D1AF9" w:rsidRDefault="003D1AF9"/>
    <w:p w:rsidR="003D1AF9" w:rsidRDefault="003D1AF9">
      <w:r>
        <w:t>To determine if body condition varied among sites we first calculated the Scaled Mass Index (</w:t>
      </w:r>
      <w:proofErr w:type="spellStart"/>
      <w:r>
        <w:t>Peig</w:t>
      </w:r>
      <w:proofErr w:type="spellEnd"/>
      <w:r>
        <w:t xml:space="preserve"> and Green 2009) based on</w:t>
      </w:r>
      <w:r w:rsidR="007D3FBE">
        <w:t xml:space="preserve"> log-transformed</w:t>
      </w:r>
      <w:r>
        <w:t xml:space="preserve"> body mass and wing chord measurements, using the </w:t>
      </w:r>
      <w:proofErr w:type="spellStart"/>
      <w:r w:rsidRPr="003D1AF9">
        <w:rPr>
          <w:i/>
        </w:rPr>
        <w:t>smatr</w:t>
      </w:r>
      <w:proofErr w:type="spellEnd"/>
      <w:r>
        <w:t xml:space="preserve"> package (Warton et al 2012) to calculate the scaling exponent </w:t>
      </w:r>
      <w:proofErr w:type="spellStart"/>
      <w:r w:rsidRPr="003D1AF9">
        <w:rPr>
          <w:i/>
        </w:rPr>
        <w:t>b</w:t>
      </w:r>
      <w:r w:rsidRPr="003D1AF9">
        <w:rPr>
          <w:i/>
          <w:vertAlign w:val="subscript"/>
        </w:rPr>
        <w:t>SMA</w:t>
      </w:r>
      <w:proofErr w:type="spellEnd"/>
      <w:r>
        <w:t xml:space="preserve">.  SMI was only calculated for individuals that could be classified as site persistent, either because they were </w:t>
      </w:r>
      <w:proofErr w:type="spellStart"/>
      <w:r>
        <w:t>resighted</w:t>
      </w:r>
      <w:proofErr w:type="spellEnd"/>
      <w:r>
        <w:t xml:space="preserve"> or recaptured within a single season or were observed in subsequent years.  If a bird was captured more than once we only used mass and length data from its first captures.  </w:t>
      </w:r>
      <w:r w:rsidR="007D3FBE">
        <w:t>For each species we</w:t>
      </w:r>
      <w:r>
        <w:t xml:space="preserve"> model</w:t>
      </w:r>
      <w:r w:rsidR="007D3FBE">
        <w:t>ed</w:t>
      </w:r>
      <w:r>
        <w:t xml:space="preserve"> whether</w:t>
      </w:r>
      <w:r w:rsidR="007D3FBE">
        <w:t xml:space="preserve"> (log-transformed?)</w:t>
      </w:r>
      <w:r>
        <w:t xml:space="preserve"> SMA varied with pasture age using one-way ANOVA style models</w:t>
      </w:r>
      <w:r w:rsidR="007D3FBE">
        <w:t xml:space="preserve"> with site as a random effect and only considered species that occurred both in the pasture sites and the mature forest.</w:t>
      </w:r>
    </w:p>
    <w:p w:rsidR="006A5385" w:rsidRDefault="006A5385"/>
    <w:p w:rsidR="006A5385" w:rsidRDefault="003D1AF9">
      <w:r>
        <w:t>Continuous numeric response variables (</w:t>
      </w:r>
      <w:proofErr w:type="spellStart"/>
      <w:r>
        <w:t>eg</w:t>
      </w:r>
      <w:proofErr w:type="spellEnd"/>
      <w:r>
        <w:t xml:space="preserve"> Simpson’s diversity, body </w:t>
      </w:r>
      <w:proofErr w:type="spellStart"/>
      <w:r>
        <w:t>codition</w:t>
      </w:r>
      <w:proofErr w:type="spellEnd"/>
      <w:r>
        <w:t xml:space="preserve">?) was log transformed to improve normality.  </w:t>
      </w:r>
      <w:r w:rsidR="006A5385">
        <w:t xml:space="preserve">We analyzed binary data age and sex ratios using logistic GLMMs and counts (species richness, capture numbers) with </w:t>
      </w:r>
      <w:proofErr w:type="spellStart"/>
      <w:r w:rsidR="006A5385">
        <w:t>poisson</w:t>
      </w:r>
      <w:proofErr w:type="spellEnd"/>
      <w:r w:rsidR="006A5385">
        <w:t xml:space="preserve"> GLMMs.  To account for </w:t>
      </w:r>
      <w:proofErr w:type="spellStart"/>
      <w:r w:rsidR="006A5385">
        <w:t>overdispersion</w:t>
      </w:r>
      <w:proofErr w:type="spellEnd"/>
      <w:r w:rsidR="006A5385">
        <w:t xml:space="preserve"> in counts we included and individual-level random effect (</w:t>
      </w:r>
      <w:r w:rsidR="006A5385" w:rsidRPr="006A5385">
        <w:rPr>
          <w:highlight w:val="yellow"/>
        </w:rPr>
        <w:t>CITE</w:t>
      </w:r>
      <w:r w:rsidR="006A5385">
        <w:t xml:space="preserve">).  </w:t>
      </w:r>
    </w:p>
    <w:p w:rsidR="005A5D6D" w:rsidRDefault="005A5D6D"/>
    <w:p w:rsidR="005A5D6D" w:rsidRDefault="005A5D6D">
      <w:r>
        <w:t xml:space="preserve">To assess how insect availability changed between sites we calculated richness of taxonomic groups and diversity of taxonomic groups and analyzed change between sites using one-way ANOVA type models with site as a random effect.  We investigated changes in community composition using permutational MANOVA (PERMANOVA; Anderson 2001) implemented in the </w:t>
      </w:r>
      <w:r w:rsidRPr="005A5D6D">
        <w:rPr>
          <w:i/>
        </w:rPr>
        <w:t>R</w:t>
      </w:r>
      <w:r>
        <w:t xml:space="preserve"> package </w:t>
      </w:r>
      <w:r w:rsidRPr="005A5D6D">
        <w:rPr>
          <w:i/>
        </w:rPr>
        <w:t>vegan</w:t>
      </w:r>
      <w:r>
        <w:t xml:space="preserve"> using site as a random effect.  Insect samples were collected during the first two years of the study (see xxx above) and so there is no overlap in ages between the two youngest sites.  </w:t>
      </w:r>
    </w:p>
    <w:p w:rsidR="00D0383F" w:rsidRDefault="00D0383F"/>
    <w:p w:rsidR="005A5D6D" w:rsidRDefault="005A5D6D"/>
    <w:p w:rsidR="005A5D6D" w:rsidRDefault="005A5D6D"/>
    <w:p w:rsidR="005A5D6D" w:rsidRDefault="00A471E8" w:rsidP="005A5D6D">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hyperlink r:id="rId4" w:history="1">
        <w:r w:rsidR="005A5D6D">
          <w:rPr>
            <w:rStyle w:val="Hyperlink"/>
            <w:rFonts w:ascii="Arial" w:hAnsi="Arial" w:cs="Arial"/>
            <w:b w:val="0"/>
            <w:bCs w:val="0"/>
            <w:color w:val="660099"/>
            <w:sz w:val="26"/>
            <w:szCs w:val="26"/>
          </w:rPr>
          <w:t>A new method for non</w:t>
        </w:r>
        <w:r w:rsidR="005A5D6D">
          <w:rPr>
            <w:rStyle w:val="Hyperlink"/>
            <w:rFonts w:ascii="Cambria Math" w:hAnsi="Cambria Math" w:cs="Cambria Math"/>
            <w:b w:val="0"/>
            <w:bCs w:val="0"/>
            <w:color w:val="660099"/>
            <w:sz w:val="26"/>
            <w:szCs w:val="26"/>
          </w:rPr>
          <w:t>‐</w:t>
        </w:r>
        <w:r w:rsidR="005A5D6D">
          <w:rPr>
            <w:rStyle w:val="Hyperlink"/>
            <w:rFonts w:ascii="Arial" w:hAnsi="Arial" w:cs="Arial"/>
            <w:b w:val="0"/>
            <w:bCs w:val="0"/>
            <w:color w:val="660099"/>
            <w:sz w:val="26"/>
            <w:szCs w:val="26"/>
          </w:rPr>
          <w:t>parametric multivariate analysis of variance</w:t>
        </w:r>
      </w:hyperlink>
    </w:p>
    <w:p w:rsidR="005A5D6D" w:rsidRDefault="00A471E8" w:rsidP="005A5D6D">
      <w:pPr>
        <w:shd w:val="clear" w:color="auto" w:fill="FFFFFF"/>
        <w:rPr>
          <w:rFonts w:ascii="Arial" w:hAnsi="Arial" w:cs="Arial"/>
          <w:color w:val="006621"/>
          <w:sz w:val="20"/>
        </w:rPr>
      </w:pPr>
      <w:hyperlink r:id="rId5" w:history="1">
        <w:r w:rsidR="005A5D6D">
          <w:rPr>
            <w:rStyle w:val="Hyperlink"/>
            <w:rFonts w:ascii="Arial" w:hAnsi="Arial" w:cs="Arial"/>
            <w:color w:val="006621"/>
            <w:sz w:val="20"/>
          </w:rPr>
          <w:t>MJ </w:t>
        </w:r>
        <w:r w:rsidR="005A5D6D">
          <w:rPr>
            <w:rStyle w:val="Hyperlink"/>
            <w:rFonts w:ascii="Arial" w:hAnsi="Arial" w:cs="Arial"/>
            <w:b/>
            <w:bCs/>
            <w:color w:val="006621"/>
            <w:sz w:val="20"/>
          </w:rPr>
          <w:t>Anderson</w:t>
        </w:r>
      </w:hyperlink>
      <w:r w:rsidR="005A5D6D">
        <w:rPr>
          <w:rFonts w:ascii="Arial" w:hAnsi="Arial" w:cs="Arial"/>
          <w:color w:val="006621"/>
          <w:sz w:val="20"/>
        </w:rPr>
        <w:t> - Austral </w:t>
      </w:r>
      <w:r w:rsidR="005A5D6D">
        <w:rPr>
          <w:rFonts w:ascii="Arial" w:hAnsi="Arial" w:cs="Arial"/>
          <w:b/>
          <w:bCs/>
          <w:color w:val="006621"/>
          <w:sz w:val="20"/>
        </w:rPr>
        <w:t>ecology</w:t>
      </w:r>
      <w:r w:rsidR="005A5D6D">
        <w:rPr>
          <w:rFonts w:ascii="Arial" w:hAnsi="Arial" w:cs="Arial"/>
          <w:color w:val="006621"/>
          <w:sz w:val="20"/>
        </w:rPr>
        <w:t>, 2001</w:t>
      </w:r>
    </w:p>
    <w:p w:rsidR="005A5D6D" w:rsidRDefault="005A5D6D"/>
    <w:p w:rsidR="005A5D6D" w:rsidRDefault="005A5D6D">
      <w:r>
        <w:t>Anderson, MJ 2001.  A new method for non-</w:t>
      </w:r>
      <w:proofErr w:type="spellStart"/>
      <w:r>
        <w:t>parameteric</w:t>
      </w:r>
      <w:proofErr w:type="spellEnd"/>
      <w:r>
        <w:t xml:space="preserve"> multivariate analysis of variance.  Austral Ecology 26:32 – 46.</w:t>
      </w:r>
    </w:p>
    <w:p w:rsidR="005A5D6D" w:rsidRDefault="005A5D6D"/>
    <w:p w:rsidR="005D050B" w:rsidRPr="005D050B" w:rsidRDefault="005D050B" w:rsidP="005D0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bdr w:val="none" w:sz="0" w:space="0" w:color="auto" w:frame="1"/>
        </w:rPr>
      </w:pPr>
      <w:r w:rsidRPr="005D050B">
        <w:rPr>
          <w:rFonts w:ascii="Lucida Console" w:eastAsia="Times New Roman" w:hAnsi="Lucida Console" w:cs="Courier New"/>
          <w:color w:val="000000"/>
          <w:sz w:val="20"/>
          <w:bdr w:val="none" w:sz="0" w:space="0" w:color="auto" w:frame="1"/>
        </w:rPr>
        <w:t>Bates</w:t>
      </w:r>
      <w:r w:rsidR="00B30811">
        <w:rPr>
          <w:rFonts w:ascii="Lucida Console" w:eastAsia="Times New Roman" w:hAnsi="Lucida Console" w:cs="Courier New"/>
          <w:color w:val="000000"/>
          <w:sz w:val="20"/>
          <w:bdr w:val="none" w:sz="0" w:space="0" w:color="auto" w:frame="1"/>
        </w:rPr>
        <w:t>, D</w:t>
      </w:r>
      <w:r w:rsidRPr="005D050B">
        <w:rPr>
          <w:rFonts w:ascii="Lucida Console" w:eastAsia="Times New Roman" w:hAnsi="Lucida Console" w:cs="Courier New"/>
          <w:color w:val="000000"/>
          <w:sz w:val="20"/>
          <w:bdr w:val="none" w:sz="0" w:space="0" w:color="auto" w:frame="1"/>
        </w:rPr>
        <w:t xml:space="preserve">, </w:t>
      </w:r>
      <w:r w:rsidR="00B30811">
        <w:rPr>
          <w:rFonts w:ascii="Lucida Console" w:eastAsia="Times New Roman" w:hAnsi="Lucida Console" w:cs="Courier New"/>
          <w:color w:val="000000"/>
          <w:sz w:val="20"/>
          <w:bdr w:val="none" w:sz="0" w:space="0" w:color="auto" w:frame="1"/>
        </w:rPr>
        <w:t>M</w:t>
      </w:r>
      <w:r w:rsidRPr="005D050B">
        <w:rPr>
          <w:rFonts w:ascii="Lucida Console" w:eastAsia="Times New Roman" w:hAnsi="Lucida Console" w:cs="Courier New"/>
          <w:color w:val="000000"/>
          <w:sz w:val="20"/>
          <w:bdr w:val="none" w:sz="0" w:space="0" w:color="auto" w:frame="1"/>
        </w:rPr>
        <w:t xml:space="preserve"> </w:t>
      </w:r>
      <w:proofErr w:type="spellStart"/>
      <w:r w:rsidRPr="005D050B">
        <w:rPr>
          <w:rFonts w:ascii="Lucida Console" w:eastAsia="Times New Roman" w:hAnsi="Lucida Console" w:cs="Courier New"/>
          <w:color w:val="000000"/>
          <w:sz w:val="20"/>
          <w:bdr w:val="none" w:sz="0" w:space="0" w:color="auto" w:frame="1"/>
        </w:rPr>
        <w:t>Maechler</w:t>
      </w:r>
      <w:proofErr w:type="spellEnd"/>
      <w:r w:rsidRPr="005D050B">
        <w:rPr>
          <w:rFonts w:ascii="Lucida Console" w:eastAsia="Times New Roman" w:hAnsi="Lucida Console" w:cs="Courier New"/>
          <w:color w:val="000000"/>
          <w:sz w:val="20"/>
          <w:bdr w:val="none" w:sz="0" w:space="0" w:color="auto" w:frame="1"/>
        </w:rPr>
        <w:t xml:space="preserve">, </w:t>
      </w:r>
      <w:r w:rsidR="00B30811">
        <w:rPr>
          <w:rFonts w:ascii="Lucida Console" w:eastAsia="Times New Roman" w:hAnsi="Lucida Console" w:cs="Courier New"/>
          <w:color w:val="000000"/>
          <w:sz w:val="20"/>
          <w:bdr w:val="none" w:sz="0" w:space="0" w:color="auto" w:frame="1"/>
        </w:rPr>
        <w:t>B</w:t>
      </w:r>
      <w:r w:rsidRPr="005D050B">
        <w:rPr>
          <w:rFonts w:ascii="Lucida Console" w:eastAsia="Times New Roman" w:hAnsi="Lucida Console" w:cs="Courier New"/>
          <w:color w:val="000000"/>
          <w:sz w:val="20"/>
          <w:bdr w:val="none" w:sz="0" w:space="0" w:color="auto" w:frame="1"/>
        </w:rPr>
        <w:t xml:space="preserve"> </w:t>
      </w:r>
      <w:proofErr w:type="spellStart"/>
      <w:r w:rsidRPr="005D050B">
        <w:rPr>
          <w:rFonts w:ascii="Lucida Console" w:eastAsia="Times New Roman" w:hAnsi="Lucida Console" w:cs="Courier New"/>
          <w:color w:val="000000"/>
          <w:sz w:val="20"/>
          <w:bdr w:val="none" w:sz="0" w:space="0" w:color="auto" w:frame="1"/>
        </w:rPr>
        <w:t>Bolker</w:t>
      </w:r>
      <w:proofErr w:type="spellEnd"/>
      <w:r w:rsidRPr="005D050B">
        <w:rPr>
          <w:rFonts w:ascii="Lucida Console" w:eastAsia="Times New Roman" w:hAnsi="Lucida Console" w:cs="Courier New"/>
          <w:color w:val="000000"/>
          <w:sz w:val="20"/>
          <w:bdr w:val="none" w:sz="0" w:space="0" w:color="auto" w:frame="1"/>
        </w:rPr>
        <w:t>, Steve Walker (2015). Fitting</w:t>
      </w:r>
    </w:p>
    <w:p w:rsidR="005D050B" w:rsidRPr="005D050B" w:rsidRDefault="005D050B" w:rsidP="005D0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bdr w:val="none" w:sz="0" w:space="0" w:color="auto" w:frame="1"/>
        </w:rPr>
      </w:pPr>
      <w:r w:rsidRPr="005D050B">
        <w:rPr>
          <w:rFonts w:ascii="Lucida Console" w:eastAsia="Times New Roman" w:hAnsi="Lucida Console" w:cs="Courier New"/>
          <w:color w:val="000000"/>
          <w:sz w:val="20"/>
          <w:bdr w:val="none" w:sz="0" w:space="0" w:color="auto" w:frame="1"/>
        </w:rPr>
        <w:t xml:space="preserve">  Linear Mixed-Effects Models Using lme4. Journal of Statistical Software,</w:t>
      </w:r>
    </w:p>
    <w:p w:rsidR="005D050B" w:rsidRPr="005D050B" w:rsidRDefault="005D050B" w:rsidP="005D0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rPr>
      </w:pPr>
      <w:r w:rsidRPr="005D050B">
        <w:rPr>
          <w:rFonts w:ascii="Lucida Console" w:eastAsia="Times New Roman" w:hAnsi="Lucida Console" w:cs="Courier New"/>
          <w:color w:val="000000"/>
          <w:sz w:val="20"/>
          <w:bdr w:val="none" w:sz="0" w:space="0" w:color="auto" w:frame="1"/>
        </w:rPr>
        <w:t xml:space="preserve">  67(1), 1-48. doi:10.18637/</w:t>
      </w:r>
      <w:proofErr w:type="gramStart"/>
      <w:r w:rsidRPr="005D050B">
        <w:rPr>
          <w:rFonts w:ascii="Lucida Console" w:eastAsia="Times New Roman" w:hAnsi="Lucida Console" w:cs="Courier New"/>
          <w:color w:val="000000"/>
          <w:sz w:val="20"/>
          <w:bdr w:val="none" w:sz="0" w:space="0" w:color="auto" w:frame="1"/>
        </w:rPr>
        <w:t>jss.v067.i</w:t>
      </w:r>
      <w:proofErr w:type="gramEnd"/>
      <w:r w:rsidRPr="005D050B">
        <w:rPr>
          <w:rFonts w:ascii="Lucida Console" w:eastAsia="Times New Roman" w:hAnsi="Lucida Console" w:cs="Courier New"/>
          <w:color w:val="000000"/>
          <w:sz w:val="20"/>
          <w:bdr w:val="none" w:sz="0" w:space="0" w:color="auto" w:frame="1"/>
        </w:rPr>
        <w:t>01.</w:t>
      </w:r>
    </w:p>
    <w:p w:rsidR="005D050B" w:rsidRDefault="005D050B"/>
    <w:p w:rsidR="005D050B" w:rsidRDefault="005D050B"/>
    <w:p w:rsidR="005D050B" w:rsidRDefault="005D050B" w:rsidP="005D050B">
      <w:r>
        <w:t>Chung, Y, S Rabe-</w:t>
      </w:r>
      <w:proofErr w:type="spellStart"/>
      <w:r>
        <w:t>Hesketh</w:t>
      </w:r>
      <w:proofErr w:type="spellEnd"/>
      <w:r>
        <w:t xml:space="preserve">, V Dorie.  2015, A Gelman and J Liu.  2013.  A nondegenerate penalized likelihood estimate for variance parameters in multilevel models.  </w:t>
      </w:r>
      <w:proofErr w:type="spellStart"/>
      <w:r>
        <w:t>Pyschometrika</w:t>
      </w:r>
      <w:proofErr w:type="spellEnd"/>
      <w:r>
        <w:t xml:space="preserve"> 78: 685-709.</w:t>
      </w:r>
    </w:p>
    <w:p w:rsidR="005D050B" w:rsidRDefault="005D050B" w:rsidP="005D050B"/>
    <w:p w:rsidR="005D050B" w:rsidRDefault="005D050B"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Chung Y, Rabe-</w:t>
      </w:r>
      <w:proofErr w:type="spellStart"/>
      <w:r>
        <w:rPr>
          <w:rStyle w:val="gnkrckgcgsb"/>
          <w:rFonts w:ascii="Lucida Console" w:hAnsi="Lucida Console"/>
          <w:color w:val="000000"/>
          <w:bdr w:val="none" w:sz="0" w:space="0" w:color="auto" w:frame="1"/>
        </w:rPr>
        <w:t>Hesketh</w:t>
      </w:r>
      <w:proofErr w:type="spellEnd"/>
      <w:r>
        <w:rPr>
          <w:rStyle w:val="gnkrckgcgsb"/>
          <w:rFonts w:ascii="Lucida Console" w:hAnsi="Lucida Console"/>
          <w:color w:val="000000"/>
          <w:bdr w:val="none" w:sz="0" w:space="0" w:color="auto" w:frame="1"/>
        </w:rPr>
        <w:t xml:space="preserve"> S, Dorie V, Gelman A and Liu J (2013). “A</w:t>
      </w:r>
    </w:p>
    <w:p w:rsidR="005D050B" w:rsidRDefault="005D050B"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nondegenerate penalized likelihood estimator for variance parameters in</w:t>
      </w:r>
    </w:p>
    <w:p w:rsidR="005D050B" w:rsidRDefault="005D050B"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multilevel models.” _</w:t>
      </w:r>
      <w:proofErr w:type="spellStart"/>
      <w:r>
        <w:rPr>
          <w:rStyle w:val="gnkrckgcgsb"/>
          <w:rFonts w:ascii="Lucida Console" w:hAnsi="Lucida Console"/>
          <w:color w:val="000000"/>
          <w:bdr w:val="none" w:sz="0" w:space="0" w:color="auto" w:frame="1"/>
        </w:rPr>
        <w:t>Psychometrika</w:t>
      </w:r>
      <w:proofErr w:type="spellEnd"/>
      <w:r>
        <w:rPr>
          <w:rStyle w:val="gnkrckgcgsb"/>
          <w:rFonts w:ascii="Lucida Console" w:hAnsi="Lucida Console"/>
          <w:color w:val="000000"/>
          <w:bdr w:val="none" w:sz="0" w:space="0" w:color="auto" w:frame="1"/>
        </w:rPr>
        <w:t>_, *78*(4), pp. 685-709. &lt;URL:</w:t>
      </w:r>
    </w:p>
    <w:p w:rsidR="005D050B" w:rsidRDefault="00A471E8"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hyperlink r:id="rId6" w:history="1">
        <w:r w:rsidR="00B30811" w:rsidRPr="009C66B7">
          <w:rPr>
            <w:rStyle w:val="Hyperlink"/>
            <w:rFonts w:ascii="Lucida Console" w:hAnsi="Lucida Console"/>
            <w:bdr w:val="none" w:sz="0" w:space="0" w:color="auto" w:frame="1"/>
          </w:rPr>
          <w:t>http://gllamm.org/</w:t>
        </w:r>
      </w:hyperlink>
      <w:r w:rsidR="005D050B">
        <w:rPr>
          <w:rStyle w:val="gnkrckgcgsb"/>
          <w:rFonts w:ascii="Lucida Console" w:hAnsi="Lucida Console"/>
          <w:color w:val="000000"/>
          <w:bdr w:val="none" w:sz="0" w:space="0" w:color="auto" w:frame="1"/>
        </w:rPr>
        <w:t>&gt;.</w:t>
      </w:r>
    </w:p>
    <w:p w:rsidR="00B30811" w:rsidRDefault="006A5385" w:rsidP="005D050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5D050B" w:rsidRDefault="00B30811" w:rsidP="005D050B">
      <w:r>
        <w:t>Chung, Y, A Gelman, S Rabe-</w:t>
      </w:r>
      <w:proofErr w:type="spellStart"/>
      <w:r>
        <w:t>Hesketh</w:t>
      </w:r>
      <w:proofErr w:type="spellEnd"/>
      <w:r>
        <w:t>, J Liu and V. Dorie.  2015.  Weakly informative prior for point estimation of covariance matrices in hierarchical models.  Journal of Educational and Behavioral Statistics 40: 136-157.</w:t>
      </w:r>
    </w:p>
    <w:p w:rsidR="006A5385" w:rsidRDefault="006A5385" w:rsidP="005D050B"/>
    <w:p w:rsidR="006A5385" w:rsidRDefault="006A5385" w:rsidP="006A538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Knowles, JE and C Frederick (2016). </w:t>
      </w:r>
      <w:proofErr w:type="spellStart"/>
      <w:r>
        <w:rPr>
          <w:rStyle w:val="gnkrckgcgsb"/>
          <w:rFonts w:ascii="Lucida Console" w:hAnsi="Lucida Console"/>
          <w:color w:val="000000"/>
          <w:bdr w:val="none" w:sz="0" w:space="0" w:color="auto" w:frame="1"/>
        </w:rPr>
        <w:t>merTools</w:t>
      </w:r>
      <w:proofErr w:type="spellEnd"/>
      <w:r>
        <w:rPr>
          <w:rStyle w:val="gnkrckgcgsb"/>
          <w:rFonts w:ascii="Lucida Console" w:hAnsi="Lucida Console"/>
          <w:color w:val="000000"/>
          <w:bdr w:val="none" w:sz="0" w:space="0" w:color="auto" w:frame="1"/>
        </w:rPr>
        <w:t>: Tools for Analyzing</w:t>
      </w:r>
    </w:p>
    <w:p w:rsidR="006A5385" w:rsidRDefault="006A5385" w:rsidP="006A538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Mixed Effect Regression Models. R package version 0.3.0.</w:t>
      </w:r>
    </w:p>
    <w:p w:rsidR="006A5385" w:rsidRDefault="006A5385" w:rsidP="006A538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https://CRAN.R-project.org/package=merTools</w:t>
      </w:r>
    </w:p>
    <w:p w:rsidR="006A5385" w:rsidRDefault="006A5385" w:rsidP="005D050B"/>
    <w:p w:rsidR="006A5385" w:rsidRDefault="006A5385" w:rsidP="005D050B"/>
    <w:p w:rsidR="006A5385" w:rsidRDefault="006A5385" w:rsidP="006A538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Hothorn,T</w:t>
      </w:r>
      <w:proofErr w:type="spellEnd"/>
      <w:proofErr w:type="gramEnd"/>
      <w:r>
        <w:rPr>
          <w:rStyle w:val="gnkrckgcgsb"/>
          <w:rFonts w:ascii="Lucida Console" w:hAnsi="Lucida Console"/>
          <w:color w:val="000000"/>
          <w:bdr w:val="none" w:sz="0" w:space="0" w:color="auto" w:frame="1"/>
        </w:rPr>
        <w:t xml:space="preserve">, Frank </w:t>
      </w:r>
      <w:proofErr w:type="spellStart"/>
      <w:r>
        <w:rPr>
          <w:rStyle w:val="gnkrckgcgsb"/>
          <w:rFonts w:ascii="Lucida Console" w:hAnsi="Lucida Console"/>
          <w:color w:val="000000"/>
          <w:bdr w:val="none" w:sz="0" w:space="0" w:color="auto" w:frame="1"/>
        </w:rPr>
        <w:t>Bretz</w:t>
      </w:r>
      <w:proofErr w:type="spellEnd"/>
      <w:r>
        <w:rPr>
          <w:rStyle w:val="gnkrckgcgsb"/>
          <w:rFonts w:ascii="Lucida Console" w:hAnsi="Lucida Console"/>
          <w:color w:val="000000"/>
          <w:bdr w:val="none" w:sz="0" w:space="0" w:color="auto" w:frame="1"/>
        </w:rPr>
        <w:t xml:space="preserve"> and Peter Westfall (2008). Simultaneous</w:t>
      </w:r>
    </w:p>
    <w:p w:rsidR="006A5385" w:rsidRDefault="006A5385" w:rsidP="006A538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Inference in General Parametric Models. Biometrical Journal 50(3),</w:t>
      </w:r>
    </w:p>
    <w:p w:rsidR="006A5385" w:rsidRDefault="006A5385" w:rsidP="006A538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346--363.</w:t>
      </w:r>
    </w:p>
    <w:p w:rsidR="006A5385" w:rsidRDefault="006A5385" w:rsidP="005D050B"/>
    <w:p w:rsidR="00B30811" w:rsidRDefault="00B30811" w:rsidP="005D050B"/>
    <w:p w:rsidR="00344B47" w:rsidRDefault="00344B47" w:rsidP="005D050B">
      <w:r>
        <w:t>Jackson, MM, MG Turner, SM Pearson, AR Ives.  2012.  Seeing the forest and the trees: multilevel models reveal both species and community patterns.  Ecosphere 3: Article 79.</w:t>
      </w:r>
    </w:p>
    <w:p w:rsidR="00344B47" w:rsidRDefault="00344B47" w:rsidP="005D050B"/>
    <w:p w:rsidR="005A5D6D" w:rsidRDefault="005A5D6D" w:rsidP="005D050B"/>
    <w:p w:rsidR="005A5D6D" w:rsidRDefault="005A5D6D" w:rsidP="005A5D6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Oksanen</w:t>
      </w:r>
      <w:proofErr w:type="spellEnd"/>
      <w:r>
        <w:rPr>
          <w:rStyle w:val="gnkrckgcgsb"/>
          <w:rFonts w:ascii="Lucida Console" w:hAnsi="Lucida Console"/>
          <w:color w:val="000000"/>
          <w:bdr w:val="none" w:sz="0" w:space="0" w:color="auto" w:frame="1"/>
        </w:rPr>
        <w:t xml:space="preserve">, J, FG Blanchet, M Friendly, R </w:t>
      </w:r>
      <w:proofErr w:type="spellStart"/>
      <w:r>
        <w:rPr>
          <w:rStyle w:val="gnkrckgcgsb"/>
          <w:rFonts w:ascii="Lucida Console" w:hAnsi="Lucida Console"/>
          <w:color w:val="000000"/>
          <w:bdr w:val="none" w:sz="0" w:space="0" w:color="auto" w:frame="1"/>
        </w:rPr>
        <w:t>Kindt</w:t>
      </w:r>
      <w:proofErr w:type="spellEnd"/>
      <w:r>
        <w:rPr>
          <w:rStyle w:val="gnkrckgcgsb"/>
          <w:rFonts w:ascii="Lucida Console" w:hAnsi="Lucida Console"/>
          <w:color w:val="000000"/>
          <w:bdr w:val="none" w:sz="0" w:space="0" w:color="auto" w:frame="1"/>
        </w:rPr>
        <w:t xml:space="preserve">, P Legendre, D McGlinn, PR </w:t>
      </w:r>
    </w:p>
    <w:p w:rsidR="005A5D6D" w:rsidRDefault="005A5D6D" w:rsidP="005A5D6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Mincin</w:t>
      </w:r>
      <w:proofErr w:type="spellEnd"/>
      <w:r>
        <w:rPr>
          <w:rStyle w:val="gnkrckgcgsb"/>
          <w:rFonts w:ascii="Lucida Console" w:hAnsi="Lucida Console"/>
          <w:color w:val="000000"/>
          <w:bdr w:val="none" w:sz="0" w:space="0" w:color="auto" w:frame="1"/>
        </w:rPr>
        <w:t xml:space="preserve">, RB O'Hara, </w:t>
      </w:r>
      <w:proofErr w:type="spellStart"/>
      <w:r>
        <w:rPr>
          <w:rStyle w:val="gnkrckgcgsb"/>
          <w:rFonts w:ascii="Lucida Console" w:hAnsi="Lucida Console"/>
          <w:color w:val="000000"/>
          <w:bdr w:val="none" w:sz="0" w:space="0" w:color="auto" w:frame="1"/>
        </w:rPr>
        <w:t>GLSimpson</w:t>
      </w:r>
      <w:proofErr w:type="spellEnd"/>
      <w:r>
        <w:rPr>
          <w:rStyle w:val="gnkrckgcgsb"/>
          <w:rFonts w:ascii="Lucida Console" w:hAnsi="Lucida Console"/>
          <w:color w:val="000000"/>
          <w:bdr w:val="none" w:sz="0" w:space="0" w:color="auto" w:frame="1"/>
        </w:rPr>
        <w:t xml:space="preserve">, P </w:t>
      </w:r>
      <w:proofErr w:type="spellStart"/>
      <w:r>
        <w:rPr>
          <w:rStyle w:val="gnkrckgcgsb"/>
          <w:rFonts w:ascii="Lucida Console" w:hAnsi="Lucida Console"/>
          <w:color w:val="000000"/>
          <w:bdr w:val="none" w:sz="0" w:space="0" w:color="auto" w:frame="1"/>
        </w:rPr>
        <w:t>Solymos</w:t>
      </w:r>
      <w:proofErr w:type="spellEnd"/>
      <w:r>
        <w:rPr>
          <w:rStyle w:val="gnkrckgcgsb"/>
          <w:rFonts w:ascii="Lucida Console" w:hAnsi="Lucida Console"/>
          <w:color w:val="000000"/>
          <w:bdr w:val="none" w:sz="0" w:space="0" w:color="auto" w:frame="1"/>
        </w:rPr>
        <w:t xml:space="preserve">, MHH Stevens, E </w:t>
      </w:r>
      <w:proofErr w:type="spellStart"/>
      <w:r>
        <w:rPr>
          <w:rStyle w:val="gnkrckgcgsb"/>
          <w:rFonts w:ascii="Lucida Console" w:hAnsi="Lucida Console"/>
          <w:color w:val="000000"/>
          <w:bdr w:val="none" w:sz="0" w:space="0" w:color="auto" w:frame="1"/>
        </w:rPr>
        <w:t>Szoecs</w:t>
      </w:r>
      <w:proofErr w:type="spellEnd"/>
      <w:r>
        <w:rPr>
          <w:rStyle w:val="gnkrckgcgsb"/>
          <w:rFonts w:ascii="Lucida Console" w:hAnsi="Lucida Console"/>
          <w:color w:val="000000"/>
          <w:bdr w:val="none" w:sz="0" w:space="0" w:color="auto" w:frame="1"/>
        </w:rPr>
        <w:t xml:space="preserve"> and H Wagner (201). vegan: Community Ecology Package. R package version 2.4-5.</w:t>
      </w:r>
    </w:p>
    <w:p w:rsidR="005A5D6D" w:rsidRDefault="005A5D6D" w:rsidP="005A5D6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https://CRAN.R-project.org/package=vegan</w:t>
      </w:r>
    </w:p>
    <w:p w:rsidR="005A5D6D" w:rsidRDefault="005A5D6D" w:rsidP="005D050B"/>
    <w:p w:rsidR="005A5D6D" w:rsidRDefault="005A5D6D" w:rsidP="005D050B"/>
    <w:p w:rsidR="005D050B" w:rsidRDefault="005D050B"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 Core Team (2017). R: A language and environment for statistical</w:t>
      </w:r>
    </w:p>
    <w:p w:rsidR="005D050B" w:rsidRDefault="005D050B"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computing. R Foundation for Statistical Computing, Vienna, Austria. URL</w:t>
      </w:r>
    </w:p>
    <w:p w:rsidR="005D050B" w:rsidRDefault="005D050B"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hyperlink r:id="rId7" w:history="1">
        <w:r w:rsidR="00B30811" w:rsidRPr="009C66B7">
          <w:rPr>
            <w:rStyle w:val="Hyperlink"/>
            <w:rFonts w:ascii="Lucida Console" w:hAnsi="Lucida Console"/>
            <w:bdr w:val="none" w:sz="0" w:space="0" w:color="auto" w:frame="1"/>
          </w:rPr>
          <w:t>https://www.R-project.org/</w:t>
        </w:r>
      </w:hyperlink>
      <w:r>
        <w:rPr>
          <w:rStyle w:val="gnkrckgcgsb"/>
          <w:rFonts w:ascii="Lucida Console" w:hAnsi="Lucida Console"/>
          <w:color w:val="000000"/>
          <w:bdr w:val="none" w:sz="0" w:space="0" w:color="auto" w:frame="1"/>
        </w:rPr>
        <w:t>.</w:t>
      </w:r>
    </w:p>
    <w:p w:rsidR="00B30811" w:rsidRDefault="00B30811" w:rsidP="005D050B">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B30811" w:rsidRDefault="00B30811" w:rsidP="00B3081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Singmann</w:t>
      </w:r>
      <w:proofErr w:type="spellEnd"/>
      <w:r>
        <w:rPr>
          <w:rStyle w:val="gnkrckgcgsb"/>
          <w:rFonts w:ascii="Lucida Console" w:hAnsi="Lucida Console"/>
          <w:color w:val="000000"/>
          <w:bdr w:val="none" w:sz="0" w:space="0" w:color="auto" w:frame="1"/>
        </w:rPr>
        <w:t xml:space="preserve">, H, B </w:t>
      </w:r>
      <w:proofErr w:type="spellStart"/>
      <w:r>
        <w:rPr>
          <w:rStyle w:val="gnkrckgcgsb"/>
          <w:rFonts w:ascii="Lucida Console" w:hAnsi="Lucida Console"/>
          <w:color w:val="000000"/>
          <w:bdr w:val="none" w:sz="0" w:space="0" w:color="auto" w:frame="1"/>
        </w:rPr>
        <w:t>Bolker</w:t>
      </w:r>
      <w:proofErr w:type="spellEnd"/>
      <w:r>
        <w:rPr>
          <w:rStyle w:val="gnkrckgcgsb"/>
          <w:rFonts w:ascii="Lucida Console" w:hAnsi="Lucida Console"/>
          <w:color w:val="000000"/>
          <w:bdr w:val="none" w:sz="0" w:space="0" w:color="auto" w:frame="1"/>
        </w:rPr>
        <w:t xml:space="preserve">, J Westfall and F </w:t>
      </w:r>
      <w:proofErr w:type="spellStart"/>
      <w:r>
        <w:rPr>
          <w:rStyle w:val="gnkrckgcgsb"/>
          <w:rFonts w:ascii="Lucida Console" w:hAnsi="Lucida Console"/>
          <w:color w:val="000000"/>
          <w:bdr w:val="none" w:sz="0" w:space="0" w:color="auto" w:frame="1"/>
        </w:rPr>
        <w:t>Aust</w:t>
      </w:r>
      <w:proofErr w:type="spellEnd"/>
      <w:r>
        <w:rPr>
          <w:rStyle w:val="gnkrckgcgsb"/>
          <w:rFonts w:ascii="Lucida Console" w:hAnsi="Lucida Console"/>
          <w:color w:val="000000"/>
          <w:bdr w:val="none" w:sz="0" w:space="0" w:color="auto" w:frame="1"/>
        </w:rPr>
        <w:t xml:space="preserve"> (2018). </w:t>
      </w:r>
      <w:proofErr w:type="spellStart"/>
      <w:r w:rsidRPr="00B30811">
        <w:rPr>
          <w:rStyle w:val="gnkrckgcgsb"/>
          <w:rFonts w:ascii="Lucida Console" w:hAnsi="Lucida Console"/>
          <w:i/>
          <w:color w:val="000000"/>
          <w:bdr w:val="none" w:sz="0" w:space="0" w:color="auto" w:frame="1"/>
        </w:rPr>
        <w:t>afex</w:t>
      </w:r>
      <w:proofErr w:type="spellEnd"/>
      <w:r>
        <w:rPr>
          <w:rStyle w:val="gnkrckgcgsb"/>
          <w:rFonts w:ascii="Lucida Console" w:hAnsi="Lucida Console"/>
          <w:color w:val="000000"/>
          <w:bdr w:val="none" w:sz="0" w:space="0" w:color="auto" w:frame="1"/>
        </w:rPr>
        <w:t>:</w:t>
      </w:r>
    </w:p>
    <w:p w:rsidR="00B30811" w:rsidRDefault="00B30811" w:rsidP="00B3081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Analysis of Factorial Experiments. R package version 0.19-1.</w:t>
      </w:r>
    </w:p>
    <w:p w:rsidR="00B30811" w:rsidRDefault="00B30811" w:rsidP="00B3081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hyperlink r:id="rId8" w:history="1">
        <w:r w:rsidR="003D1AF9" w:rsidRPr="009C66B7">
          <w:rPr>
            <w:rStyle w:val="Hyperlink"/>
            <w:rFonts w:ascii="Lucida Console" w:hAnsi="Lucida Console"/>
            <w:bdr w:val="none" w:sz="0" w:space="0" w:color="auto" w:frame="1"/>
          </w:rPr>
          <w:t>https://CRAN.R-project.org/package=afex</w:t>
        </w:r>
      </w:hyperlink>
    </w:p>
    <w:p w:rsidR="003D1AF9" w:rsidRDefault="003D1AF9" w:rsidP="00B3081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3D1AF9" w:rsidRDefault="003D1AF9" w:rsidP="003D1AF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Warton, DI., </w:t>
      </w:r>
      <w:proofErr w:type="spellStart"/>
      <w:r>
        <w:rPr>
          <w:rStyle w:val="gnkrckgcgsb"/>
          <w:rFonts w:ascii="Lucida Console" w:hAnsi="Lucida Console"/>
          <w:color w:val="000000"/>
          <w:bdr w:val="none" w:sz="0" w:space="0" w:color="auto" w:frame="1"/>
        </w:rPr>
        <w:t>Duursma</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Remko</w:t>
      </w:r>
      <w:proofErr w:type="spellEnd"/>
      <w:r>
        <w:rPr>
          <w:rStyle w:val="gnkrckgcgsb"/>
          <w:rFonts w:ascii="Lucida Console" w:hAnsi="Lucida Console"/>
          <w:color w:val="000000"/>
          <w:bdr w:val="none" w:sz="0" w:space="0" w:color="auto" w:frame="1"/>
        </w:rPr>
        <w:t xml:space="preserve"> A., Falster, Daniel S. and </w:t>
      </w:r>
      <w:proofErr w:type="spellStart"/>
      <w:r>
        <w:rPr>
          <w:rStyle w:val="gnkrckgcgsb"/>
          <w:rFonts w:ascii="Lucida Console" w:hAnsi="Lucida Console"/>
          <w:color w:val="000000"/>
          <w:bdr w:val="none" w:sz="0" w:space="0" w:color="auto" w:frame="1"/>
        </w:rPr>
        <w:t>Taskinen</w:t>
      </w:r>
      <w:proofErr w:type="spellEnd"/>
      <w:r>
        <w:rPr>
          <w:rStyle w:val="gnkrckgcgsb"/>
          <w:rFonts w:ascii="Lucida Console" w:hAnsi="Lucida Console"/>
          <w:color w:val="000000"/>
          <w:bdr w:val="none" w:sz="0" w:space="0" w:color="auto" w:frame="1"/>
        </w:rPr>
        <w:t>, Sara</w:t>
      </w:r>
    </w:p>
    <w:p w:rsidR="003D1AF9" w:rsidRDefault="003D1AF9" w:rsidP="003D1AF9">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(2012) </w:t>
      </w:r>
      <w:proofErr w:type="spellStart"/>
      <w:r>
        <w:rPr>
          <w:rStyle w:val="gnkrckgcgsb"/>
          <w:rFonts w:ascii="Lucida Console" w:hAnsi="Lucida Console"/>
          <w:color w:val="000000"/>
          <w:bdr w:val="none" w:sz="0" w:space="0" w:color="auto" w:frame="1"/>
        </w:rPr>
        <w:t>smatr</w:t>
      </w:r>
      <w:proofErr w:type="spellEnd"/>
      <w:r>
        <w:rPr>
          <w:rStyle w:val="gnkrckgcgsb"/>
          <w:rFonts w:ascii="Lucida Console" w:hAnsi="Lucida Console"/>
          <w:color w:val="000000"/>
          <w:bdr w:val="none" w:sz="0" w:space="0" w:color="auto" w:frame="1"/>
        </w:rPr>
        <w:t xml:space="preserve"> 3 - an R package for estimation and inference about</w:t>
      </w:r>
    </w:p>
    <w:p w:rsidR="003D1AF9" w:rsidRDefault="003D1AF9" w:rsidP="003D1AF9">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allometric lines Methods in Ecology and Evolution, 3(2), 257-259</w:t>
      </w:r>
    </w:p>
    <w:p w:rsidR="003D1AF9" w:rsidRDefault="003D1AF9" w:rsidP="00B30811">
      <w:pPr>
        <w:pStyle w:val="HTMLPreformatted"/>
        <w:shd w:val="clear" w:color="auto" w:fill="FFFFFF"/>
        <w:wordWrap w:val="0"/>
        <w:spacing w:line="187" w:lineRule="atLeast"/>
        <w:rPr>
          <w:rFonts w:ascii="Lucida Console" w:hAnsi="Lucida Console"/>
          <w:color w:val="000000"/>
        </w:rPr>
      </w:pPr>
    </w:p>
    <w:p w:rsidR="00B30811" w:rsidRDefault="00B30811" w:rsidP="005D050B">
      <w:pPr>
        <w:pStyle w:val="HTMLPreformatted"/>
        <w:shd w:val="clear" w:color="auto" w:fill="FFFFFF"/>
        <w:wordWrap w:val="0"/>
        <w:spacing w:line="187" w:lineRule="atLeast"/>
        <w:rPr>
          <w:rFonts w:ascii="Lucida Console" w:hAnsi="Lucida Console"/>
          <w:color w:val="000000"/>
        </w:rPr>
      </w:pPr>
    </w:p>
    <w:p w:rsidR="006A5385" w:rsidRDefault="006A5385" w:rsidP="006A538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Wickham, H. ggplot2: Elegant Graphics for Data Analysis. Springer-Verlag</w:t>
      </w:r>
    </w:p>
    <w:p w:rsidR="006A5385" w:rsidRDefault="006A5385" w:rsidP="006A5385">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New York, 2009.</w:t>
      </w:r>
    </w:p>
    <w:p w:rsidR="005D050B" w:rsidRDefault="005D050B" w:rsidP="005D050B"/>
    <w:sectPr w:rsidR="005D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F9"/>
    <w:rsid w:val="001328A8"/>
    <w:rsid w:val="00344B47"/>
    <w:rsid w:val="003D1AF9"/>
    <w:rsid w:val="004E45D2"/>
    <w:rsid w:val="005A5D6D"/>
    <w:rsid w:val="005D050B"/>
    <w:rsid w:val="00625CAA"/>
    <w:rsid w:val="006A5385"/>
    <w:rsid w:val="007D3FBE"/>
    <w:rsid w:val="00823819"/>
    <w:rsid w:val="00A471E8"/>
    <w:rsid w:val="00B30811"/>
    <w:rsid w:val="00C616F9"/>
    <w:rsid w:val="00D0383F"/>
    <w:rsid w:val="00E01A78"/>
    <w:rsid w:val="00E115AD"/>
    <w:rsid w:val="00E11735"/>
    <w:rsid w:val="00EF45FF"/>
    <w:rsid w:val="00F4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CE9B"/>
  <w15:chartTrackingRefBased/>
  <w15:docId w15:val="{9A035CF9-D6B1-4148-857B-F0451FF7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6F9"/>
    <w:pPr>
      <w:spacing w:after="0" w:line="240" w:lineRule="auto"/>
    </w:pPr>
    <w:rPr>
      <w:rFonts w:ascii="Times" w:eastAsia="Times" w:hAnsi="Times" w:cs="Times New Roman"/>
      <w:sz w:val="24"/>
      <w:szCs w:val="20"/>
    </w:rPr>
  </w:style>
  <w:style w:type="paragraph" w:styleId="Heading3">
    <w:name w:val="heading 3"/>
    <w:basedOn w:val="Normal"/>
    <w:link w:val="Heading3Char"/>
    <w:uiPriority w:val="9"/>
    <w:qFormat/>
    <w:rsid w:val="005A5D6D"/>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D050B"/>
    <w:rPr>
      <w:rFonts w:ascii="Courier New" w:eastAsia="Times New Roman" w:hAnsi="Courier New" w:cs="Courier New"/>
      <w:sz w:val="20"/>
      <w:szCs w:val="20"/>
    </w:rPr>
  </w:style>
  <w:style w:type="character" w:customStyle="1" w:styleId="gnkrckgcgsb">
    <w:name w:val="gnkrckgcgsb"/>
    <w:basedOn w:val="DefaultParagraphFont"/>
    <w:rsid w:val="005D050B"/>
  </w:style>
  <w:style w:type="character" w:styleId="Hyperlink">
    <w:name w:val="Hyperlink"/>
    <w:basedOn w:val="DefaultParagraphFont"/>
    <w:uiPriority w:val="99"/>
    <w:unhideWhenUsed/>
    <w:rsid w:val="00B30811"/>
    <w:rPr>
      <w:color w:val="0563C1" w:themeColor="hyperlink"/>
      <w:u w:val="single"/>
    </w:rPr>
  </w:style>
  <w:style w:type="character" w:styleId="UnresolvedMention">
    <w:name w:val="Unresolved Mention"/>
    <w:basedOn w:val="DefaultParagraphFont"/>
    <w:uiPriority w:val="99"/>
    <w:semiHidden/>
    <w:unhideWhenUsed/>
    <w:rsid w:val="00B30811"/>
    <w:rPr>
      <w:color w:val="808080"/>
      <w:shd w:val="clear" w:color="auto" w:fill="E6E6E6"/>
    </w:rPr>
  </w:style>
  <w:style w:type="character" w:customStyle="1" w:styleId="Heading3Char">
    <w:name w:val="Heading 3 Char"/>
    <w:basedOn w:val="DefaultParagraphFont"/>
    <w:link w:val="Heading3"/>
    <w:uiPriority w:val="9"/>
    <w:rsid w:val="005A5D6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3934">
      <w:bodyDiv w:val="1"/>
      <w:marLeft w:val="0"/>
      <w:marRight w:val="0"/>
      <w:marTop w:val="0"/>
      <w:marBottom w:val="0"/>
      <w:divBdr>
        <w:top w:val="none" w:sz="0" w:space="0" w:color="auto"/>
        <w:left w:val="none" w:sz="0" w:space="0" w:color="auto"/>
        <w:bottom w:val="none" w:sz="0" w:space="0" w:color="auto"/>
        <w:right w:val="none" w:sz="0" w:space="0" w:color="auto"/>
      </w:divBdr>
    </w:div>
    <w:div w:id="103547534">
      <w:bodyDiv w:val="1"/>
      <w:marLeft w:val="0"/>
      <w:marRight w:val="0"/>
      <w:marTop w:val="0"/>
      <w:marBottom w:val="0"/>
      <w:divBdr>
        <w:top w:val="none" w:sz="0" w:space="0" w:color="auto"/>
        <w:left w:val="none" w:sz="0" w:space="0" w:color="auto"/>
        <w:bottom w:val="none" w:sz="0" w:space="0" w:color="auto"/>
        <w:right w:val="none" w:sz="0" w:space="0" w:color="auto"/>
      </w:divBdr>
    </w:div>
    <w:div w:id="126049642">
      <w:bodyDiv w:val="1"/>
      <w:marLeft w:val="0"/>
      <w:marRight w:val="0"/>
      <w:marTop w:val="0"/>
      <w:marBottom w:val="0"/>
      <w:divBdr>
        <w:top w:val="none" w:sz="0" w:space="0" w:color="auto"/>
        <w:left w:val="none" w:sz="0" w:space="0" w:color="auto"/>
        <w:bottom w:val="none" w:sz="0" w:space="0" w:color="auto"/>
        <w:right w:val="none" w:sz="0" w:space="0" w:color="auto"/>
      </w:divBdr>
    </w:div>
    <w:div w:id="443892671">
      <w:bodyDiv w:val="1"/>
      <w:marLeft w:val="0"/>
      <w:marRight w:val="0"/>
      <w:marTop w:val="0"/>
      <w:marBottom w:val="0"/>
      <w:divBdr>
        <w:top w:val="none" w:sz="0" w:space="0" w:color="auto"/>
        <w:left w:val="none" w:sz="0" w:space="0" w:color="auto"/>
        <w:bottom w:val="none" w:sz="0" w:space="0" w:color="auto"/>
        <w:right w:val="none" w:sz="0" w:space="0" w:color="auto"/>
      </w:divBdr>
    </w:div>
    <w:div w:id="493495618">
      <w:bodyDiv w:val="1"/>
      <w:marLeft w:val="0"/>
      <w:marRight w:val="0"/>
      <w:marTop w:val="0"/>
      <w:marBottom w:val="0"/>
      <w:divBdr>
        <w:top w:val="none" w:sz="0" w:space="0" w:color="auto"/>
        <w:left w:val="none" w:sz="0" w:space="0" w:color="auto"/>
        <w:bottom w:val="none" w:sz="0" w:space="0" w:color="auto"/>
        <w:right w:val="none" w:sz="0" w:space="0" w:color="auto"/>
      </w:divBdr>
    </w:div>
    <w:div w:id="512064361">
      <w:bodyDiv w:val="1"/>
      <w:marLeft w:val="0"/>
      <w:marRight w:val="0"/>
      <w:marTop w:val="0"/>
      <w:marBottom w:val="0"/>
      <w:divBdr>
        <w:top w:val="none" w:sz="0" w:space="0" w:color="auto"/>
        <w:left w:val="none" w:sz="0" w:space="0" w:color="auto"/>
        <w:bottom w:val="none" w:sz="0" w:space="0" w:color="auto"/>
        <w:right w:val="none" w:sz="0" w:space="0" w:color="auto"/>
      </w:divBdr>
    </w:div>
    <w:div w:id="533931900">
      <w:bodyDiv w:val="1"/>
      <w:marLeft w:val="0"/>
      <w:marRight w:val="0"/>
      <w:marTop w:val="0"/>
      <w:marBottom w:val="0"/>
      <w:divBdr>
        <w:top w:val="none" w:sz="0" w:space="0" w:color="auto"/>
        <w:left w:val="none" w:sz="0" w:space="0" w:color="auto"/>
        <w:bottom w:val="none" w:sz="0" w:space="0" w:color="auto"/>
        <w:right w:val="none" w:sz="0" w:space="0" w:color="auto"/>
      </w:divBdr>
    </w:div>
    <w:div w:id="564874103">
      <w:bodyDiv w:val="1"/>
      <w:marLeft w:val="0"/>
      <w:marRight w:val="0"/>
      <w:marTop w:val="0"/>
      <w:marBottom w:val="0"/>
      <w:divBdr>
        <w:top w:val="none" w:sz="0" w:space="0" w:color="auto"/>
        <w:left w:val="none" w:sz="0" w:space="0" w:color="auto"/>
        <w:bottom w:val="none" w:sz="0" w:space="0" w:color="auto"/>
        <w:right w:val="none" w:sz="0" w:space="0" w:color="auto"/>
      </w:divBdr>
    </w:div>
    <w:div w:id="648828405">
      <w:bodyDiv w:val="1"/>
      <w:marLeft w:val="0"/>
      <w:marRight w:val="0"/>
      <w:marTop w:val="0"/>
      <w:marBottom w:val="0"/>
      <w:divBdr>
        <w:top w:val="none" w:sz="0" w:space="0" w:color="auto"/>
        <w:left w:val="none" w:sz="0" w:space="0" w:color="auto"/>
        <w:bottom w:val="none" w:sz="0" w:space="0" w:color="auto"/>
        <w:right w:val="none" w:sz="0" w:space="0" w:color="auto"/>
      </w:divBdr>
    </w:div>
    <w:div w:id="935671466">
      <w:bodyDiv w:val="1"/>
      <w:marLeft w:val="0"/>
      <w:marRight w:val="0"/>
      <w:marTop w:val="0"/>
      <w:marBottom w:val="0"/>
      <w:divBdr>
        <w:top w:val="none" w:sz="0" w:space="0" w:color="auto"/>
        <w:left w:val="none" w:sz="0" w:space="0" w:color="auto"/>
        <w:bottom w:val="none" w:sz="0" w:space="0" w:color="auto"/>
        <w:right w:val="none" w:sz="0" w:space="0" w:color="auto"/>
      </w:divBdr>
      <w:divsChild>
        <w:div w:id="1984963348">
          <w:marLeft w:val="0"/>
          <w:marRight w:val="0"/>
          <w:marTop w:val="0"/>
          <w:marBottom w:val="0"/>
          <w:divBdr>
            <w:top w:val="none" w:sz="0" w:space="0" w:color="auto"/>
            <w:left w:val="none" w:sz="0" w:space="0" w:color="auto"/>
            <w:bottom w:val="none" w:sz="0" w:space="0" w:color="auto"/>
            <w:right w:val="none" w:sz="0" w:space="0" w:color="auto"/>
          </w:divBdr>
        </w:div>
      </w:divsChild>
    </w:div>
    <w:div w:id="961031799">
      <w:bodyDiv w:val="1"/>
      <w:marLeft w:val="0"/>
      <w:marRight w:val="0"/>
      <w:marTop w:val="0"/>
      <w:marBottom w:val="0"/>
      <w:divBdr>
        <w:top w:val="none" w:sz="0" w:space="0" w:color="auto"/>
        <w:left w:val="none" w:sz="0" w:space="0" w:color="auto"/>
        <w:bottom w:val="none" w:sz="0" w:space="0" w:color="auto"/>
        <w:right w:val="none" w:sz="0" w:space="0" w:color="auto"/>
      </w:divBdr>
    </w:div>
    <w:div w:id="140896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afex" TargetMode="External"/><Relationship Id="rId3" Type="http://schemas.openxmlformats.org/officeDocument/2006/relationships/webSettings" Target="webSettings.xml"/><Relationship Id="rId7" Type="http://schemas.openxmlformats.org/officeDocument/2006/relationships/hyperlink" Target="https://www.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llamm.org/" TargetMode="External"/><Relationship Id="rId5" Type="http://schemas.openxmlformats.org/officeDocument/2006/relationships/hyperlink" Target="https://scholar.google.com/citations?user=vVvah5EAAAAJ&amp;hl=en&amp;oi=sra" TargetMode="External"/><Relationship Id="rId10" Type="http://schemas.openxmlformats.org/officeDocument/2006/relationships/theme" Target="theme/theme1.xml"/><Relationship Id="rId4" Type="http://schemas.openxmlformats.org/officeDocument/2006/relationships/hyperlink" Target="http://onlinelibrary.wiley.com/doi/10.1111/j.1442-9993.2001.01070.pp.x/ful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dc:creator>
  <cp:keywords/>
  <dc:description/>
  <cp:lastModifiedBy>Brouwer, Nathan</cp:lastModifiedBy>
  <cp:revision>6</cp:revision>
  <dcterms:created xsi:type="dcterms:W3CDTF">2018-02-08T14:28:00Z</dcterms:created>
  <dcterms:modified xsi:type="dcterms:W3CDTF">2018-02-14T14:24:00Z</dcterms:modified>
</cp:coreProperties>
</file>