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73D" w:rsidRDefault="0015473D"/>
    <w:p w:rsidR="00232816" w:rsidRDefault="00E33959">
      <w:r>
        <w:t xml:space="preserve">To go along with the </w:t>
      </w:r>
      <w:r w:rsidRPr="00E33959">
        <w:t>Understanding how SQL Server executes a query.pdf</w:t>
      </w:r>
      <w:r>
        <w:t xml:space="preserve"> document here is a good talk by kevin kline:</w:t>
      </w:r>
      <w:hyperlink r:id="rId8" w:history="1">
        <w:r w:rsidRPr="00AD482D">
          <w:rPr>
            <w:rStyle w:val="Hyperlink"/>
          </w:rPr>
          <w:t>https://www.youtube.com/watch?v=34VqSliEfsc</w:t>
        </w:r>
      </w:hyperlink>
      <w:r>
        <w:t xml:space="preserve"> </w:t>
      </w:r>
      <w:r w:rsidR="00BB7766">
        <w:t>.</w:t>
      </w:r>
      <w:r w:rsidR="00B71C93">
        <w:t>Title is</w:t>
      </w:r>
      <w:r w:rsidR="00C12DC1">
        <w:t xml:space="preserve"> </w:t>
      </w:r>
      <w:r w:rsidR="00B71C93">
        <w:t>”</w:t>
      </w:r>
      <w:r w:rsidR="00B71C93" w:rsidRPr="00B71C93">
        <w:t xml:space="preserve"> SQL Server Internals and architecture</w:t>
      </w:r>
      <w:r w:rsidR="00B71C93">
        <w:t>”</w:t>
      </w:r>
      <w:r w:rsidR="00C12DC1">
        <w:t>.</w:t>
      </w:r>
      <w:r w:rsidR="00232816">
        <w:t>Also,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r>
        <w:t xml:space="preserve">Mva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D61806" w:rsidRPr="00D61806" w:rsidRDefault="00D61806" w:rsidP="00C4501E">
      <w:pPr>
        <w:autoSpaceDE w:val="0"/>
        <w:autoSpaceDN w:val="0"/>
        <w:adjustRightInd w:val="0"/>
        <w:spacing w:after="0" w:line="240" w:lineRule="auto"/>
      </w:pPr>
      <w:r w:rsidRPr="00D61806">
        <w:t>CRYSTALDISKMARK AND DISKSPD</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'TinyDB'</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sidRPr="00824F54">
        <w:rPr>
          <w:rFonts w:ascii="Consolas" w:hAnsi="Consolas" w:cs="Consolas"/>
          <w:color w:val="800000"/>
          <w:sz w:val="19"/>
          <w:szCs w:val="19"/>
        </w:rPr>
        <w:t>sp_whoisactive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 Open and execute the query 91 - Workload.sql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 The is_user_process column of the sys.dm_exec_sessions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joining the two tables on 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FF"/>
          <w:sz w:val="19"/>
          <w:szCs w:val="19"/>
        </w:rPr>
        <w:t>sql_handle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using the sys.dm_exec_sql_text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statement_start_offset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SqlStatement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Stop the script execution in the 91 - Workload.sql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Query toolbar button then return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objtype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CountofPlans</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UsageCount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AvgUsed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objtype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CountOfPlans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AS</w:t>
      </w:r>
      <w:r>
        <w:rPr>
          <w:rFonts w:ascii="Consolas" w:hAnsi="Consolas" w:cs="Consolas"/>
          <w:color w:val="000000"/>
          <w:sz w:val="19"/>
          <w:szCs w:val="19"/>
        </w:rPr>
        <w:t xml:space="preserve"> AvgReads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StatementText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type_desc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r>
        <w:rPr>
          <w:rFonts w:ascii="Consolas" w:hAnsi="Consolas" w:cs="Consolas"/>
          <w:color w:val="808080"/>
          <w:sz w:val="19"/>
          <w:szCs w:val="19"/>
        </w:rPr>
        <w:t>(NULL,NULL)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 xml:space="preserve">database_id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00"/>
          <w:sz w:val="19"/>
          <w:szCs w:val="19"/>
        </w:rPr>
        <w:t>database_id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FF00FF"/>
          <w:sz w:val="19"/>
          <w:szCs w:val="19"/>
        </w:rPr>
        <w:t>file_id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suspect_pages</w:t>
      </w:r>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Physical_Name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SizeMB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'ManufacturingDB'</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S:SQLData</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TempDB</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9C2CE7" w:rsidP="00ED2AA7">
      <w:hyperlink r:id="rId12"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lastRenderedPageBreak/>
        <w:t>Physical RAM</w:t>
      </w:r>
      <w:r>
        <w:t xml:space="preserve">                    </w:t>
      </w:r>
      <w:r>
        <w:rPr>
          <w:rStyle w:val="Strong"/>
        </w:rPr>
        <w:t>MaxServerMem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expiration_date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backup_type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backup_size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logical_device_name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physical_device_name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backupset_name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w:t>
      </w:r>
      <w:r>
        <w:rPr>
          <w:rFonts w:ascii="Consolas" w:hAnsi="Consolas" w:cs="Consolas"/>
          <w:color w:val="0000FF"/>
          <w:sz w:val="19"/>
          <w:szCs w:val="19"/>
        </w:rPr>
        <w:t>ON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 xml:space="preserve">media_set_id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server_name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recovery_model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 xml:space="preserve">physical_device_name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backup_size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backup_start_date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first_lsn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last_lsn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BMF </w:t>
      </w:r>
      <w:r>
        <w:rPr>
          <w:rFonts w:ascii="Consolas" w:hAnsi="Consolas" w:cs="Consolas"/>
          <w:color w:val="0000FF"/>
          <w:sz w:val="19"/>
          <w:szCs w:val="19"/>
        </w:rPr>
        <w:t>ON</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BMF</w:t>
      </w:r>
      <w:r>
        <w:rPr>
          <w:rFonts w:ascii="Consolas" w:hAnsi="Consolas" w:cs="Consolas"/>
          <w:color w:val="808080"/>
          <w:sz w:val="19"/>
          <w:szCs w:val="19"/>
        </w:rPr>
        <w:t>.</w:t>
      </w:r>
      <w:r>
        <w:rPr>
          <w:rFonts w:ascii="Consolas" w:hAnsi="Consolas" w:cs="Consolas"/>
          <w:color w:val="000000"/>
          <w:sz w:val="19"/>
          <w:szCs w:val="19"/>
        </w:rPr>
        <w:t xml:space="preserve">media_set_id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backup_start_date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backup_finish_date</w:t>
      </w:r>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ola hallengren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lastRenderedPageBreak/>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CommandLog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IndexOptimize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Output File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sp_delete_backuphistory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sp_purge_jobhistory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For example, with a 30-minute data-loss requirement and a 2 hour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The worst case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full backup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lastRenderedPageBreak/>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full backup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file_id</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SizeInPages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SpaceUsedInPages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SpaceUsedInMB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physical_name</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'dbo.Prospect'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SDU_Tools</w:t>
      </w:r>
      <w:r>
        <w:rPr>
          <w:rFonts w:ascii="Consolas" w:hAnsi="Consolas" w:cs="Consolas"/>
          <w:color w:val="808080"/>
          <w:sz w:val="19"/>
          <w:szCs w:val="19"/>
        </w:rPr>
        <w:t>.</w:t>
      </w:r>
      <w:r>
        <w:rPr>
          <w:rFonts w:ascii="Consolas" w:hAnsi="Consolas" w:cs="Consolas"/>
          <w:color w:val="000000"/>
          <w:sz w:val="19"/>
          <w:szCs w:val="19"/>
        </w:rPr>
        <w:t>ListUserTableAndIndexSizes</w:t>
      </w:r>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r>
        <w:rPr>
          <w:rFonts w:ascii="Consolas" w:hAnsi="Consolas" w:cs="Consolas"/>
          <w:color w:val="FF0000"/>
          <w:sz w:val="19"/>
          <w:szCs w:val="19"/>
        </w:rPr>
        <w:t>N'branch'</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Row_Size = Fixed_Data_Size + Variable_Data_Size + Null_Bitmap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WITH</w:t>
      </w:r>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nr_columns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max_length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maxrowlength</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'FactInventory'</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maxrowlength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nr_columns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'dbo.codes'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--gives u 64 pages(logical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data_space_id</w:t>
      </w:r>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data_space_id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data_space_id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N'dbo.Contact'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Mention that S means filestream backup and that filestream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N'Person'</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show_statistics</w:t>
      </w:r>
      <w:r>
        <w:rPr>
          <w:rFonts w:ascii="Consolas" w:hAnsi="Consolas" w:cs="Consolas"/>
          <w:color w:val="808080"/>
          <w:sz w:val="19"/>
          <w:szCs w:val="19"/>
        </w:rPr>
        <w:t>(</w:t>
      </w:r>
      <w:r>
        <w:rPr>
          <w:rFonts w:ascii="Consolas" w:hAnsi="Consolas" w:cs="Consolas"/>
          <w:color w:val="000000"/>
          <w:sz w:val="19"/>
          <w:szCs w:val="19"/>
        </w:rPr>
        <w:t>[person.person]</w:t>
      </w:r>
      <w:r>
        <w:rPr>
          <w:rFonts w:ascii="Consolas" w:hAnsi="Consolas" w:cs="Consolas"/>
          <w:color w:val="808080"/>
          <w:sz w:val="19"/>
          <w:szCs w:val="19"/>
        </w:rPr>
        <w:t>,</w:t>
      </w:r>
      <w:r>
        <w:rPr>
          <w:rFonts w:ascii="Consolas" w:hAnsi="Consolas" w:cs="Consolas"/>
          <w:color w:val="000000"/>
          <w:sz w:val="19"/>
          <w:szCs w:val="19"/>
        </w:rPr>
        <w:t xml:space="preserve"> [IX_Person_LastName_FirstName_MiddleName]</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r w:rsidR="00777ADD">
        <w:rPr>
          <w:rFonts w:ascii="Consolas" w:hAnsi="Consolas" w:cs="Consolas"/>
          <w:color w:val="000000"/>
          <w:sz w:val="19"/>
          <w:szCs w:val="19"/>
        </w:rPr>
        <w:t>owner_sid</w:t>
      </w:r>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sp_helpdb</w:t>
      </w:r>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p>
    <w:p w:rsidR="008B0745" w:rsidRDefault="008B0745" w:rsidP="000B1D7F">
      <w:r>
        <w:t>Primary file group is the default but does not have to be. Primary data file goes in PFG. For other files</w:t>
      </w:r>
      <w:r w:rsidR="00721E24">
        <w:t>(secondary data files)</w:t>
      </w:r>
      <w:r>
        <w:t>, if the file group is not specified, they go to default file group whichever that is.</w:t>
      </w:r>
    </w:p>
    <w:p w:rsidR="00E77F1A" w:rsidRPr="00E77F1A" w:rsidRDefault="00E77F1A" w:rsidP="000B1D7F">
      <w:r w:rsidRPr="00E77F1A">
        <w:t>Dbcc stands for database console command(during sysbase days it stood for database consistency checker)</w:t>
      </w:r>
    </w:p>
    <w:p w:rsidR="0023657E" w:rsidRDefault="0023657E" w:rsidP="000B1D7F">
      <w:r>
        <w:rPr>
          <w:rFonts w:ascii="Consolas" w:hAnsi="Consolas" w:cs="Consolas"/>
          <w:color w:val="0000FF"/>
          <w:sz w:val="19"/>
          <w:szCs w:val="19"/>
        </w:rPr>
        <w:t>dbcc</w:t>
      </w:r>
      <w:r>
        <w:rPr>
          <w:rFonts w:ascii="Consolas" w:hAnsi="Consolas" w:cs="Consolas"/>
          <w:color w:val="000000"/>
          <w:sz w:val="19"/>
          <w:szCs w:val="19"/>
        </w:rPr>
        <w:t xml:space="preserve"> checkdb</w:t>
      </w:r>
    </w:p>
    <w:p w:rsidR="0023657E" w:rsidRDefault="00B8533F"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estimateonly</w:t>
      </w:r>
    </w:p>
    <w:p w:rsidR="00B8533F" w:rsidRDefault="00E77F1A"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data_purity</w:t>
      </w:r>
    </w:p>
    <w:p w:rsidR="00B8533F" w:rsidRDefault="00707376" w:rsidP="000B1D7F">
      <w:r>
        <w:t>logs: windows event log, sql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default_schema_name</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sid</w:t>
      </w:r>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compatibility_level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'sys.databases'</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sp_helptext</w:t>
      </w:r>
      <w:r>
        <w:rPr>
          <w:rFonts w:ascii="Consolas" w:hAnsi="Consolas" w:cs="Consolas"/>
          <w:color w:val="0000FF"/>
          <w:sz w:val="19"/>
          <w:szCs w:val="19"/>
        </w:rPr>
        <w:t xml:space="preserve"> </w:t>
      </w:r>
      <w:r>
        <w:rPr>
          <w:rFonts w:ascii="Consolas" w:hAnsi="Consolas" w:cs="Consolas"/>
          <w:color w:val="FF0000"/>
          <w:sz w:val="19"/>
          <w:szCs w:val="19"/>
        </w:rPr>
        <w:t>'sys.databases'</w:t>
      </w:r>
    </w:p>
    <w:p w:rsidR="001779B5" w:rsidRDefault="001779B5" w:rsidP="001779B5">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'sys.databases'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'dbo.CODES'</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work..if you do not want to use sh_help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equivalent info, then write your own using sys.table</w:t>
      </w:r>
      <w:r w:rsidR="00D83507">
        <w:rPr>
          <w:rFonts w:ascii="Consolas" w:hAnsi="Consolas" w:cs="Consolas"/>
          <w:color w:val="008000"/>
          <w:sz w:val="19"/>
          <w:szCs w:val="19"/>
        </w:rPr>
        <w:t>s</w:t>
      </w:r>
      <w:r>
        <w:rPr>
          <w:rFonts w:ascii="Consolas" w:hAnsi="Consolas" w:cs="Consolas"/>
          <w:color w:val="008000"/>
          <w:sz w:val="19"/>
          <w:szCs w:val="19"/>
        </w:rPr>
        <w:t>, sys.columns,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'dbo.CODES'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--better option than this is to query the sys.dm_exec_sessions dmv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useroptions</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syscolumns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sysdatabases</w:t>
      </w:r>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rsidR="0064189B" w:rsidRDefault="0064189B" w:rsidP="0064189B">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tempdb</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--id1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--id2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--id3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'in_row_data'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allocation_units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container_id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partition_id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id4 varchar(8000);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and 'row_overflow_data'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id5 varbinary(max);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'row_overflow_data' and 'lob_data'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nonclustered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traceon</w:t>
      </w:r>
      <w:r>
        <w:rPr>
          <w:rFonts w:ascii="Consolas" w:hAnsi="Consolas" w:cs="Consolas"/>
          <w:color w:val="808080"/>
          <w:sz w:val="19"/>
          <w:szCs w:val="19"/>
        </w:rPr>
        <w:t>(</w:t>
      </w:r>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 index depth and index level</w:t>
      </w:r>
      <w:r w:rsidR="00EC4377">
        <w:rPr>
          <w:rFonts w:ascii="Consolas" w:hAnsi="Consolas" w:cs="Consolas"/>
          <w:color w:val="000000"/>
          <w:sz w:val="19"/>
          <w:szCs w:val="19"/>
        </w:rPr>
        <w:t>. The index_id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[index_depth]</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[index_level]</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[page_count]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[record_count]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C:\Users\sin17h&gt;wmic partition get BlockSize, StartingOffset,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0B3091" w:rsidRDefault="000B3091"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Before cloning a template as noted down below, you should first run sysprep </w:t>
      </w:r>
      <w:r w:rsidR="009843A8">
        <w:rPr>
          <w:rFonts w:ascii="Consolas" w:hAnsi="Consolas" w:cs="Consolas"/>
          <w:color w:val="000000"/>
          <w:sz w:val="19"/>
          <w:szCs w:val="19"/>
        </w:rPr>
        <w:t xml:space="preserve">on the template </w:t>
      </w:r>
      <w:r>
        <w:rPr>
          <w:rFonts w:ascii="Consolas" w:hAnsi="Consolas" w:cs="Consolas"/>
          <w:color w:val="000000"/>
          <w:sz w:val="19"/>
          <w:szCs w:val="19"/>
        </w:rPr>
        <w:t xml:space="preserve">as noted </w:t>
      </w:r>
      <w:hyperlink r:id="rId15" w:history="1">
        <w:r w:rsidRPr="000B3091">
          <w:rPr>
            <w:rStyle w:val="Hyperlink"/>
            <w:rFonts w:ascii="Consolas" w:hAnsi="Consolas" w:cs="Consolas"/>
            <w:sz w:val="19"/>
            <w:szCs w:val="19"/>
          </w:rPr>
          <w:t>here</w:t>
        </w:r>
      </w:hyperlink>
      <w:r>
        <w:rPr>
          <w:rFonts w:ascii="Consolas" w:hAnsi="Consolas" w:cs="Consolas"/>
          <w:color w:val="000000"/>
          <w:sz w:val="19"/>
          <w:szCs w:val="19"/>
        </w:rPr>
        <w:t xml:space="preserve"> as otherwise some internal identifier called ‘sid’ remains same for all clones</w:t>
      </w:r>
      <w:r w:rsidR="006E2461">
        <w:rPr>
          <w:rFonts w:ascii="Consolas" w:hAnsi="Consolas" w:cs="Consolas"/>
          <w:color w:val="000000"/>
          <w:sz w:val="19"/>
          <w:szCs w:val="19"/>
        </w:rPr>
        <w:t xml:space="preserve"> and will cause issues</w:t>
      </w:r>
      <w:r>
        <w:rPr>
          <w:rFonts w:ascii="Consolas" w:hAnsi="Consolas" w:cs="Consolas"/>
          <w:color w:val="000000"/>
          <w:sz w:val="19"/>
          <w:szCs w:val="19"/>
        </w:rPr>
        <w:t>.</w:t>
      </w:r>
    </w:p>
    <w:p w:rsidR="006C301F" w:rsidRDefault="006C301F"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following statements go into </w:t>
      </w:r>
      <w:r w:rsidRPr="00530FF2">
        <w:rPr>
          <w:rFonts w:ascii="Consolas" w:hAnsi="Consolas" w:cs="Consolas"/>
          <w:color w:val="000000"/>
          <w:sz w:val="19"/>
          <w:szCs w:val="19"/>
        </w:rPr>
        <w:t>vboxmanage.bat</w:t>
      </w:r>
      <w:r>
        <w:rPr>
          <w:rFonts w:ascii="Consolas" w:hAnsi="Consolas" w:cs="Consolas"/>
          <w:color w:val="000000"/>
          <w:sz w:val="19"/>
          <w:szCs w:val="19"/>
        </w:rPr>
        <w:t xml:space="preserve"> file:</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SQL-A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SQL-B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SQL-C --register</w:t>
      </w:r>
    </w:p>
    <w:p w:rsid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 xml:space="preserve">vboxmanage clonevm Template --name SQL-D </w:t>
      </w:r>
      <w:r w:rsidR="00530FF2">
        <w:rPr>
          <w:rFonts w:ascii="Consolas" w:hAnsi="Consolas" w:cs="Consolas"/>
          <w:color w:val="000000"/>
          <w:sz w:val="19"/>
          <w:szCs w:val="19"/>
        </w:rPr>
        <w:t>–</w:t>
      </w:r>
      <w:r w:rsidRPr="00461DDA">
        <w:rPr>
          <w:rFonts w:ascii="Consolas" w:hAnsi="Consolas" w:cs="Consolas"/>
          <w:color w:val="000000"/>
          <w:sz w:val="19"/>
          <w:szCs w:val="19"/>
        </w:rPr>
        <w:t>register</w:t>
      </w:r>
    </w:p>
    <w:p w:rsidR="00530FF2" w:rsidRDefault="00530FF2" w:rsidP="00461DDA">
      <w:pPr>
        <w:autoSpaceDE w:val="0"/>
        <w:autoSpaceDN w:val="0"/>
        <w:adjustRightInd w:val="0"/>
        <w:spacing w:after="0" w:line="240" w:lineRule="auto"/>
        <w:rPr>
          <w:rFonts w:ascii="Consolas" w:hAnsi="Consolas" w:cs="Consolas"/>
          <w:color w:val="000000"/>
          <w:sz w:val="19"/>
          <w:szCs w:val="19"/>
        </w:rPr>
      </w:pPr>
      <w:r w:rsidRPr="00530FF2">
        <w:rPr>
          <w:rFonts w:ascii="Consolas" w:hAnsi="Consolas" w:cs="Consolas"/>
          <w:color w:val="000000"/>
          <w:sz w:val="19"/>
          <w:szCs w:val="19"/>
        </w:rPr>
        <w:t>c:\Program Files\Oracle\VirtualBox&gt;"c:\Users\sin17h\Documents\vboxmanage.bat"</w:t>
      </w:r>
    </w:p>
    <w:p w:rsidR="00A66959" w:rsidRDefault="00A66959" w:rsidP="00461DDA">
      <w:pPr>
        <w:autoSpaceDE w:val="0"/>
        <w:autoSpaceDN w:val="0"/>
        <w:adjustRightInd w:val="0"/>
        <w:spacing w:after="0" w:line="240" w:lineRule="auto"/>
        <w:rPr>
          <w:rFonts w:ascii="Consolas" w:hAnsi="Consolas" w:cs="Consolas"/>
          <w:color w:val="000000"/>
          <w:sz w:val="19"/>
          <w:szCs w:val="19"/>
        </w:rPr>
      </w:pPr>
    </w:p>
    <w:p w:rsidR="00A66959" w:rsidRDefault="00A66959" w:rsidP="00461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 hyper-v, </w:t>
      </w:r>
      <w:hyperlink r:id="rId16" w:history="1">
        <w:r w:rsidRPr="00295EAD">
          <w:rPr>
            <w:rStyle w:val="Hyperlink"/>
            <w:rFonts w:ascii="Consolas" w:hAnsi="Consolas" w:cs="Consolas"/>
            <w:sz w:val="19"/>
            <w:szCs w:val="19"/>
          </w:rPr>
          <w:t>http://www.sqlservercentral.com/articles/MCSA+70-462/103881/</w:t>
        </w:r>
      </w:hyperlink>
      <w:r>
        <w:rPr>
          <w:rFonts w:ascii="Consolas" w:hAnsi="Consolas" w:cs="Consolas"/>
          <w:color w:val="000000"/>
          <w:sz w:val="19"/>
          <w:szCs w:val="19"/>
        </w:rPr>
        <w:t xml:space="preserve"> </w:t>
      </w:r>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UNCOMMITTED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'http://schemas.microsoft.com/sqlserver/2004/07/showplan'</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r>
        <w:rPr>
          <w:rFonts w:ascii="Courier" w:hAnsi="Courier" w:cs="Courier"/>
          <w:color w:val="000000"/>
          <w:sz w:val="18"/>
          <w:szCs w:val="18"/>
        </w:rPr>
        <w:t xml:space="preserve">query_plan </w:t>
      </w:r>
      <w:r>
        <w:rPr>
          <w:rFonts w:ascii="Courier" w:hAnsi="Courier" w:cs="Courier"/>
          <w:color w:val="0000FF"/>
          <w:sz w:val="18"/>
          <w:szCs w:val="18"/>
        </w:rPr>
        <w:t xml:space="preserve">AS </w:t>
      </w:r>
      <w:r>
        <w:rPr>
          <w:rFonts w:ascii="Courier" w:hAnsi="Courier" w:cs="Courier"/>
          <w:color w:val="000000"/>
          <w:sz w:val="18"/>
          <w:szCs w:val="18"/>
        </w:rPr>
        <w:t xml:space="preserve">CompleteQueryPlan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'(@StatementText)[1]'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StatementText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'(@StatementOptmLevel)[1]'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StatementOptimizationLevel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'(@StatementSubTreeCost)[1]'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StatementSubTreeCost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ParallelSubTreeXML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 xml:space="preserve">usecounts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size_in_bytes</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 xml:space="preserve">dm_exec_cached_plans </w:t>
      </w:r>
      <w:r>
        <w:rPr>
          <w:rFonts w:ascii="Courier" w:hAnsi="Courier" w:cs="Courier"/>
          <w:color w:val="0000FF"/>
          <w:sz w:val="18"/>
          <w:szCs w:val="18"/>
        </w:rPr>
        <w:t xml:space="preserve">AS </w:t>
      </w:r>
      <w:r>
        <w:rPr>
          <w:rFonts w:ascii="Courier" w:hAnsi="Courier" w:cs="Courier"/>
          <w:color w:val="000000"/>
          <w:sz w:val="18"/>
          <w:szCs w:val="18"/>
        </w:rPr>
        <w:t>ecp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r>
        <w:rPr>
          <w:rFonts w:ascii="Courier" w:hAnsi="Courier" w:cs="Courier"/>
          <w:color w:val="818385"/>
          <w:sz w:val="18"/>
          <w:szCs w:val="18"/>
        </w:rPr>
        <w:t>(</w:t>
      </w:r>
      <w:r>
        <w:rPr>
          <w:rFonts w:ascii="Courier" w:hAnsi="Courier" w:cs="Courier"/>
          <w:color w:val="000000"/>
          <w:sz w:val="18"/>
          <w:szCs w:val="18"/>
        </w:rPr>
        <w:t>plan_handle</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0000"/>
          <w:sz w:val="18"/>
          <w:szCs w:val="18"/>
        </w:rPr>
        <w:t>query_plan</w:t>
      </w:r>
      <w:r>
        <w:rPr>
          <w:rFonts w:ascii="Courier" w:hAnsi="Courier" w:cs="Courier"/>
          <w:color w:val="818385"/>
          <w:sz w:val="18"/>
          <w:szCs w:val="18"/>
        </w:rPr>
        <w:t>.</w:t>
      </w:r>
      <w:r>
        <w:rPr>
          <w:rFonts w:ascii="Courier" w:hAnsi="Courier" w:cs="Courier"/>
          <w:color w:val="000000"/>
          <w:sz w:val="18"/>
          <w:szCs w:val="18"/>
        </w:rPr>
        <w:t>nodes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'/ShowPlanXML/BatchSequence/Batch/Statements/StmtSimple'</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qn </w:t>
      </w:r>
      <w:r>
        <w:rPr>
          <w:rFonts w:ascii="Courier" w:hAnsi="Courier" w:cs="Courier"/>
          <w:color w:val="818385"/>
          <w:sz w:val="18"/>
          <w:szCs w:val="18"/>
        </w:rPr>
        <w:t xml:space="preserve">( </w:t>
      </w:r>
      <w:r>
        <w:rPr>
          <w:rFonts w:ascii="Courier" w:hAnsi="Courier" w:cs="Courier"/>
          <w:color w:val="000000"/>
          <w:sz w:val="18"/>
          <w:szCs w:val="18"/>
        </w:rPr>
        <w:t xml:space="preserve">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'//RelOp[@PhysicalOp="Parallelism"]'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Nothing (Ad-hoc queries)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SentryOne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Solarwinds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lastRenderedPageBreak/>
        <w:t>And/Or Grafana/Telegraf, Grafana/InfluxDB used by MS Tiger Team, SO's Opserver. Configured Zabbix or Nagios aren't anywhere near "in-house" or "nothing" either :wink: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dbareports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Idera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Heroix</w:t>
      </w: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Sp_recompile</w:t>
      </w:r>
      <w:r>
        <w:rPr>
          <w:rFonts w:ascii="Consolas" w:hAnsi="Consolas" w:cs="Consolas"/>
          <w:color w:val="0000FF"/>
          <w:sz w:val="19"/>
          <w:szCs w:val="19"/>
        </w:rPr>
        <w:t xml:space="preserve"> </w:t>
      </w:r>
      <w:r>
        <w:rPr>
          <w:rFonts w:ascii="Consolas" w:hAnsi="Consolas" w:cs="Consolas"/>
          <w:color w:val="000000"/>
          <w:sz w:val="19"/>
          <w:szCs w:val="19"/>
        </w:rPr>
        <w:t>GetCustInfo</w:t>
      </w:r>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value(due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glenn berry’s </w:t>
      </w:r>
      <w:hyperlink r:id="rId29" w:history="1">
        <w:r w:rsidRPr="00891A53">
          <w:rPr>
            <w:rStyle w:val="Hyperlink"/>
            <w:rFonts w:ascii="Consolas" w:hAnsi="Consolas" w:cs="Consolas"/>
            <w:sz w:val="19"/>
            <w:szCs w:val="19"/>
          </w:rPr>
          <w:t xml:space="preserve">dmv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 xml:space="preserve">PS C:\Windows\system32&gt; $output = Invoke-DbaDiagnosticQuery -SqlInstance mssql-asris1.it.csiro.au </w:t>
      </w:r>
      <w:r>
        <w:rPr>
          <w:rFonts w:ascii="Consolas" w:hAnsi="Consolas" w:cs="Consolas"/>
          <w:color w:val="000000"/>
          <w:sz w:val="19"/>
          <w:szCs w:val="19"/>
        </w:rPr>
        <w:t>–</w:t>
      </w:r>
      <w:r w:rsidRPr="00141A8A">
        <w:rPr>
          <w:rFonts w:ascii="Consolas" w:hAnsi="Consolas" w:cs="Consolas"/>
          <w:color w:val="000000"/>
          <w:sz w:val="19"/>
          <w:szCs w:val="19"/>
        </w:rPr>
        <w:t>InstanceOnly</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Invoke-DbaDiagnosticQuery -SqlIn</w:t>
      </w:r>
      <w:r>
        <w:rPr>
          <w:rFonts w:ascii="Consolas" w:hAnsi="Consolas" w:cs="Consolas"/>
          <w:color w:val="000000"/>
          <w:sz w:val="19"/>
          <w:szCs w:val="19"/>
        </w:rPr>
        <w:t>stance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9C2CE7" w:rsidP="00141A8A">
      <w:pPr>
        <w:autoSpaceDE w:val="0"/>
        <w:autoSpaceDN w:val="0"/>
        <w:adjustRightInd w:val="0"/>
        <w:spacing w:after="0" w:line="240" w:lineRule="auto"/>
        <w:rPr>
          <w:rFonts w:ascii="Consolas" w:hAnsi="Consolas" w:cs="Consolas"/>
          <w:color w:val="000000"/>
          <w:sz w:val="19"/>
          <w:szCs w:val="19"/>
        </w:rPr>
      </w:pPr>
      <w:hyperlink r:id="rId30"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cacheobjtype</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sqlbytes</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bucketid </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usecounts</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w:t>
      </w:r>
      <w:r w:rsidR="00D45499">
        <w:rPr>
          <w:rFonts w:ascii="Consolas" w:hAnsi="Consolas" w:cs="Consolas"/>
          <w:color w:val="0000FF"/>
          <w:sz w:val="19"/>
          <w:szCs w:val="19"/>
        </w:rPr>
        <w:t>SELECT</w:t>
      </w:r>
      <w:r w:rsidR="00D45499">
        <w:rPr>
          <w:rFonts w:ascii="Consolas" w:hAnsi="Consolas" w:cs="Consolas"/>
          <w:color w:val="000000"/>
          <w:sz w:val="19"/>
          <w:szCs w:val="19"/>
        </w:rPr>
        <w:t xml:space="preserve"> st</w:t>
      </w:r>
      <w:r w:rsidR="00D45499">
        <w:rPr>
          <w:rFonts w:ascii="Consolas" w:hAnsi="Consolas" w:cs="Consolas"/>
          <w:color w:val="808080"/>
          <w:sz w:val="19"/>
          <w:szCs w:val="19"/>
        </w:rPr>
        <w:t>.</w:t>
      </w:r>
      <w:r w:rsidR="00D45499">
        <w:rPr>
          <w:rFonts w:ascii="Consolas" w:hAnsi="Consolas" w:cs="Consolas"/>
          <w:color w:val="0000FF"/>
          <w:sz w:val="19"/>
          <w:szCs w:val="19"/>
        </w:rPr>
        <w:t>text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execution_count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total_elapsed_time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r w:rsidR="002C1FCE">
        <w:rPr>
          <w:rFonts w:ascii="Consolas" w:hAnsi="Consolas" w:cs="Consolas"/>
          <w:noProof/>
          <w:color w:val="000000"/>
          <w:sz w:val="19"/>
          <w:szCs w:val="19"/>
          <w:lang w:eastAsia="en-AU"/>
        </w:rPr>
        <w:drawing>
          <wp:inline distT="0" distB="0" distL="0" distR="0" wp14:anchorId="5DAAB538" wp14:editId="78F70446">
            <wp:extent cx="2604725" cy="255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4725" cy="2556000"/>
                    </a:xfrm>
                    <a:prstGeom prst="rect">
                      <a:avLst/>
                    </a:prstGeom>
                    <a:noFill/>
                    <a:ln>
                      <a:noFill/>
                    </a:ln>
                  </pic:spPr>
                </pic:pic>
              </a:graphicData>
            </a:graphic>
          </wp:inline>
        </w:drawing>
      </w: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1F1594" w:rsidRDefault="001F1594" w:rsidP="00141A8A">
      <w:pPr>
        <w:autoSpaceDE w:val="0"/>
        <w:autoSpaceDN w:val="0"/>
        <w:adjustRightInd w:val="0"/>
        <w:spacing w:after="0" w:line="240" w:lineRule="auto"/>
      </w:pPr>
      <w:r w:rsidRPr="007A70C6">
        <w:lastRenderedPageBreak/>
        <w:t xml:space="preserve">The current wait list can be seen in sys.dm_os_waiting_tasks. The current runnable queue is found in sys.dm_exec_requests where the status is “runnable”. The total time </w:t>
      </w:r>
      <w:r>
        <w:t xml:space="preserve">that is </w:t>
      </w:r>
      <w:r w:rsidRPr="007A70C6">
        <w:t xml:space="preserve">spent waiting in </w:t>
      </w:r>
      <w:r w:rsidRPr="006E3EA0">
        <w:rPr>
          <w:rFonts w:ascii="Consolas" w:hAnsi="Consolas" w:cs="Consolas"/>
          <w:color w:val="00FF00"/>
          <w:sz w:val="19"/>
          <w:szCs w:val="19"/>
          <w:lang w:val="en-US"/>
        </w:rPr>
        <w:t>sys.dm_os_waiting_tasks</w:t>
      </w:r>
      <w:r w:rsidRPr="007A70C6">
        <w:t xml:space="preserve"> is found in the column wait_time_ms </w:t>
      </w:r>
      <w:r>
        <w:t>and</w:t>
      </w:r>
      <w:r w:rsidRPr="007A70C6">
        <w:t xml:space="preserve"> the time </w:t>
      </w:r>
      <w:r>
        <w:t xml:space="preserve">that is </w:t>
      </w:r>
      <w:r w:rsidRPr="007A70C6">
        <w:t>spent waiting for CPU in the runnable queue is called signal_wait _time_ms.</w:t>
      </w:r>
      <w:r w:rsidR="007C30B7">
        <w:t xml:space="preserve"> </w:t>
      </w:r>
      <w:r w:rsidR="006E3EA0">
        <w:t xml:space="preserve"> Not only is the info about runnable queue exposed by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using wait_type ‘runnable’ but info about threads waiting for resources is also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 xml:space="preserve">dm_exec_requests </w:t>
      </w:r>
      <w:r w:rsidR="006E3EA0">
        <w:t xml:space="preserve">with wait_type set to the particular resource wait. The one kind of resource waits not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is the ‘threadpool’ wait_type as that request has not been assigned a thread and has not started executing. For that, we need to used dmv </w:t>
      </w:r>
      <w:r w:rsidR="006E3EA0" w:rsidRPr="006E3EA0">
        <w:rPr>
          <w:rFonts w:ascii="Consolas" w:hAnsi="Consolas" w:cs="Consolas"/>
          <w:color w:val="00FF00"/>
          <w:sz w:val="19"/>
          <w:szCs w:val="19"/>
          <w:lang w:val="en-US"/>
        </w:rPr>
        <w:t>sys.dm_os_waiting_tasks</w:t>
      </w:r>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Useful DMVs for performance tuning purposes include sys.dm_exec_requests, sys.dm_os_waiting_tasks, and sys.dm_os_wait_stats.</w:t>
      </w:r>
      <w:r>
        <w:t xml:space="preserve"> </w:t>
      </w:r>
      <w:r w:rsidR="00711860">
        <w:t>[</w:t>
      </w:r>
      <w:r>
        <w:t>sys.dm_os_wait_stats (for the cumulative ones), sys.dm_os_waiting_tasks for the current waits</w:t>
      </w:r>
      <w:r w:rsidR="00711860">
        <w:t>]</w:t>
      </w:r>
    </w:p>
    <w:p w:rsidR="006E3EA0" w:rsidRDefault="009C2CE7" w:rsidP="0009258B">
      <w:pPr>
        <w:pStyle w:val="Text"/>
      </w:pPr>
      <w:hyperlink r:id="rId33"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lang w:val="en-AU" w:eastAsia="en-AU"/>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lang w:val="en-AU" w:eastAsia="en-AU"/>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5">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r>
        <w:rPr>
          <w:noProof/>
          <w:lang w:val="en-AU" w:eastAsia="en-AU"/>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p>
    <w:p w:rsidR="00546B8F" w:rsidRDefault="00546B8F" w:rsidP="0009258B">
      <w:pPr>
        <w:pStyle w:val="Text"/>
      </w:pPr>
      <w:bookmarkStart w:id="0" w:name="_GoBack"/>
      <w:bookmarkEnd w:id="0"/>
    </w:p>
    <w:p w:rsidR="004A0CE4" w:rsidRDefault="004A0CE4" w:rsidP="0009258B">
      <w:pPr>
        <w:pStyle w:val="Text"/>
      </w:pPr>
    </w:p>
    <w:p w:rsidR="004A0CE4" w:rsidRDefault="004A0CE4" w:rsidP="0009258B">
      <w:pPr>
        <w:pStyle w:val="Text"/>
      </w:pPr>
    </w:p>
    <w:p w:rsidR="00546B8F" w:rsidRDefault="00546B8F" w:rsidP="0009258B">
      <w:pPr>
        <w:pStyle w:val="Text"/>
      </w:pPr>
    </w:p>
    <w:p w:rsidR="00CF2E2A" w:rsidRDefault="00C760DE" w:rsidP="0009258B">
      <w:pPr>
        <w:pStyle w:val="Text"/>
      </w:pPr>
      <w:r>
        <w:rPr>
          <w:noProof/>
          <w:lang w:eastAsia="en-AU"/>
        </w:rPr>
        <w:drawing>
          <wp:anchor distT="0" distB="0" distL="114300" distR="114300" simplePos="0" relativeHeight="251661312" behindDoc="0" locked="0" layoutInCell="1" allowOverlap="0">
            <wp:simplePos x="0" y="0"/>
            <wp:positionH relativeFrom="margin">
              <wp:align>left</wp:align>
            </wp:positionH>
            <wp:positionV relativeFrom="paragraph">
              <wp:posOffset>185420</wp:posOffset>
            </wp:positionV>
            <wp:extent cx="6930000" cy="50904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30000" cy="5090400"/>
                    </a:xfrm>
                    <a:prstGeom prst="rect">
                      <a:avLst/>
                    </a:prstGeom>
                  </pic:spPr>
                </pic:pic>
              </a:graphicData>
            </a:graphic>
            <wp14:sizeRelH relativeFrom="margin">
              <wp14:pctWidth>0</wp14:pctWidth>
            </wp14:sizeRelH>
            <wp14:sizeRelV relativeFrom="margin">
              <wp14:pctHeight>0</wp14:pctHeight>
            </wp14:sizeRelV>
          </wp:anchor>
        </w:drawing>
      </w:r>
    </w:p>
    <w:p w:rsidR="00DD3C3E" w:rsidRDefault="00DD3C3E" w:rsidP="0009258B">
      <w:pPr>
        <w:pStyle w:val="Text"/>
      </w:pPr>
    </w:p>
    <w:p w:rsidR="00DD3C3E" w:rsidRDefault="00DD3C3E" w:rsidP="0009258B">
      <w:pPr>
        <w:pStyle w:val="Text"/>
      </w:pPr>
    </w:p>
    <w:p w:rsidR="00DD3C3E" w:rsidRPr="0009258B" w:rsidRDefault="00DD3C3E" w:rsidP="0009258B">
      <w:pPr>
        <w:pStyle w:val="Text"/>
      </w:pPr>
    </w:p>
    <w:sectPr w:rsidR="00DD3C3E" w:rsidRPr="0009258B"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CE7" w:rsidRDefault="009C2CE7" w:rsidP="007429DD">
      <w:pPr>
        <w:spacing w:after="0" w:line="240" w:lineRule="auto"/>
      </w:pPr>
      <w:r>
        <w:separator/>
      </w:r>
    </w:p>
  </w:endnote>
  <w:endnote w:type="continuationSeparator" w:id="0">
    <w:p w:rsidR="009C2CE7" w:rsidRDefault="009C2CE7"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CE7" w:rsidRDefault="009C2CE7" w:rsidP="007429DD">
      <w:pPr>
        <w:spacing w:after="0" w:line="240" w:lineRule="auto"/>
      </w:pPr>
      <w:r>
        <w:separator/>
      </w:r>
    </w:p>
  </w:footnote>
  <w:footnote w:type="continuationSeparator" w:id="0">
    <w:p w:rsidR="009C2CE7" w:rsidRDefault="009C2CE7" w:rsidP="00742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51"/>
    <w:rsid w:val="000037D1"/>
    <w:rsid w:val="000267CD"/>
    <w:rsid w:val="00072187"/>
    <w:rsid w:val="0009258B"/>
    <w:rsid w:val="000A0C26"/>
    <w:rsid w:val="000B1D7F"/>
    <w:rsid w:val="000B3091"/>
    <w:rsid w:val="000B6D76"/>
    <w:rsid w:val="000F1D2E"/>
    <w:rsid w:val="00106AA4"/>
    <w:rsid w:val="00110F13"/>
    <w:rsid w:val="001161E8"/>
    <w:rsid w:val="00126011"/>
    <w:rsid w:val="00141A8A"/>
    <w:rsid w:val="001427D1"/>
    <w:rsid w:val="0015473D"/>
    <w:rsid w:val="00171B46"/>
    <w:rsid w:val="001779B5"/>
    <w:rsid w:val="001A02C4"/>
    <w:rsid w:val="001A3183"/>
    <w:rsid w:val="001A60F3"/>
    <w:rsid w:val="001B1CAB"/>
    <w:rsid w:val="001D44B4"/>
    <w:rsid w:val="001F1594"/>
    <w:rsid w:val="00212385"/>
    <w:rsid w:val="00230A5A"/>
    <w:rsid w:val="00232816"/>
    <w:rsid w:val="00234887"/>
    <w:rsid w:val="002360BD"/>
    <w:rsid w:val="0023657E"/>
    <w:rsid w:val="00236CD8"/>
    <w:rsid w:val="00245189"/>
    <w:rsid w:val="00254266"/>
    <w:rsid w:val="00264544"/>
    <w:rsid w:val="00266BEE"/>
    <w:rsid w:val="002727AD"/>
    <w:rsid w:val="00277FCF"/>
    <w:rsid w:val="002B4579"/>
    <w:rsid w:val="002C1FCE"/>
    <w:rsid w:val="002D1598"/>
    <w:rsid w:val="002D43E3"/>
    <w:rsid w:val="002E2115"/>
    <w:rsid w:val="002F3101"/>
    <w:rsid w:val="003567C4"/>
    <w:rsid w:val="00382D7E"/>
    <w:rsid w:val="00390C6D"/>
    <w:rsid w:val="00393501"/>
    <w:rsid w:val="003A34A7"/>
    <w:rsid w:val="003A7328"/>
    <w:rsid w:val="003D33FE"/>
    <w:rsid w:val="003E784B"/>
    <w:rsid w:val="004342FF"/>
    <w:rsid w:val="00437BAB"/>
    <w:rsid w:val="0045382D"/>
    <w:rsid w:val="00454F9B"/>
    <w:rsid w:val="00461DDA"/>
    <w:rsid w:val="00496ED5"/>
    <w:rsid w:val="004A0CE4"/>
    <w:rsid w:val="004A6A93"/>
    <w:rsid w:val="004B07E1"/>
    <w:rsid w:val="004C223A"/>
    <w:rsid w:val="004E033F"/>
    <w:rsid w:val="004E39DE"/>
    <w:rsid w:val="00515860"/>
    <w:rsid w:val="00515C46"/>
    <w:rsid w:val="00530FF2"/>
    <w:rsid w:val="00546B8F"/>
    <w:rsid w:val="00585BEC"/>
    <w:rsid w:val="005867D0"/>
    <w:rsid w:val="00594D3A"/>
    <w:rsid w:val="005961F8"/>
    <w:rsid w:val="005A2886"/>
    <w:rsid w:val="005B7B38"/>
    <w:rsid w:val="00601349"/>
    <w:rsid w:val="006221A9"/>
    <w:rsid w:val="00626E74"/>
    <w:rsid w:val="0062798D"/>
    <w:rsid w:val="00633B1F"/>
    <w:rsid w:val="006358A5"/>
    <w:rsid w:val="0064189B"/>
    <w:rsid w:val="006648FE"/>
    <w:rsid w:val="00687BD7"/>
    <w:rsid w:val="006B43ED"/>
    <w:rsid w:val="006C301F"/>
    <w:rsid w:val="006D138B"/>
    <w:rsid w:val="006D6A26"/>
    <w:rsid w:val="006E2461"/>
    <w:rsid w:val="006E3C18"/>
    <w:rsid w:val="006E3EA0"/>
    <w:rsid w:val="006F11BE"/>
    <w:rsid w:val="006F30DF"/>
    <w:rsid w:val="00707376"/>
    <w:rsid w:val="00711860"/>
    <w:rsid w:val="00721E24"/>
    <w:rsid w:val="00723C01"/>
    <w:rsid w:val="00724FB6"/>
    <w:rsid w:val="007315A6"/>
    <w:rsid w:val="00732E31"/>
    <w:rsid w:val="0073630B"/>
    <w:rsid w:val="007429DD"/>
    <w:rsid w:val="00773E8F"/>
    <w:rsid w:val="00777ADD"/>
    <w:rsid w:val="007822A8"/>
    <w:rsid w:val="007B1953"/>
    <w:rsid w:val="007C30B7"/>
    <w:rsid w:val="008102B4"/>
    <w:rsid w:val="00813631"/>
    <w:rsid w:val="008153CE"/>
    <w:rsid w:val="00817365"/>
    <w:rsid w:val="00824F54"/>
    <w:rsid w:val="00850DA8"/>
    <w:rsid w:val="008801DF"/>
    <w:rsid w:val="00891A53"/>
    <w:rsid w:val="008B0745"/>
    <w:rsid w:val="00902709"/>
    <w:rsid w:val="00912411"/>
    <w:rsid w:val="00917917"/>
    <w:rsid w:val="00936C79"/>
    <w:rsid w:val="00961858"/>
    <w:rsid w:val="009843A8"/>
    <w:rsid w:val="009902B1"/>
    <w:rsid w:val="009928B1"/>
    <w:rsid w:val="009A3356"/>
    <w:rsid w:val="009A39BB"/>
    <w:rsid w:val="009B6511"/>
    <w:rsid w:val="009C2CE7"/>
    <w:rsid w:val="009E1BD0"/>
    <w:rsid w:val="009F49E8"/>
    <w:rsid w:val="00A1367F"/>
    <w:rsid w:val="00A24B03"/>
    <w:rsid w:val="00A3244B"/>
    <w:rsid w:val="00A330CD"/>
    <w:rsid w:val="00A50E03"/>
    <w:rsid w:val="00A66959"/>
    <w:rsid w:val="00A707AD"/>
    <w:rsid w:val="00A731E8"/>
    <w:rsid w:val="00A8324D"/>
    <w:rsid w:val="00AA3030"/>
    <w:rsid w:val="00AF2351"/>
    <w:rsid w:val="00B32E9A"/>
    <w:rsid w:val="00B40121"/>
    <w:rsid w:val="00B55AAC"/>
    <w:rsid w:val="00B71C93"/>
    <w:rsid w:val="00B8533F"/>
    <w:rsid w:val="00BB7766"/>
    <w:rsid w:val="00C12DC1"/>
    <w:rsid w:val="00C300E8"/>
    <w:rsid w:val="00C40432"/>
    <w:rsid w:val="00C42A09"/>
    <w:rsid w:val="00C4501E"/>
    <w:rsid w:val="00C51B58"/>
    <w:rsid w:val="00C636DD"/>
    <w:rsid w:val="00C67721"/>
    <w:rsid w:val="00C760DE"/>
    <w:rsid w:val="00CC21BF"/>
    <w:rsid w:val="00CC4F00"/>
    <w:rsid w:val="00CD19E8"/>
    <w:rsid w:val="00CD429A"/>
    <w:rsid w:val="00CE0E5E"/>
    <w:rsid w:val="00CE3A2D"/>
    <w:rsid w:val="00CF2E2A"/>
    <w:rsid w:val="00CF3D9D"/>
    <w:rsid w:val="00D019BA"/>
    <w:rsid w:val="00D052EC"/>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6794"/>
    <w:rsid w:val="00E5161F"/>
    <w:rsid w:val="00E76CE8"/>
    <w:rsid w:val="00E77F1A"/>
    <w:rsid w:val="00E906D5"/>
    <w:rsid w:val="00E956F7"/>
    <w:rsid w:val="00EB0C97"/>
    <w:rsid w:val="00EB5E95"/>
    <w:rsid w:val="00EC4377"/>
    <w:rsid w:val="00ED2AA7"/>
    <w:rsid w:val="00F04411"/>
    <w:rsid w:val="00F1286D"/>
    <w:rsid w:val="00F26E14"/>
    <w:rsid w:val="00F4439F"/>
    <w:rsid w:val="00F45505"/>
    <w:rsid w:val="00F53F14"/>
    <w:rsid w:val="00F60A90"/>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customStyle="1" w:styleId="UnresolvedMention">
    <w:name w:val="Unresolved Mention"/>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34VqSliEfsc"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red-gate.com/simple-talk/sql/database-administration/provisioning-a-new-sql-server-instance-part-tw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youtube.com/watch?v=34VqSliEfs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qlservercentral.com/articles/MCSA+70-462/103881/" TargetMode="External"/><Relationship Id="rId20" Type="http://schemas.openxmlformats.org/officeDocument/2006/relationships/image" Target="media/image6.png"/><Relationship Id="rId29" Type="http://schemas.openxmlformats.org/officeDocument/2006/relationships/hyperlink" Target="https://www.sqlskills.com/blogs/glenn/category/dmv-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sqlservercentral.com/articles/MCSA+70-462/10388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www.microsoft.com/en-au/learning/companion-moc.aspx"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youtube.com/watch?v=BY2ZQTMGRDA"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C1C37-8F33-49FC-A977-0AB5A4492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51728</TotalTime>
  <Pages>18</Pages>
  <Words>3335</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22307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Singh, Ramneek (L&amp;W, Black Mountain)</cp:lastModifiedBy>
  <cp:revision>209</cp:revision>
  <dcterms:created xsi:type="dcterms:W3CDTF">2018-03-09T09:56:00Z</dcterms:created>
  <dcterms:modified xsi:type="dcterms:W3CDTF">2018-06-12T02:16:00Z</dcterms:modified>
</cp:coreProperties>
</file>