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590" w:rsidRDefault="00E343B1">
      <w:r>
        <w:t>System analysis and design(SAD</w:t>
      </w:r>
      <w:bookmarkStart w:id="0" w:name="_GoBack"/>
      <w:bookmarkEnd w:id="0"/>
      <w:r>
        <w:t>)</w:t>
      </w:r>
    </w:p>
    <w:sectPr w:rsidR="00DB5590" w:rsidSect="001D24BD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D3"/>
    <w:rsid w:val="001D24BD"/>
    <w:rsid w:val="00DB5590"/>
    <w:rsid w:val="00E343B1"/>
    <w:rsid w:val="00F1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7837E-5CC9-47D1-B99B-348000B0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CSIRO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3</cp:revision>
  <dcterms:created xsi:type="dcterms:W3CDTF">2018-03-02T21:33:00Z</dcterms:created>
  <dcterms:modified xsi:type="dcterms:W3CDTF">2018-03-02T21:34:00Z</dcterms:modified>
</cp:coreProperties>
</file>