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450" w:hanging="36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Capacitar o aluno a desenvolver um projeto, simulando a experiência profissional, utilizando técnicas, ferramentas, metodologias e boas práticas trabalhadas ao longo do curso de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450" w:hanging="36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Normas Básicas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Números de integrantes por grupo: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até 6 alunos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será permitido o desenvolvimento individual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grupos têm obrigação de aceitar novos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componentes dos grupos, através do líder, poderão indicar a não atribuição da nota aos componentes do grupo que não participaram das atividades relativas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grupos devem idealizar os projetos a serem desenvolvidos ao longo do ano letivo, dividido em entregas para o 1º e 2º semestres.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entregas serão parciais e divididas entre as disciplinas trabalhadas ao longo do ano. A solicitações são individuais, ou seja, feitas por cada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professor é responsável por informar, explicar, tirar dúvidas e pontos de controle junto aos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professor define o formato de entrega dos seus produtos de software (artefatos). A entrega poderá ser feita pela área de trabalhos acadêmicos, disponibilizada no portal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Sugerimos que cada professor entregue um documento contendo os detalhes da sua entrega para os alunos terem a solicitação/roteiro de desenvolvimento e entrega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14" w:hanging="357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entregas devem ser avaliadas pelos professores até: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firstLine="568.0000000000001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14/05/2017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(1º Semestre)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firstLine="568.0000000000001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15/10/2017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(2º Semestre).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450" w:hanging="36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Responsabilidades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Responsabilidades dos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 ciência deste documento e cumprir 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entregas conforme solicitação dos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Todos os componentes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grupo devem estar envolvidos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 todas as disciplinas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projeto. Fica proibido e irá onerar a nota individual do aluno, que desenvolver o conteúdo somente de uma das disciplinas, todos os alunos devem gerar artefatos de todas as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Atentar-se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qualidade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desenvolvimento dos entregáveis.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Responsabilidades dos Professores do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Responsáveis por orientar o desenvolvimento dos projetos em suas disciplinas.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correção de cada entregável, é de responsabilidade do professor da disciplina, em cada turma.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nota individual referente à disciplina.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informações no grupo de professores relativas a cada grupo (compartilhar avaliação dos grupos).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sua solicitação de entregável sempre atualizada para o grupo de professores e alunos.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entregável da disciplina para os alunos, na área de apostilas no portal do aluno.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Explicar detalhadamente o entregável da disciplina e critérios de avaliação junto aos alunos.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justificativa de nota aplicada ao grupo/aluno, quando se aplicar.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Professor Database Project Governance - 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regras gerais dos projetos para os alunos (através do portal do aluno, área de apostilas).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planilha de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notas para os alunos (através do portal do aluno, área de apostilas).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14" w:hanging="357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as notas no sistema da FIAP.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Relação de professores coordenadores de AM por turma: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TBD A – Professor Renato Parducci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TBD R – Professor Fernando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450" w:hanging="36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Exigências Mínimas a serem cumpridas em cada disciplina e abrangência dos projetos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Administração e Escalabilidade em Bancos de Dados SQL e NoSQL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Professores: Milton Goya e Rodrigo Sakai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08/05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Projetos BI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de acesso e volumetria.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da estrutura de armazenamento.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Projetos Infra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Arquitetura da solução e seus componentes.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28/08 e 25/09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Projetos BI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de criação das tablespaces.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Projetos Infra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e configuração dos componentes de banco de dados.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Segurança e Desempenho em Ambientes de Alta Escalabilidade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Professores: Milton Goya e Alexandre Barcelos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15/05 – Estratégia de Backup</w:t>
        <w:tab/>
        <w:tab/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02/10 - Utilizar técnica de tuning para a utilização no dashboard do modelo dimensional e OLAP.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Enterprise Analytics e Data Waherousing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Professores: Fernando Lima e Diogenes Justo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15/05 – Carga do modelo físcio e no modelo dimensional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11/09 - Análise Exploratória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02/10 - Desenvolvimento de modelo preditivo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02/10 - Scripts do Modelo preditivo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Modelagem Dimensional e OLAP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Professor: Salvio Padlipskas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01/05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1a. versão do Modelo Dimensional Lógico e Físico que será base para o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28/08: Modelo dimensional revisado.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02/10: Entrega e apresentação do Dashboard utilizando ferramenta OLAP.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Database Project Governance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Professores: Fernando Lima e Renato Parducci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14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01/05 – Canvas, pitch, backlog de produto e estória do usuário. Primeira SPRINT.</w:t>
      </w:r>
    </w:p>
    <w:p w:rsidR="00000000" w:rsidDel="00000000" w:rsidP="00000000" w:rsidRDefault="00000000" w:rsidRPr="00000000">
      <w:pPr>
        <w:spacing w:after="160" w:lineRule="auto"/>
        <w:ind w:firstLine="714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02/10 - Acompanhamento do projeto com 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14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02/10 – Canvas e Pitch revisado.</w:t>
      </w:r>
    </w:p>
    <w:p w:rsidR="00000000" w:rsidDel="00000000" w:rsidP="00000000" w:rsidRDefault="00000000" w:rsidRPr="00000000">
      <w:pPr>
        <w:spacing w:after="160" w:lineRule="auto"/>
        <w:ind w:firstLine="714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Arquitetura Disruptivas e Big Data</w:t>
      </w:r>
    </w:p>
    <w:p w:rsidR="00000000" w:rsidDel="00000000" w:rsidP="00000000" w:rsidRDefault="00000000" w:rsidRPr="00000000">
      <w:pPr>
        <w:spacing w:line="360" w:lineRule="auto"/>
        <w:ind w:left="71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Professores: Ricardo Rezende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firstLine="714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15/05 – Modelo de dados em um BD NoSQL, com estratégia de análise dados.</w:t>
      </w:r>
    </w:p>
    <w:p w:rsidR="00000000" w:rsidDel="00000000" w:rsidP="00000000" w:rsidRDefault="00000000" w:rsidRPr="00000000">
      <w:pPr>
        <w:spacing w:after="160" w:lineRule="auto"/>
        <w:ind w:firstLine="714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Semana de 18/09 - Implementação do projeto de Big Data realizado no 1º.semestre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Abrangência dos Projetos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equipes desenvolverão um projeto de intraempreendedorismo e inovação, buscando soluções problemas 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projetos devem utilizar inovação e arquiteturas disruptivas.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Inovação disruptiva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significa criar um produto ou serviço que cria um novo mercado e desestabiliza os concorrentes que antes o dominavam. É geralmente algo mais simples, mais barato do que o que já existe, ou algo capaz de atender um público que antes não tinha acesso ao mercado. Em geral começa servindo um público modesto, até que abocanha todo o segmento.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Podemos pensar em: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Internet das Coisas, Big Data, Analytics,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450" w:hanging="36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Elaboração e Construção do Projeto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Ferramentas que podem ajudar na ideação</w:t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148590</wp:posOffset>
            </wp:positionV>
            <wp:extent cx="1090026" cy="1591552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026" cy="1591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2836545</wp:posOffset>
            </wp:positionH>
            <wp:positionV relativeFrom="paragraph">
              <wp:posOffset>102870</wp:posOffset>
            </wp:positionV>
            <wp:extent cx="1868806" cy="147506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806" cy="1475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1483995</wp:posOffset>
            </wp:positionH>
            <wp:positionV relativeFrom="paragraph">
              <wp:posOffset>5715</wp:posOffset>
            </wp:positionV>
            <wp:extent cx="1174196" cy="1640840"/>
            <wp:effectExtent b="0" l="0" r="0" t="0"/>
            <wp:wrapNone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4196" cy="1640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Fases do Processo de Inovação:</w:t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367349" cy="279209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349" cy="279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Roteiro para Apresentação – PITCH de PROJETO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Elaborar uma apresentação em formato livre, a qual pode conter slides, vídeos, encenações e qualquer outro recurso que ilustre e explique a proposta de empreendimento.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Necessariamente, deverão ser cobertos os seguintes assuntos na sequência: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Nome do projeto, líderes do empreendimento (Nome, Especialização, Ramos de experiência, Papel no negócio).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Qual o problema da sociedade, economia, pessoas, meio ambiente, a resolver?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Qual o tamanho dessa oportunidade / mercado?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Qual a sua solução para o problema?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Qual o público alvo e motivo da escolha do mercado alvo?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Quais as soluções concorrentes similares ou substitutas da sua? Que características têm?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Porque pessoas devem investir e consumir a sua solução? Quais benefícios a sua solução traz que outras não trazem? Funcionalidades e aspectos não funcionais.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Resumo operacional em formado de CANVAS.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Projeções financeiras.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Próximos passos (Roadmap de evolução dos negócios).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Devem ser empregados elementos de Storytelling durante a apresentação para as bancas avaliadoras de trabalhos e investidores.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documento em formato texto contendo todos os detalhes discursados na apresentação deve ser produzido. Esse documento pode conter detalhes adicionais que formam a memória dos cálculos financeiros e dos resumos de marketing.</w:t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Atenção:  Os grupos podem inserir outros elementos, conforme validação e orientações dos professores, ou ainda por outros exemplos disponibilizados em portais de empreendedorismo.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Apresentação para Banca de Professores 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Seleção dos melhores projetos para o Startup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Apresentações para a banca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apresentações devem ser compostas por uma sequência de slides em “PowerPoint”, “Prezi” ou similar no formato Pitch e demonstração dos resultados da solução.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apresentação total deve durar no máximo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8 minutos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Cada minuto excedente pode implicar em desconto no valor da nota da defesa.  Pode ser utilizado um vídeo da solução com até 1 minuto.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Tempo máximo de apresentação: 8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Quem faz a apresentação?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apresentação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PODE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feita por todos os integrantes e será avaliada pela banca.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Avaliação da banca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membros do grupo poderão ser examinados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todos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devem estar preparados para responder qualquer questão relativa ao desenvolvimento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Decisão Final StartUp One (Se aplica apenas a Banca com investidores)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as apresentações e ao final do evento, uma reunião entre os integrantes da banca definirá os projetos classificados e suas respectivas colocações.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Haverá um evento especifico para divulgação e premiação do vencedor do Startup One.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São itens que compõem os critérios de decisão: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apresentação (Pitch de 5 minutos)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sistema, hardware ou solução devidamente concluído e funcionando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(como proposto inicialmente).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documentação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(estrutura, formatação, português, conteúdo, qualidade).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 resposta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fornecidas para a banca no momento da arguição.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A DATA para apresentação para a banca de investidores, será definida no início do 2º.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Critérios de Avaliação da Banca referente as seletivas para o Startup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4883"/>
        <w:gridCol w:w="1559"/>
        <w:tblGridChange w:id="0">
          <w:tblGrid>
            <w:gridCol w:w="2767"/>
            <w:gridCol w:w="4883"/>
            <w:gridCol w:w="15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Esclarecimento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 ideia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IDEIA/oportunidade identificada pelo grupo parece ser relevante? É uma solução para o desafio proposto? Atende às necessidades do segmento de clientes identificado pelo grupo?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0 a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Inovação e uso da 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Tecnologia é muito relevante para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Projeto? O produto ou serviço oferecido 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Totalmente novo (que eu saiba ainda não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Implementada em parte alguma do mundo)?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0 a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Elaboração do 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Elaboração dos Slides, capacidade de síntese na apresentação dos projetos, oratória do apresentador ou apresentadores, clareza na exposição, etc.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0 a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Modelo de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Ficou claro e justificado quem serão clientes do produto/serviço, o tamanho do mercado e a disponibilidade do público em pagar pelo serviço/ produto, ou os benefícios que a solução trará para instituição que ofertar a solução de forma gratuita para seus clientes?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0 a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Total (média das quatro notas)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banca avaliadora, analisará os projetos e dará o parecer, onde recomenda ou não o projeto para participação/classificação para o Startup One (apresentação para banca de investidores).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Serão considerados itens, como por exemplo: o projeto é escalável?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banca justificará os itens avaliados para a recomendação do projeto para o Startup One.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Composição da Banca referente as seletivas para o Startup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banca será composta por professores do curso e convidados (profissionais da área de tecnologia e parceiros).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Seleção de grupos para o Startup One e demais fases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504.0000000000000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banca fará avaliação dos projetos através da atribuição de notas.</w:t>
      </w:r>
    </w:p>
    <w:p w:rsidR="00000000" w:rsidDel="00000000" w:rsidP="00000000" w:rsidRDefault="00000000" w:rsidRPr="00000000">
      <w:pPr>
        <w:spacing w:line="360" w:lineRule="auto"/>
        <w:ind w:left="720" w:firstLine="504.0000000000000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das notas, faremos a classificação dos projetos dentro do curso de Tecnologia em Banco de Dados – BI e Big Data.</w:t>
      </w:r>
    </w:p>
    <w:p w:rsidR="00000000" w:rsidDel="00000000" w:rsidP="00000000" w:rsidRDefault="00000000" w:rsidRPr="00000000">
      <w:pPr>
        <w:spacing w:line="360" w:lineRule="auto"/>
        <w:ind w:left="720" w:firstLine="504.0000000000000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projetos entrarão em uma classificação geral, que envolverá todos os cursos de graduação da FIAP, onde teremos os 30 (trinta) melhores projetos classificados.</w:t>
      </w:r>
    </w:p>
    <w:p w:rsidR="00000000" w:rsidDel="00000000" w:rsidP="00000000" w:rsidRDefault="00000000" w:rsidRPr="00000000">
      <w:pPr>
        <w:spacing w:line="360" w:lineRule="auto"/>
        <w:ind w:left="720" w:firstLine="504.0000000000000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30 (trinta) melhores projetos de graduação selecionados, passarão por uma banca interna de avaliação, onde serão classificados os 10 (dez) melhores projetos.</w:t>
      </w:r>
    </w:p>
    <w:p w:rsidR="00000000" w:rsidDel="00000000" w:rsidP="00000000" w:rsidRDefault="00000000" w:rsidRPr="00000000">
      <w:pPr>
        <w:spacing w:line="360" w:lineRule="auto"/>
        <w:ind w:left="720" w:firstLine="504.0000000000000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Estes 30 (trinta) projetos deverão apresentar um PITCH de 5 minutos no máximo.</w:t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10 (dez) melhores projetos, serão apresentados a uma banca externa de investidores. Os pitchs apresentados para os investidores, terão no máximo 5 minutos.</w:t>
      </w:r>
    </w:p>
    <w:p w:rsidR="00000000" w:rsidDel="00000000" w:rsidP="00000000" w:rsidRDefault="00000000" w:rsidRPr="00000000">
      <w:pPr>
        <w:spacing w:line="360" w:lineRule="auto"/>
        <w:ind w:left="720" w:firstLine="504.0000000000000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Haverá uma cerimônia para apresentação dos 10 (dez) melhores projetos (local a definir), onde os projetos passarão por uma avaliação final e será divulgado o projeto (startup) vencedor.</w:t>
      </w:r>
    </w:p>
    <w:p w:rsidR="00000000" w:rsidDel="00000000" w:rsidP="00000000" w:rsidRDefault="00000000" w:rsidRPr="00000000">
      <w:pPr>
        <w:spacing w:line="360" w:lineRule="auto"/>
        <w:ind w:left="720" w:firstLine="504.0000000000000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apresentações, nesta cerimônia, terão uma duração máxima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 (um) minuto.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Cronograma previsto para concepção, desenvolvimento e apresentação das seletivas para o StartUp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4986269" cy="368318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269" cy="368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Horário das bancas e mentoria: Manhã: 8h as 12h; Noite: 19h30 as 22h30.</w:t>
      </w:r>
    </w:p>
    <w:p w:rsidR="00000000" w:rsidDel="00000000" w:rsidP="00000000" w:rsidRDefault="00000000" w:rsidRPr="00000000">
      <w:pPr>
        <w:spacing w:line="360" w:lineRule="auto"/>
        <w:ind w:left="108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Observação: Será informado oportunamente a grade de apresentações dos grupos e respectiva banca avaliadora.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Avaliação Projeto para composição da nota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AM do 2º.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 e/ou apresentação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Definida por cada professor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em sua disciplina em sala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máxima para fechamento das entregas e notas: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u w:val="single"/>
          <w:rtl w:val="0"/>
        </w:rPr>
        <w:t xml:space="preserve">14/05/2017 (1º. Semestre) e 15/10/2017 (2º. Semestre).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Observação: Projetos avaliados e nota fechada para lançamento no portal até: 25/05/2019 (1º. Semestre) e 25/10/2017 (2º. Semestre).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720" w:hanging="50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Entregas por disciplina, datas de entrega e respectiva composição de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Entregas do 1º.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0" w:right="0" w:firstLine="5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Conforme horário de aula de cada professor</w:t>
      </w:r>
      <w:r w:rsidDel="00000000" w:rsidR="00000000" w:rsidRPr="00000000">
        <w:rPr>
          <w:rtl w:val="0"/>
        </w:rPr>
      </w:r>
    </w:p>
    <w:tbl>
      <w:tblPr>
        <w:tblStyle w:val="Table2"/>
        <w:tblW w:w="100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827"/>
        <w:gridCol w:w="3402"/>
        <w:gridCol w:w="1401"/>
        <w:tblGridChange w:id="0">
          <w:tblGrid>
            <w:gridCol w:w="1413"/>
            <w:gridCol w:w="3827"/>
            <w:gridCol w:w="3402"/>
            <w:gridCol w:w="14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Entregável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08/05 a 12/05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Administração e Escalabilidade em Banco de Dados SQL e NoSQL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Milton Goya e Rodrigo Sakai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(Projetos BI)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Perfil de acesso e volumetria.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Definição da estrutura de armazenamento.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(Projetos Infra)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Arquitetura da solução e seus componentes.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15/05 a 19/05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Segurança e Desempenho em Ambientes de Alta Escalabilidade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Minlton Goya e Alexandre Barcelos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Estratégia de 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15/05 a 19/05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Enterprise Analytics e Data Warehousing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Fernando Lima e Diogenes Justo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Carga do modelo físico e no modelo dimensional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01/05 a 05/05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Modelagem Dimensional e OLAP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Professor: Salvio Padlipskas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1) Bus matrix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2) 1a. versão do Modelo Dimensional Lógico e Físico que será base para o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01/05 a 05/05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Database Project Governance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Renato Parducci e Fernando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Canvas, Pitch, backlog de produto e estória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Primeira Sprint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15/05 a 19/05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Arquiteturas Disruptivas e Big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Ricardo Rezende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Modelo de dados em um BD NoSQL com estratégia de análise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10,0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Entregas do 2º. Semestre</w:t>
      </w:r>
    </w:p>
    <w:p w:rsidR="00000000" w:rsidDel="00000000" w:rsidP="00000000" w:rsidRDefault="00000000" w:rsidRPr="00000000">
      <w:pPr>
        <w:spacing w:line="360" w:lineRule="auto"/>
        <w:ind w:left="1728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(*) –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Conforme horário de aula de cada professor</w:t>
      </w:r>
      <w:r w:rsidDel="00000000" w:rsidR="00000000" w:rsidRPr="00000000">
        <w:rPr>
          <w:rtl w:val="0"/>
        </w:rPr>
      </w:r>
    </w:p>
    <w:tbl>
      <w:tblPr>
        <w:tblStyle w:val="Table3"/>
        <w:tblW w:w="100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827"/>
        <w:gridCol w:w="3402"/>
        <w:gridCol w:w="1401"/>
        <w:tblGridChange w:id="0">
          <w:tblGrid>
            <w:gridCol w:w="1413"/>
            <w:gridCol w:w="3827"/>
            <w:gridCol w:w="3402"/>
            <w:gridCol w:w="14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Entregável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28/08/2017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25/09/2017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Administração e Escalabilidade em Banco de Dados SQL e NoSQL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Milton Goya e Rodrigo Sakai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(Projetos BI)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Scripts de criação das tablespaces.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(Projetos Infra)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e configuração dos componentes de banco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02/10/2017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Segurança e Desempenho em Ambientes de Alta Escalabilidade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Minlton Goya e Alexandre Barcelos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02/10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Utilizar técnica de tuning para o utilização no dashboard do modelo dimensional e OLAP.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11/09/2017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02/10/2017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Enterprise Analytics e Data Warehousing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Fernando Lima e Diogenes Justo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60" w:lineRule="auto"/>
              <w:ind w:left="360" w:hanging="360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11/09 -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Análise Exploratória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60" w:lineRule="auto"/>
              <w:ind w:left="360" w:hanging="360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02/10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Desenvolvimento de modelo preditivo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60" w:lineRule="auto"/>
              <w:ind w:left="360" w:hanging="360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02/10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Scripts do Modelo preditivo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28/08/2017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02/10/2017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Modelagem Dimensional e OLAP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Professor: Salvio Padlipskas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360" w:lineRule="auto"/>
              <w:ind w:left="360" w:hanging="360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28/08: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Modelo dimensional revisado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360" w:lineRule="auto"/>
              <w:ind w:left="360" w:hanging="360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02/10: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Entrega e apresentação do Dashboard utilizando ferramenta OLAP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02/10/2017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Database Project Governance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Renato Parducci e Fernando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240" w:line="360" w:lineRule="auto"/>
              <w:ind w:left="360" w:hanging="360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02/10 -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Acompanhamento do projeto com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240" w:line="360" w:lineRule="auto"/>
              <w:ind w:left="360" w:hanging="360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02/10 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Canvas e Pitch revisado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18/09/2017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Arquiteturas Disruptivas e Big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 Ricardo Rezende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240" w:line="360" w:lineRule="auto"/>
              <w:ind w:left="360" w:hanging="360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Semana de 18/09 -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Implementação do projeto de Big Data realizado no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1º.semestre.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 (somatória das notas – Zero a Dez)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10,0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450" w:hanging="360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Competição – DATA SCIENCE CUP</w:t>
      </w:r>
    </w:p>
    <w:p w:rsidR="00000000" w:rsidDel="00000000" w:rsidP="00000000" w:rsidRDefault="00000000" w:rsidRPr="00000000">
      <w:pPr>
        <w:spacing w:line="360" w:lineRule="auto"/>
        <w:ind w:left="450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Challenge do 2TBD 2017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– Parceria com IBM e &lt;Parceiro com CASE real à definir&gt;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60" w:lineRule="auto"/>
        <w:ind w:left="792" w:hanging="432"/>
        <w:contextualSpacing w:val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Objetivo</w:t>
      </w:r>
    </w:p>
    <w:p w:rsidR="00000000" w:rsidDel="00000000" w:rsidP="00000000" w:rsidRDefault="00000000" w:rsidRPr="00000000">
      <w:pPr>
        <w:spacing w:line="360" w:lineRule="auto"/>
        <w:ind w:left="504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do desafio consiste em realizar análise preditiva (Analytics).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análise será realizada com base em uma série de necessidades apresentadas pela pela empresa parceira.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equipes receberão vários conjuntos de dados e perguntas que precisam ser respondidas, com base nos dados analisados. Esses conjuntos de dados, podem ser apresentados na forma estruturada e não estruturada.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equipes devem apresentar os resultados através de dashboards, além de apresentar informações de como os dados foram trabalhados, as técnicas empregadas e os resultados obtidos.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Parceiros: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IBM e &lt;PARCEIRO à definir&gt;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after="280" w:line="360" w:lineRule="auto"/>
        <w:ind w:left="1224" w:hanging="504.00000000000006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Plataforma de Desenvolvimento através da parceria IBM sugerida: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BlueMix Platform, Spark 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Workbench.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ind w:left="1224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Outros: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Aplicação de conceitos de Big Data e Analytics, Linguagem R, Construção de modelo Preditivo.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ind w:left="122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Deverá atender o problema proposto pela &lt;Empresa Parceira&gt;.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&lt;definiremos em breve&gt;</w:t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Ideia Geral do Challenge: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Analisar dados e identificar padrões.</w:t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Elaboração de modelo preditivo.</w:t>
      </w:r>
    </w:p>
    <w:p w:rsidR="00000000" w:rsidDel="00000000" w:rsidP="00000000" w:rsidRDefault="00000000" w:rsidRPr="00000000">
      <w:pPr>
        <w:spacing w:after="280" w:line="360" w:lineRule="auto"/>
        <w:ind w:left="1224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Ideias precisam ter impacto social e utilizar tecnologias disruptivas e inovadoras.</w:t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Fontes para Consulta, aprofundamento e análise dos dados: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red"/>
          <w:rtl w:val="0"/>
        </w:rPr>
        <w:t xml:space="preserve">Assim que definido o parceiro 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Exemplos reais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http://www.tailtarget.com/palestras-e-apresentacoes/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24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Cronograma do Challenge</w:t>
      </w:r>
    </w:p>
    <w:tbl>
      <w:tblPr>
        <w:tblStyle w:val="Table4"/>
        <w:tblW w:w="89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513"/>
        <w:tblGridChange w:id="0">
          <w:tblGrid>
            <w:gridCol w:w="1413"/>
            <w:gridCol w:w="75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09/05/2017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ou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 Challenge aos alunos, com a presença da empresa parceira.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14/08 e 15/08 (2ª e 3ª feira)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Setembro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21/09 e 22/09 (5ª e 6ª feira)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Outubro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16/10/2017 a 20/10/2017  – Finalização Challenge e ranking dos 10 melhores projetos.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Manhã: 08h00 as 12h00.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Noite: 19h00 as 22h30.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Em 20/10/2017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, as atividades ocorrerão apenas no período noturno.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24/10 – Apresentação dos 10 melhores projetos para a empresa parceira.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(Banca de avaliação realizada por especialistas da IBM e &lt;Empresa Parceira&gt;)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 apresentações para os parceiros, ocorrerá no período noturno, das 19h00 as 22h30.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do período diurno, devem ter pelo menos um representante, para apresentação do projeto no período noturno.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 atividades do Challenge, gerará nota para uma NAC Integrada, de 20 pontos ao longo do 2º. semestre, valendo para todas as disciplinas, assim composto: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Agosto: 5,0 pontos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Setembro: 5,0 pontos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Outubro: 10,0 pontos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Observação: NAC com valor acima de 10 pontos, não entra no descarte.       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Para os 3 melhores colocados, teremos a atribuição de notas, conforme segue: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1º. Lugar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Escolha de nota 10, em 3 Provas Semetrais do 2º Semestre de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2º. Lugar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Escolha de nota 10, em 2 Provas Semestrais do 2º Semestre de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3º. Lugar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Escolha de nota 10, em 1 Prova Semestral do 2º Semestre de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72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Seleção dos 10 melhores projetos do Challenge</w:t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 das atividades, liderança e apresentação da proposta.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Apresentação da proposta: 5 minutos.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Itens Avaliados</w:t>
      </w:r>
    </w:p>
    <w:p w:rsidR="00000000" w:rsidDel="00000000" w:rsidP="00000000" w:rsidRDefault="00000000" w:rsidRPr="00000000">
      <w:pPr>
        <w:spacing w:line="360" w:lineRule="auto"/>
        <w:ind w:left="1728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Conforme desenvolvimento das atividades propostas e entregas.</w:t>
      </w:r>
    </w:p>
    <w:p w:rsidR="00000000" w:rsidDel="00000000" w:rsidP="00000000" w:rsidRDefault="00000000" w:rsidRPr="00000000">
      <w:pPr>
        <w:spacing w:line="360" w:lineRule="auto"/>
        <w:ind w:left="1728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Exemplos de possíveis entregas: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4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solicitada nas fases 1 e 2 (Agosto e Setembro).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4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Relevância de perguntas e fontes.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4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Argumentação.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4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Liderança.</w:t>
      </w:r>
    </w:p>
    <w:p w:rsidR="00000000" w:rsidDel="00000000" w:rsidP="00000000" w:rsidRDefault="00000000" w:rsidRPr="00000000">
      <w:pPr>
        <w:spacing w:after="280" w:line="36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Avaliação do Challenge</w:t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Banca formada por especialistas IBM e &lt; Parceiro &gt;.</w:t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Apresentação de 5 minutos.</w:t>
      </w:r>
    </w:p>
    <w:p w:rsidR="00000000" w:rsidDel="00000000" w:rsidP="00000000" w:rsidRDefault="00000000" w:rsidRPr="00000000">
      <w:pPr>
        <w:numPr>
          <w:ilvl w:val="3"/>
          <w:numId w:val="8"/>
        </w:numPr>
        <w:spacing w:line="360" w:lineRule="auto"/>
        <w:ind w:left="1728" w:hanging="648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Itens avaliados: Resposta as perguntas solicitadas pelo parceiro, mais pergunta bônus.</w:t>
      </w:r>
    </w:p>
    <w:p w:rsidR="00000000" w:rsidDel="00000000" w:rsidP="00000000" w:rsidRDefault="00000000" w:rsidRPr="00000000">
      <w:pPr>
        <w:spacing w:after="280"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Diferenciais: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6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Sugestão de uso da plataforma Cloud da IBM (IBM BlueMix) – Handson feito pela IBM.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6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Sugestão de uso do Spark e Workbench.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6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Mentoring IBM, &lt;Parceiro&gt;, Shifters e professores FIAP.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6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Big Data e Data Science em cases 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spacing w:line="360" w:lineRule="auto"/>
        <w:ind w:left="1224" w:hanging="504.00000000000006"/>
        <w:contextualSpacing w:val="0"/>
        <w:jc w:val="both"/>
        <w:rPr>
          <w:rFonts w:ascii="Arial" w:cs="Arial" w:eastAsia="Arial" w:hAnsi="Arial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FIAP pioneira na formação disruptiva</w:t>
      </w:r>
    </w:p>
    <w:p w:rsidR="00000000" w:rsidDel="00000000" w:rsidP="00000000" w:rsidRDefault="00000000" w:rsidRPr="00000000">
      <w:pPr>
        <w:spacing w:after="280" w:line="360" w:lineRule="auto"/>
        <w:ind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Histórico dos últimos Challenges destinados ao curso de Tecnologia em Banco de Dados – BI e Big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2013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Modelagem Dimensional.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2014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Modelagem Dimensional, extração e transformação de dados. Dashboard de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2015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Data Science e Big Data. Análise preditiva de três conjuntos de dados (PIB, Cotação do Dólar e Licenciamento de Veículos), tratamento dos dados, apresentação de Dashboard com estimativa de três períodos futuros.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2016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Data Science e Big Data. Análise preditiva, tratamento de dados, apresentação dos resultados através de dashboard online para um problema real da Endeavor.</w:t>
      </w:r>
    </w:p>
    <w:p w:rsidR="00000000" w:rsidDel="00000000" w:rsidP="00000000" w:rsidRDefault="00000000" w:rsidRPr="00000000">
      <w:pPr>
        <w:spacing w:after="28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Data Science e Big Data. Análise preditiva, tratamento de dados, apresentação dos resultados através de dashboard online para um problema real de parceiro (a definir).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709" w:top="2437" w:left="720" w:right="14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Verdana"/>
  <w:font w:name="Georg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1426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6" w:lineRule="auto"/>
      <w:contextualSpacing w:val="0"/>
      <w:rPr/>
    </w:pPr>
    <w:r w:rsidDel="00000000" w:rsidR="00000000" w:rsidRPr="00000000">
      <w:rPr/>
      <w:drawing>
        <wp:inline distB="0" distT="0" distL="0" distR="0">
          <wp:extent cx="1252324" cy="908174"/>
          <wp:effectExtent b="0" l="0" r="0" t="0"/>
          <wp:docPr descr="C:\Users\Elisa\Downloads\logo fiap novo.png" id="5" name="image11.png"/>
          <a:graphic>
            <a:graphicData uri="http://schemas.openxmlformats.org/drawingml/2006/picture">
              <pic:pic>
                <pic:nvPicPr>
                  <pic:cNvPr descr="C:\Users\Elisa\Downloads\logo fiap novo.png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324" cy="9081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1714500</wp:posOffset>
              </wp:positionH>
              <wp:positionV relativeFrom="paragraph">
                <wp:posOffset>165100</wp:posOffset>
              </wp:positionV>
              <wp:extent cx="4648200" cy="92710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21900" y="3316132"/>
                        <a:ext cx="4648199" cy="92773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Curso Superior de Tecnologia em Banco de Dados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(BI e Big Data)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Avaliação multidisciplinar – am / Challenge/ Startup One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Turma: 2º. TBD – “ A e R ”   Ano: 2017</w:t>
                          </w:r>
                        </w:p>
                      </w:txbxContent>
                    </wps:txbx>
                    <wps:bodyPr anchorCtr="0" anchor="t" bIns="0" lIns="0" rIns="0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1714500</wp:posOffset>
              </wp:positionH>
              <wp:positionV relativeFrom="paragraph">
                <wp:posOffset>165100</wp:posOffset>
              </wp:positionV>
              <wp:extent cx="4648200" cy="927100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48200" cy="927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Fonts w:ascii="Arial" w:cs="Arial" w:eastAsia="Arial" w:hAnsi="Arial"/>
        <w:b w:val="1"/>
        <w:smallCaps w:val="1"/>
        <w:sz w:val="32"/>
        <w:szCs w:val="32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143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50" w:firstLine="9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0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928" w:firstLine="56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▪"/>
      <w:lvlJc w:val="left"/>
      <w:pPr>
        <w:ind w:left="244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16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88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0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04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76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08" w:hanging="36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568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232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1952" w:firstLine="1980"/>
      </w:pPr>
      <w:rPr/>
    </w:lvl>
    <w:lvl w:ilvl="3">
      <w:start w:val="1"/>
      <w:numFmt w:val="decimal"/>
      <w:lvlText w:val="%4."/>
      <w:lvlJc w:val="left"/>
      <w:pPr>
        <w:ind w:left="2672" w:firstLine="2520"/>
      </w:pPr>
      <w:rPr/>
    </w:lvl>
    <w:lvl w:ilvl="4">
      <w:start w:val="1"/>
      <w:numFmt w:val="lowerLetter"/>
      <w:lvlText w:val="%5."/>
      <w:lvlJc w:val="left"/>
      <w:pPr>
        <w:ind w:left="3392" w:firstLine="3240"/>
      </w:pPr>
      <w:rPr/>
    </w:lvl>
    <w:lvl w:ilvl="5">
      <w:start w:val="1"/>
      <w:numFmt w:val="lowerRoman"/>
      <w:lvlText w:val="%6."/>
      <w:lvlJc w:val="right"/>
      <w:pPr>
        <w:ind w:left="4112" w:firstLine="4140"/>
      </w:pPr>
      <w:rPr/>
    </w:lvl>
    <w:lvl w:ilvl="6">
      <w:start w:val="1"/>
      <w:numFmt w:val="decimal"/>
      <w:lvlText w:val="%7."/>
      <w:lvlJc w:val="left"/>
      <w:pPr>
        <w:ind w:left="4832" w:firstLine="4680"/>
      </w:pPr>
      <w:rPr/>
    </w:lvl>
    <w:lvl w:ilvl="7">
      <w:start w:val="1"/>
      <w:numFmt w:val="lowerLetter"/>
      <w:lvlText w:val="%8."/>
      <w:lvlJc w:val="left"/>
      <w:pPr>
        <w:ind w:left="5552" w:firstLine="5400"/>
      </w:pPr>
      <w:rPr/>
    </w:lvl>
    <w:lvl w:ilvl="8">
      <w:start w:val="1"/>
      <w:numFmt w:val="lowerRoman"/>
      <w:lvlText w:val="%9."/>
      <w:lvlJc w:val="right"/>
      <w:pPr>
        <w:ind w:left="6272" w:firstLine="6300"/>
      </w:pPr>
      <w:rPr/>
    </w:lvl>
  </w:abstractNum>
  <w:abstractNum w:abstractNumId="16">
    <w:lvl w:ilvl="0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44" w:right="0" w:hanging="144"/>
      <w:contextualSpacing w:val="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288" w:right="0" w:hanging="288"/>
      <w:contextualSpacing w:val="0"/>
      <w:jc w:val="both"/>
    </w:pPr>
    <w:rPr>
      <w:rFonts w:ascii="Book Antiqua" w:cs="Book Antiqua" w:eastAsia="Book Antiqua" w:hAnsi="Book Antiqua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://www.tailtarget.com/palestras-e-apresentacoes/" TargetMode="External"/><Relationship Id="rId12" Type="http://schemas.openxmlformats.org/officeDocument/2006/relationships/footer" Target="footer1.xml"/><Relationship Id="rId9" Type="http://schemas.openxmlformats.org/officeDocument/2006/relationships/image" Target="media/image9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12.jp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4.png"/></Relationships>
</file>