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F03" w:rsidRPr="002C6FCF" w:rsidRDefault="002C6FCF" w:rsidP="002005C2">
      <w:pPr>
        <w:pStyle w:val="Akapitzlist"/>
        <w:numPr>
          <w:ilvl w:val="0"/>
          <w:numId w:val="1"/>
        </w:numPr>
        <w:spacing w:line="276" w:lineRule="auto"/>
        <w:ind w:left="227" w:hanging="227"/>
        <w:rPr>
          <w:rFonts w:asciiTheme="minorHAnsi" w:hAnsiTheme="minorHAnsi"/>
          <w:sz w:val="22"/>
          <w:szCs w:val="22"/>
        </w:rPr>
      </w:pPr>
      <w:r w:rsidRPr="002C6FCF">
        <w:rPr>
          <w:rFonts w:asciiTheme="minorHAnsi" w:hAnsiTheme="minorHAnsi"/>
          <w:sz w:val="22"/>
          <w:szCs w:val="22"/>
        </w:rPr>
        <w:t>Ochron</w:t>
      </w:r>
      <w:r w:rsidR="00FE70AF">
        <w:rPr>
          <w:rFonts w:asciiTheme="minorHAnsi" w:hAnsiTheme="minorHAnsi"/>
          <w:sz w:val="22"/>
          <w:szCs w:val="22"/>
        </w:rPr>
        <w:t>ę</w:t>
      </w:r>
      <w:r w:rsidRPr="002C6FCF">
        <w:rPr>
          <w:rFonts w:asciiTheme="minorHAnsi" w:hAnsiTheme="minorHAnsi"/>
          <w:sz w:val="22"/>
          <w:szCs w:val="22"/>
        </w:rPr>
        <w:t xml:space="preserve"> własności intelektualnej dzielimy na:</w:t>
      </w:r>
    </w:p>
    <w:p w:rsidR="002C6FCF" w:rsidRPr="002C6FCF" w:rsidRDefault="002C6FCF" w:rsidP="002005C2">
      <w:pPr>
        <w:pStyle w:val="Akapitzlist"/>
        <w:numPr>
          <w:ilvl w:val="0"/>
          <w:numId w:val="2"/>
        </w:numPr>
        <w:spacing w:line="276" w:lineRule="auto"/>
        <w:ind w:left="709"/>
        <w:rPr>
          <w:rFonts w:asciiTheme="minorHAnsi" w:hAnsiTheme="minorHAnsi"/>
          <w:sz w:val="22"/>
          <w:szCs w:val="22"/>
        </w:rPr>
      </w:pPr>
      <w:r w:rsidRPr="002C6FCF">
        <w:rPr>
          <w:rFonts w:asciiTheme="minorHAnsi" w:hAnsiTheme="minorHAnsi"/>
          <w:sz w:val="22"/>
          <w:szCs w:val="22"/>
        </w:rPr>
        <w:t>Ochronę własności przemysłowej</w:t>
      </w:r>
    </w:p>
    <w:p w:rsidR="002C6FCF" w:rsidRDefault="002C6FCF" w:rsidP="002005C2">
      <w:pPr>
        <w:pStyle w:val="Akapitzlist"/>
        <w:numPr>
          <w:ilvl w:val="0"/>
          <w:numId w:val="2"/>
        </w:numPr>
        <w:spacing w:line="276" w:lineRule="auto"/>
        <w:ind w:left="709"/>
        <w:rPr>
          <w:rFonts w:asciiTheme="minorHAnsi" w:hAnsiTheme="minorHAnsi"/>
          <w:sz w:val="22"/>
          <w:szCs w:val="22"/>
        </w:rPr>
      </w:pPr>
      <w:r w:rsidRPr="002C6FCF">
        <w:rPr>
          <w:rFonts w:asciiTheme="minorHAnsi" w:hAnsiTheme="minorHAnsi"/>
          <w:sz w:val="22"/>
          <w:szCs w:val="22"/>
        </w:rPr>
        <w:t>Ochronę własności intelektualnej</w:t>
      </w:r>
    </w:p>
    <w:p w:rsidR="002C6FCF" w:rsidRDefault="002C6FCF" w:rsidP="002005C2">
      <w:pPr>
        <w:spacing w:line="276" w:lineRule="auto"/>
        <w:ind w:left="720"/>
        <w:rPr>
          <w:rFonts w:asciiTheme="minorHAnsi" w:hAnsiTheme="minorHAnsi"/>
          <w:sz w:val="22"/>
          <w:szCs w:val="22"/>
        </w:rPr>
      </w:pPr>
      <w:r w:rsidRPr="00FE70AF">
        <w:rPr>
          <w:rFonts w:asciiTheme="minorHAnsi" w:hAnsiTheme="minorHAnsi"/>
          <w:b/>
          <w:sz w:val="22"/>
          <w:szCs w:val="22"/>
        </w:rPr>
        <w:t>Podstawa prawna</w:t>
      </w:r>
      <w:r>
        <w:rPr>
          <w:rFonts w:asciiTheme="minorHAnsi" w:hAnsiTheme="minorHAnsi"/>
          <w:sz w:val="22"/>
          <w:szCs w:val="22"/>
        </w:rPr>
        <w:t>: „Prawo własności przemysłowej”</w:t>
      </w:r>
      <w:r w:rsidR="003124CF">
        <w:rPr>
          <w:rFonts w:asciiTheme="minorHAnsi" w:hAnsiTheme="minorHAnsi"/>
          <w:sz w:val="22"/>
          <w:szCs w:val="22"/>
        </w:rPr>
        <w:t>(</w:t>
      </w:r>
      <w:r w:rsidR="003124CF" w:rsidRPr="003124CF">
        <w:t xml:space="preserve"> </w:t>
      </w:r>
      <w:r w:rsidR="003124CF" w:rsidRPr="003124CF">
        <w:rPr>
          <w:rFonts w:asciiTheme="minorHAnsi" w:hAnsiTheme="minorHAnsi"/>
          <w:sz w:val="22"/>
          <w:szCs w:val="22"/>
        </w:rPr>
        <w:t>Ustawa z dnia 30 czerwca 2000 r.</w:t>
      </w:r>
      <w:r w:rsidR="003124CF">
        <w:rPr>
          <w:rFonts w:asciiTheme="minorHAnsi" w:hAnsiTheme="minorHAnsi"/>
          <w:sz w:val="22"/>
          <w:szCs w:val="22"/>
        </w:rPr>
        <w:t>)</w:t>
      </w:r>
    </w:p>
    <w:p w:rsidR="002C6FCF" w:rsidRPr="002C6FCF" w:rsidRDefault="002C6FCF" w:rsidP="002005C2">
      <w:pPr>
        <w:pStyle w:val="Akapitzlist"/>
        <w:numPr>
          <w:ilvl w:val="0"/>
          <w:numId w:val="1"/>
        </w:numPr>
        <w:spacing w:before="120" w:line="276" w:lineRule="auto"/>
        <w:ind w:left="227" w:hanging="227"/>
        <w:contextualSpacing w:val="0"/>
        <w:rPr>
          <w:rFonts w:asciiTheme="minorHAnsi" w:hAnsiTheme="minorHAnsi"/>
          <w:b/>
          <w:sz w:val="22"/>
          <w:szCs w:val="22"/>
        </w:rPr>
      </w:pPr>
      <w:r w:rsidRPr="002C6FCF">
        <w:rPr>
          <w:rFonts w:asciiTheme="minorHAnsi" w:hAnsiTheme="minorHAnsi"/>
          <w:b/>
          <w:sz w:val="22"/>
          <w:szCs w:val="22"/>
        </w:rPr>
        <w:t>Zasady konwencji paryskiej</w:t>
      </w:r>
      <w:r w:rsidR="00FE70AF">
        <w:rPr>
          <w:rFonts w:asciiTheme="minorHAnsi" w:hAnsiTheme="minorHAnsi"/>
          <w:b/>
          <w:sz w:val="22"/>
          <w:szCs w:val="22"/>
        </w:rPr>
        <w:t xml:space="preserve"> </w:t>
      </w:r>
      <w:r w:rsidR="00FE70AF">
        <w:rPr>
          <w:rFonts w:asciiTheme="minorHAnsi" w:hAnsiTheme="minorHAnsi"/>
          <w:sz w:val="22"/>
          <w:szCs w:val="22"/>
        </w:rPr>
        <w:t>(</w:t>
      </w:r>
      <w:r w:rsidR="00FE70AF" w:rsidRPr="00FE70AF">
        <w:rPr>
          <w:rFonts w:asciiTheme="minorHAnsi" w:hAnsiTheme="minorHAnsi"/>
          <w:sz w:val="22"/>
          <w:szCs w:val="22"/>
        </w:rPr>
        <w:t>z dnia z dnia 20 marca 1883 roku)</w:t>
      </w:r>
    </w:p>
    <w:p w:rsidR="002C6FCF" w:rsidRPr="00FE70AF" w:rsidRDefault="002C6FCF" w:rsidP="002005C2">
      <w:pPr>
        <w:pStyle w:val="Akapitzlist"/>
        <w:numPr>
          <w:ilvl w:val="0"/>
          <w:numId w:val="4"/>
        </w:numPr>
        <w:spacing w:line="276" w:lineRule="auto"/>
        <w:ind w:left="567"/>
        <w:rPr>
          <w:rFonts w:asciiTheme="minorHAnsi" w:hAnsiTheme="minorHAnsi"/>
          <w:b/>
          <w:sz w:val="22"/>
          <w:szCs w:val="22"/>
        </w:rPr>
      </w:pPr>
      <w:r w:rsidRPr="00FE70AF">
        <w:rPr>
          <w:rFonts w:asciiTheme="minorHAnsi" w:hAnsiTheme="minorHAnsi"/>
          <w:b/>
          <w:sz w:val="22"/>
          <w:szCs w:val="22"/>
        </w:rPr>
        <w:t>Reguluje problematykę:</w:t>
      </w:r>
    </w:p>
    <w:p w:rsidR="00FE70AF" w:rsidRPr="00FE70AF" w:rsidRDefault="00FE70AF" w:rsidP="002005C2">
      <w:pPr>
        <w:pStyle w:val="Akapitzlist"/>
        <w:numPr>
          <w:ilvl w:val="0"/>
          <w:numId w:val="5"/>
        </w:numPr>
        <w:spacing w:line="276" w:lineRule="auto"/>
        <w:ind w:left="993"/>
        <w:rPr>
          <w:rFonts w:asciiTheme="minorHAnsi" w:hAnsiTheme="minorHAnsi"/>
          <w:sz w:val="22"/>
          <w:szCs w:val="22"/>
        </w:rPr>
      </w:pPr>
      <w:r w:rsidRPr="00FE70AF">
        <w:rPr>
          <w:rFonts w:asciiTheme="minorHAnsi" w:hAnsiTheme="minorHAnsi"/>
          <w:sz w:val="22"/>
          <w:szCs w:val="22"/>
        </w:rPr>
        <w:t>Wynalazk</w:t>
      </w:r>
      <w:r>
        <w:rPr>
          <w:rFonts w:asciiTheme="minorHAnsi" w:hAnsiTheme="minorHAnsi"/>
          <w:sz w:val="22"/>
          <w:szCs w:val="22"/>
        </w:rPr>
        <w:t>ów</w:t>
      </w:r>
      <w:r w:rsidRPr="00FE70AF">
        <w:rPr>
          <w:rFonts w:asciiTheme="minorHAnsi" w:hAnsiTheme="minorHAnsi"/>
          <w:sz w:val="22"/>
          <w:szCs w:val="22"/>
        </w:rPr>
        <w:t xml:space="preserve"> i wzor</w:t>
      </w:r>
      <w:r>
        <w:rPr>
          <w:rFonts w:asciiTheme="minorHAnsi" w:hAnsiTheme="minorHAnsi"/>
          <w:sz w:val="22"/>
          <w:szCs w:val="22"/>
        </w:rPr>
        <w:t>ów użytkowych</w:t>
      </w:r>
    </w:p>
    <w:p w:rsidR="00FE70AF" w:rsidRPr="00FE70AF" w:rsidRDefault="00FE70AF" w:rsidP="002005C2">
      <w:pPr>
        <w:pStyle w:val="Akapitzlist"/>
        <w:numPr>
          <w:ilvl w:val="0"/>
          <w:numId w:val="5"/>
        </w:numPr>
        <w:spacing w:line="276" w:lineRule="auto"/>
        <w:ind w:left="993"/>
        <w:rPr>
          <w:rFonts w:asciiTheme="minorHAnsi" w:hAnsiTheme="minorHAnsi"/>
          <w:sz w:val="22"/>
          <w:szCs w:val="22"/>
        </w:rPr>
      </w:pPr>
      <w:r w:rsidRPr="00FE70AF">
        <w:rPr>
          <w:rFonts w:asciiTheme="minorHAnsi" w:hAnsiTheme="minorHAnsi"/>
          <w:sz w:val="22"/>
          <w:szCs w:val="22"/>
        </w:rPr>
        <w:t>Znak</w:t>
      </w:r>
      <w:r>
        <w:rPr>
          <w:rFonts w:asciiTheme="minorHAnsi" w:hAnsiTheme="minorHAnsi"/>
          <w:sz w:val="22"/>
          <w:szCs w:val="22"/>
        </w:rPr>
        <w:t>ów towarowych</w:t>
      </w:r>
    </w:p>
    <w:p w:rsidR="00FE70AF" w:rsidRPr="00FE70AF" w:rsidRDefault="00FE70AF" w:rsidP="002005C2">
      <w:pPr>
        <w:pStyle w:val="Akapitzlist"/>
        <w:numPr>
          <w:ilvl w:val="0"/>
          <w:numId w:val="5"/>
        </w:numPr>
        <w:spacing w:line="276" w:lineRule="auto"/>
        <w:ind w:left="993"/>
        <w:rPr>
          <w:rFonts w:asciiTheme="minorHAnsi" w:hAnsiTheme="minorHAnsi"/>
          <w:sz w:val="22"/>
          <w:szCs w:val="22"/>
        </w:rPr>
      </w:pPr>
      <w:r w:rsidRPr="00FE70AF">
        <w:rPr>
          <w:rFonts w:asciiTheme="minorHAnsi" w:hAnsiTheme="minorHAnsi"/>
          <w:sz w:val="22"/>
          <w:szCs w:val="22"/>
        </w:rPr>
        <w:t>Wzor</w:t>
      </w:r>
      <w:r>
        <w:rPr>
          <w:rFonts w:asciiTheme="minorHAnsi" w:hAnsiTheme="minorHAnsi"/>
          <w:sz w:val="22"/>
          <w:szCs w:val="22"/>
        </w:rPr>
        <w:t>ów przemysłowych</w:t>
      </w:r>
    </w:p>
    <w:p w:rsidR="00FE70AF" w:rsidRPr="00FE70AF" w:rsidRDefault="00FE70AF" w:rsidP="002005C2">
      <w:pPr>
        <w:pStyle w:val="Akapitzlist"/>
        <w:numPr>
          <w:ilvl w:val="0"/>
          <w:numId w:val="5"/>
        </w:numPr>
        <w:spacing w:line="276" w:lineRule="auto"/>
        <w:ind w:left="993"/>
        <w:rPr>
          <w:rFonts w:asciiTheme="minorHAnsi" w:hAnsiTheme="minorHAnsi"/>
          <w:sz w:val="22"/>
          <w:szCs w:val="22"/>
        </w:rPr>
      </w:pPr>
      <w:r w:rsidRPr="00FE70AF">
        <w:rPr>
          <w:rFonts w:asciiTheme="minorHAnsi" w:hAnsiTheme="minorHAnsi"/>
          <w:sz w:val="22"/>
          <w:szCs w:val="22"/>
        </w:rPr>
        <w:t>Oznaczenia Geograficzne</w:t>
      </w:r>
    </w:p>
    <w:p w:rsidR="00FE70AF" w:rsidRPr="002C6FCF" w:rsidRDefault="00FE70AF" w:rsidP="002005C2">
      <w:pPr>
        <w:pStyle w:val="Akapitzlist"/>
        <w:numPr>
          <w:ilvl w:val="0"/>
          <w:numId w:val="5"/>
        </w:numPr>
        <w:spacing w:line="276" w:lineRule="auto"/>
        <w:ind w:left="993"/>
        <w:rPr>
          <w:rFonts w:asciiTheme="minorHAnsi" w:hAnsiTheme="minorHAnsi"/>
          <w:sz w:val="22"/>
          <w:szCs w:val="22"/>
        </w:rPr>
      </w:pPr>
      <w:r w:rsidRPr="00FE70AF">
        <w:rPr>
          <w:rFonts w:asciiTheme="minorHAnsi" w:hAnsiTheme="minorHAnsi"/>
          <w:sz w:val="22"/>
          <w:szCs w:val="22"/>
        </w:rPr>
        <w:t>Topografie układów scalonych</w:t>
      </w:r>
    </w:p>
    <w:p w:rsidR="002C6FCF" w:rsidRPr="00FE70AF" w:rsidRDefault="002C6FCF" w:rsidP="002005C2">
      <w:pPr>
        <w:pStyle w:val="Akapitzlist"/>
        <w:numPr>
          <w:ilvl w:val="0"/>
          <w:numId w:val="4"/>
        </w:numPr>
        <w:spacing w:before="120" w:line="276" w:lineRule="auto"/>
        <w:ind w:left="567" w:hanging="357"/>
        <w:contextualSpacing w:val="0"/>
        <w:rPr>
          <w:rFonts w:asciiTheme="minorHAnsi" w:hAnsiTheme="minorHAnsi"/>
          <w:b/>
          <w:sz w:val="22"/>
          <w:szCs w:val="22"/>
        </w:rPr>
      </w:pPr>
      <w:r w:rsidRPr="00FE70AF">
        <w:rPr>
          <w:rFonts w:asciiTheme="minorHAnsi" w:hAnsiTheme="minorHAnsi"/>
          <w:b/>
          <w:sz w:val="22"/>
          <w:szCs w:val="22"/>
        </w:rPr>
        <w:t>Podstawow</w:t>
      </w:r>
      <w:r w:rsidR="00704485">
        <w:rPr>
          <w:rFonts w:asciiTheme="minorHAnsi" w:hAnsiTheme="minorHAnsi"/>
          <w:b/>
          <w:sz w:val="22"/>
          <w:szCs w:val="22"/>
        </w:rPr>
        <w:t>e</w:t>
      </w:r>
      <w:r w:rsidRPr="00FE70AF">
        <w:rPr>
          <w:rFonts w:asciiTheme="minorHAnsi" w:hAnsiTheme="minorHAnsi"/>
          <w:b/>
          <w:sz w:val="22"/>
          <w:szCs w:val="22"/>
        </w:rPr>
        <w:t xml:space="preserve"> zasad</w:t>
      </w:r>
      <w:r w:rsidR="00704485">
        <w:rPr>
          <w:rFonts w:asciiTheme="minorHAnsi" w:hAnsiTheme="minorHAnsi"/>
          <w:b/>
          <w:sz w:val="22"/>
          <w:szCs w:val="22"/>
        </w:rPr>
        <w:t>y</w:t>
      </w:r>
      <w:r w:rsidRPr="00FE70AF">
        <w:rPr>
          <w:rFonts w:asciiTheme="minorHAnsi" w:hAnsiTheme="minorHAnsi"/>
          <w:b/>
          <w:sz w:val="22"/>
          <w:szCs w:val="22"/>
        </w:rPr>
        <w:t>:</w:t>
      </w:r>
    </w:p>
    <w:p w:rsidR="00D03605" w:rsidRDefault="002C6FCF" w:rsidP="002005C2">
      <w:pPr>
        <w:pStyle w:val="Akapitzlist"/>
        <w:numPr>
          <w:ilvl w:val="0"/>
          <w:numId w:val="7"/>
        </w:numPr>
        <w:spacing w:before="160" w:line="276" w:lineRule="auto"/>
        <w:ind w:left="709" w:hanging="218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D03605">
        <w:rPr>
          <w:rFonts w:asciiTheme="minorHAnsi" w:hAnsiTheme="minorHAnsi"/>
          <w:b/>
          <w:sz w:val="22"/>
          <w:szCs w:val="22"/>
        </w:rPr>
        <w:t xml:space="preserve">Zasada terytorialności ochrony: </w:t>
      </w:r>
    </w:p>
    <w:p w:rsidR="00471ECB" w:rsidRPr="00D03605" w:rsidRDefault="00471ECB" w:rsidP="002005C2">
      <w:pPr>
        <w:pStyle w:val="Akapitzlist"/>
        <w:numPr>
          <w:ilvl w:val="0"/>
          <w:numId w:val="7"/>
        </w:numPr>
        <w:spacing w:before="160" w:line="276" w:lineRule="auto"/>
        <w:ind w:left="709" w:hanging="218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hyperlink r:id="rId7" w:history="1">
        <w:r w:rsidRPr="005074F7">
          <w:rPr>
            <w:rStyle w:val="Hipercze"/>
            <w:rFonts w:asciiTheme="minorHAnsi" w:hAnsiTheme="minorHAnsi"/>
            <w:b/>
            <w:sz w:val="22"/>
            <w:szCs w:val="22"/>
          </w:rPr>
          <w:t>browar@wp.pl</w:t>
        </w:r>
      </w:hyperlink>
      <w:r>
        <w:rPr>
          <w:rFonts w:asciiTheme="minorHAnsi" w:hAnsiTheme="minorHAnsi"/>
          <w:b/>
          <w:sz w:val="22"/>
          <w:szCs w:val="22"/>
        </w:rPr>
        <w:t xml:space="preserve"> </w:t>
      </w:r>
    </w:p>
    <w:p w:rsidR="00FE70AF" w:rsidRPr="00D03605" w:rsidRDefault="00D03605" w:rsidP="002005C2">
      <w:pPr>
        <w:pStyle w:val="Akapitzlist"/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Oc</w:t>
      </w:r>
      <w:r w:rsidR="00FE70AF" w:rsidRPr="00D03605">
        <w:rPr>
          <w:rFonts w:asciiTheme="minorHAnsi" w:hAnsiTheme="minorHAnsi"/>
          <w:sz w:val="22"/>
          <w:szCs w:val="22"/>
        </w:rPr>
        <w:t>hrona udzielana w</w:t>
      </w:r>
      <w:r w:rsidR="002C6FCF" w:rsidRPr="00D03605">
        <w:rPr>
          <w:rFonts w:asciiTheme="minorHAnsi" w:hAnsiTheme="minorHAnsi"/>
          <w:sz w:val="22"/>
          <w:szCs w:val="22"/>
        </w:rPr>
        <w:t xml:space="preserve"> danym kraju jest ważna i obowiązująca wyłącznie w tym kraju, który</w:t>
      </w:r>
      <w:r w:rsidR="00704485">
        <w:rPr>
          <w:rFonts w:asciiTheme="minorHAnsi" w:hAnsiTheme="minorHAnsi"/>
          <w:sz w:val="22"/>
          <w:szCs w:val="22"/>
        </w:rPr>
        <w:t> </w:t>
      </w:r>
      <w:r w:rsidR="002C6FCF" w:rsidRPr="00D03605">
        <w:rPr>
          <w:rFonts w:asciiTheme="minorHAnsi" w:hAnsiTheme="minorHAnsi"/>
          <w:sz w:val="22"/>
          <w:szCs w:val="22"/>
        </w:rPr>
        <w:t>ją</w:t>
      </w:r>
      <w:r w:rsidR="00704485">
        <w:rPr>
          <w:rFonts w:asciiTheme="minorHAnsi" w:hAnsiTheme="minorHAnsi"/>
          <w:sz w:val="22"/>
          <w:szCs w:val="22"/>
        </w:rPr>
        <w:t> </w:t>
      </w:r>
      <w:r w:rsidR="002C6FCF" w:rsidRPr="00D03605">
        <w:rPr>
          <w:rFonts w:asciiTheme="minorHAnsi" w:hAnsiTheme="minorHAnsi"/>
          <w:sz w:val="22"/>
          <w:szCs w:val="22"/>
        </w:rPr>
        <w:t>udzi</w:t>
      </w:r>
      <w:r w:rsidR="00FE70AF" w:rsidRPr="00D03605">
        <w:rPr>
          <w:rFonts w:asciiTheme="minorHAnsi" w:hAnsiTheme="minorHAnsi"/>
          <w:sz w:val="22"/>
          <w:szCs w:val="22"/>
        </w:rPr>
        <w:t>eli</w:t>
      </w:r>
      <w:r w:rsidR="002C6FCF" w:rsidRPr="00D03605">
        <w:rPr>
          <w:rFonts w:asciiTheme="minorHAnsi" w:hAnsiTheme="minorHAnsi"/>
          <w:sz w:val="22"/>
          <w:szCs w:val="22"/>
        </w:rPr>
        <w:t>ł.</w:t>
      </w:r>
      <w:r w:rsidR="00FE70AF" w:rsidRPr="00D03605">
        <w:rPr>
          <w:rFonts w:asciiTheme="minorHAnsi" w:hAnsiTheme="minorHAnsi"/>
          <w:sz w:val="22"/>
          <w:szCs w:val="22"/>
        </w:rPr>
        <w:t xml:space="preserve"> </w:t>
      </w:r>
    </w:p>
    <w:p w:rsidR="00FE70AF" w:rsidRDefault="00FE70AF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 w:rsidRPr="00FE70AF">
        <w:rPr>
          <w:rFonts w:asciiTheme="minorHAnsi" w:hAnsiTheme="minorHAnsi"/>
          <w:sz w:val="22"/>
          <w:szCs w:val="22"/>
        </w:rPr>
        <w:t xml:space="preserve">Patent </w:t>
      </w:r>
      <w:r>
        <w:rPr>
          <w:rFonts w:asciiTheme="minorHAnsi" w:hAnsiTheme="minorHAnsi"/>
          <w:sz w:val="22"/>
          <w:szCs w:val="22"/>
        </w:rPr>
        <w:t xml:space="preserve">uzyskany </w:t>
      </w:r>
      <w:r w:rsidRPr="00FE70AF">
        <w:rPr>
          <w:rFonts w:asciiTheme="minorHAnsi" w:hAnsiTheme="minorHAnsi"/>
          <w:sz w:val="22"/>
          <w:szCs w:val="22"/>
        </w:rPr>
        <w:t>w Polsce obowiązuje tylko w Polsce. Gdyby</w:t>
      </w:r>
      <w:r>
        <w:rPr>
          <w:rFonts w:asciiTheme="minorHAnsi" w:hAnsiTheme="minorHAnsi"/>
          <w:sz w:val="22"/>
          <w:szCs w:val="22"/>
        </w:rPr>
        <w:t xml:space="preserve"> był patentem obowiązującym na całym</w:t>
      </w:r>
      <w:r w:rsidR="00704485">
        <w:rPr>
          <w:rFonts w:asciiTheme="minorHAnsi" w:hAnsiTheme="minorHAnsi"/>
          <w:sz w:val="22"/>
          <w:szCs w:val="22"/>
        </w:rPr>
        <w:t xml:space="preserve"> świecie</w:t>
      </w:r>
      <w:r>
        <w:rPr>
          <w:rFonts w:asciiTheme="minorHAnsi" w:hAnsiTheme="minorHAnsi"/>
          <w:sz w:val="22"/>
          <w:szCs w:val="22"/>
        </w:rPr>
        <w:t>, to kraje biedniejsze nie mogłyby korzystać z nowszych technologii.</w:t>
      </w:r>
    </w:p>
    <w:p w:rsidR="00D03605" w:rsidRPr="00D03605" w:rsidRDefault="00D03605" w:rsidP="002005C2">
      <w:pPr>
        <w:pStyle w:val="Akapitzlist"/>
        <w:numPr>
          <w:ilvl w:val="0"/>
          <w:numId w:val="7"/>
        </w:numPr>
        <w:spacing w:before="160" w:line="276" w:lineRule="auto"/>
        <w:ind w:left="709" w:hanging="218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D03605">
        <w:rPr>
          <w:rFonts w:asciiTheme="minorHAnsi" w:hAnsiTheme="minorHAnsi"/>
          <w:b/>
          <w:sz w:val="22"/>
          <w:szCs w:val="22"/>
        </w:rPr>
        <w:t xml:space="preserve">Zasada pierwszeństwa konwencyjnego </w:t>
      </w:r>
      <w:r>
        <w:rPr>
          <w:rFonts w:asciiTheme="minorHAnsi" w:hAnsiTheme="minorHAnsi"/>
          <w:b/>
          <w:sz w:val="22"/>
          <w:szCs w:val="22"/>
        </w:rPr>
        <w:t>ze zgłoszeń</w:t>
      </w:r>
    </w:p>
    <w:p w:rsidR="002C6FCF" w:rsidRDefault="00D03605" w:rsidP="002005C2">
      <w:p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Jeżeli chcemy uzyska ć ochronę poza </w:t>
      </w:r>
      <w:r w:rsidR="00704485">
        <w:rPr>
          <w:rFonts w:asciiTheme="minorHAnsi" w:hAnsiTheme="minorHAnsi"/>
          <w:sz w:val="22"/>
          <w:szCs w:val="22"/>
        </w:rPr>
        <w:t>krajem, w którym</w:t>
      </w:r>
      <w:r>
        <w:rPr>
          <w:rFonts w:asciiTheme="minorHAnsi" w:hAnsiTheme="minorHAnsi"/>
          <w:sz w:val="22"/>
          <w:szCs w:val="22"/>
        </w:rPr>
        <w:t xml:space="preserve"> mamy patent, to musimy zgłosić go do ochrony w każdym kraju w terminie do 12 miesięcy od rejestracji w swoim kraju.</w:t>
      </w:r>
      <w:r w:rsidR="00704485">
        <w:rPr>
          <w:rFonts w:asciiTheme="minorHAnsi" w:hAnsiTheme="minorHAnsi"/>
          <w:sz w:val="22"/>
          <w:szCs w:val="22"/>
        </w:rPr>
        <w:t xml:space="preserve"> Powołując się na pierwszeństwo zgłoszenia w Polsce w urzędzie patentowym, to za granicą nie mogą nam robić trudności z uzyskaniem patentu na dany wynalazek.</w:t>
      </w:r>
    </w:p>
    <w:p w:rsidR="00704485" w:rsidRPr="00704485" w:rsidRDefault="00704485" w:rsidP="002005C2">
      <w:pPr>
        <w:pStyle w:val="Akapitzlist"/>
        <w:numPr>
          <w:ilvl w:val="0"/>
          <w:numId w:val="7"/>
        </w:numPr>
        <w:spacing w:before="160" w:line="276" w:lineRule="auto"/>
        <w:ind w:left="709" w:hanging="218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704485">
        <w:rPr>
          <w:rFonts w:asciiTheme="minorHAnsi" w:hAnsiTheme="minorHAnsi"/>
          <w:b/>
          <w:sz w:val="22"/>
          <w:szCs w:val="22"/>
        </w:rPr>
        <w:t>Pierwszeństwo wystawy</w:t>
      </w:r>
    </w:p>
    <w:p w:rsidR="00704485" w:rsidRDefault="00704485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Możemy swoje rozwiązanie przedstawić na wystawie odpowiednio uprawnionej. Wtedy podczas rejestracji patentu możemy powołać się na </w:t>
      </w:r>
      <w:r w:rsidR="00C02843">
        <w:rPr>
          <w:rFonts w:asciiTheme="minorHAnsi" w:hAnsiTheme="minorHAnsi"/>
          <w:sz w:val="22"/>
          <w:szCs w:val="22"/>
        </w:rPr>
        <w:t>pierwszeństwo</w:t>
      </w:r>
      <w:r>
        <w:rPr>
          <w:rFonts w:asciiTheme="minorHAnsi" w:hAnsiTheme="minorHAnsi"/>
          <w:sz w:val="22"/>
          <w:szCs w:val="22"/>
        </w:rPr>
        <w:t xml:space="preserve"> </w:t>
      </w:r>
      <w:r w:rsidR="00C02843">
        <w:rPr>
          <w:rFonts w:asciiTheme="minorHAnsi" w:hAnsiTheme="minorHAnsi"/>
          <w:sz w:val="22"/>
          <w:szCs w:val="22"/>
        </w:rPr>
        <w:t>wystawy</w:t>
      </w:r>
      <w:r>
        <w:rPr>
          <w:rFonts w:asciiTheme="minorHAnsi" w:hAnsiTheme="minorHAnsi"/>
          <w:sz w:val="22"/>
          <w:szCs w:val="22"/>
        </w:rPr>
        <w:t xml:space="preserve"> – nie </w:t>
      </w:r>
      <w:r w:rsidR="00C02843">
        <w:rPr>
          <w:rFonts w:asciiTheme="minorHAnsi" w:hAnsiTheme="minorHAnsi"/>
          <w:sz w:val="22"/>
          <w:szCs w:val="22"/>
        </w:rPr>
        <w:t>później</w:t>
      </w:r>
      <w:r>
        <w:rPr>
          <w:rFonts w:asciiTheme="minorHAnsi" w:hAnsiTheme="minorHAnsi"/>
          <w:sz w:val="22"/>
          <w:szCs w:val="22"/>
        </w:rPr>
        <w:t xml:space="preserve"> niż 6 miesięcy od wystawy.</w:t>
      </w:r>
    </w:p>
    <w:p w:rsidR="00704485" w:rsidRDefault="00704485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 każdym kraju na początku roku publikuje się listę z targami uprawnionymi, w Polsce są to np. targi w Poznaniu.</w:t>
      </w:r>
    </w:p>
    <w:p w:rsidR="00704485" w:rsidRDefault="003124CF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Pierwszeństwo konwencyjne</w:t>
      </w:r>
    </w:p>
    <w:p w:rsidR="003124CF" w:rsidRDefault="003124CF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Każde państwo, które podpisało konwencję paryską, musi traktować obywateli innych krajów zgłaszających patent, tak jak własnych obywateli.</w:t>
      </w:r>
    </w:p>
    <w:p w:rsidR="003124CF" w:rsidRDefault="003124CF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Obcokrajowcy muszą wyznaczyć pełnomocnika, który będzie go reprezentował w danym kraju.</w:t>
      </w:r>
    </w:p>
    <w:p w:rsidR="003124CF" w:rsidRPr="00901481" w:rsidRDefault="00901481" w:rsidP="002005C2">
      <w:pPr>
        <w:pStyle w:val="Akapitzlist"/>
        <w:numPr>
          <w:ilvl w:val="0"/>
          <w:numId w:val="7"/>
        </w:numPr>
        <w:spacing w:before="160" w:line="276" w:lineRule="auto"/>
        <w:ind w:left="709" w:hanging="218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901481">
        <w:rPr>
          <w:rFonts w:asciiTheme="minorHAnsi" w:hAnsiTheme="minorHAnsi"/>
          <w:b/>
          <w:sz w:val="22"/>
          <w:szCs w:val="22"/>
        </w:rPr>
        <w:t>Przywilej komunikacyjny</w:t>
      </w:r>
    </w:p>
    <w:p w:rsidR="00901481" w:rsidRDefault="00901481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Jeżeli dany środek lokomocji lub produkt zawiera w sobie chroniony wynalazek lub rozwiązanie i obowiązuje na niego patent w danym kraju, to nie wolno wysuwać żadnych roszczeń do danego wynalazcy.</w:t>
      </w:r>
    </w:p>
    <w:p w:rsidR="00901481" w:rsidRDefault="00901481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Np. mamy produkt, który w Niemczech jest chroniony, to przewożąc go przez terytorium Niemiec, nie można go zatrzymać i żądać opłaty za patent.</w:t>
      </w:r>
    </w:p>
    <w:p w:rsidR="00901481" w:rsidRPr="00901481" w:rsidRDefault="00901481" w:rsidP="002005C2">
      <w:pPr>
        <w:pStyle w:val="Akapitzlist"/>
        <w:numPr>
          <w:ilvl w:val="0"/>
          <w:numId w:val="7"/>
        </w:numPr>
        <w:spacing w:before="160" w:line="276" w:lineRule="auto"/>
        <w:ind w:left="709" w:hanging="218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901481">
        <w:rPr>
          <w:rFonts w:asciiTheme="minorHAnsi" w:hAnsiTheme="minorHAnsi"/>
          <w:b/>
          <w:sz w:val="22"/>
          <w:szCs w:val="22"/>
        </w:rPr>
        <w:t>Obowiązek wykonywania</w:t>
      </w:r>
    </w:p>
    <w:p w:rsidR="00901481" w:rsidRDefault="00901481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Jeżeli ktoś uzyska ochronę swojego rozwiązania, to mus go wykonać praktycznie, </w:t>
      </w:r>
      <w:proofErr w:type="spellStart"/>
      <w:r>
        <w:rPr>
          <w:rFonts w:asciiTheme="minorHAnsi" w:hAnsiTheme="minorHAnsi"/>
          <w:sz w:val="22"/>
          <w:szCs w:val="22"/>
        </w:rPr>
        <w:t>najpóżniej</w:t>
      </w:r>
      <w:proofErr w:type="spellEnd"/>
      <w:r>
        <w:rPr>
          <w:rFonts w:asciiTheme="minorHAnsi" w:hAnsiTheme="minorHAnsi"/>
          <w:sz w:val="22"/>
          <w:szCs w:val="22"/>
        </w:rPr>
        <w:t xml:space="preserve"> w ciągu 3 lat od uzyskania patentu.</w:t>
      </w:r>
    </w:p>
    <w:p w:rsidR="00901481" w:rsidRDefault="00901481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Jeżeli nie stać go na uruchomienie produkcji, to może udzielić licencji – fakt ten jest publikowany w Informatorze Urzędu patentowego</w:t>
      </w:r>
    </w:p>
    <w:p w:rsidR="00901481" w:rsidRDefault="00901481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</w:p>
    <w:p w:rsidR="00A24931" w:rsidRPr="00A24931" w:rsidRDefault="00A24931" w:rsidP="002005C2">
      <w:pPr>
        <w:pStyle w:val="Akapitzlist"/>
        <w:numPr>
          <w:ilvl w:val="0"/>
          <w:numId w:val="1"/>
        </w:numPr>
        <w:spacing w:before="120" w:line="276" w:lineRule="auto"/>
        <w:ind w:left="709" w:hanging="709"/>
        <w:contextualSpacing w:val="0"/>
        <w:jc w:val="both"/>
        <w:rPr>
          <w:rFonts w:asciiTheme="minorHAnsi" w:hAnsiTheme="minorHAnsi"/>
          <w:sz w:val="22"/>
          <w:szCs w:val="22"/>
        </w:rPr>
      </w:pPr>
      <w:r w:rsidRPr="00A24931">
        <w:rPr>
          <w:rFonts w:asciiTheme="minorHAnsi" w:hAnsiTheme="minorHAnsi"/>
          <w:b/>
          <w:sz w:val="22"/>
          <w:szCs w:val="22"/>
        </w:rPr>
        <w:t xml:space="preserve">Przy publikacji opisów patentowych Urząd Patentowy musi </w:t>
      </w:r>
      <w:r>
        <w:rPr>
          <w:rFonts w:asciiTheme="minorHAnsi" w:hAnsiTheme="minorHAnsi"/>
          <w:b/>
          <w:sz w:val="22"/>
          <w:szCs w:val="22"/>
        </w:rPr>
        <w:t>u</w:t>
      </w:r>
      <w:r w:rsidRPr="00A24931">
        <w:rPr>
          <w:rFonts w:asciiTheme="minorHAnsi" w:hAnsiTheme="minorHAnsi"/>
          <w:sz w:val="22"/>
          <w:szCs w:val="22"/>
        </w:rPr>
        <w:t>mieścić dane osobowe zgłaszającego patent</w:t>
      </w:r>
    </w:p>
    <w:p w:rsidR="00A24931" w:rsidRDefault="00A24931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Jeżeli pracuje na umowę o pracę, to dane muszą być podpisane danymi wynalazcy, chociaż patent może należeć do przedsiębiorstwa.</w:t>
      </w:r>
    </w:p>
    <w:p w:rsidR="00A24931" w:rsidRDefault="00A24931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</w:p>
    <w:p w:rsidR="00A24931" w:rsidRDefault="00A24931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</w:p>
    <w:p w:rsidR="00A24931" w:rsidRPr="00A24931" w:rsidRDefault="00A24931" w:rsidP="002005C2">
      <w:pPr>
        <w:spacing w:line="276" w:lineRule="auto"/>
        <w:ind w:left="709" w:firstLine="284"/>
        <w:jc w:val="both"/>
        <w:rPr>
          <w:rFonts w:asciiTheme="minorHAnsi" w:hAnsiTheme="minorHAnsi"/>
          <w:b/>
          <w:sz w:val="22"/>
          <w:szCs w:val="22"/>
        </w:rPr>
      </w:pPr>
      <w:r w:rsidRPr="00A24931">
        <w:rPr>
          <w:rFonts w:asciiTheme="minorHAnsi" w:hAnsiTheme="minorHAnsi"/>
          <w:b/>
          <w:sz w:val="22"/>
          <w:szCs w:val="22"/>
        </w:rPr>
        <w:t>PATENT MONACHIJSKI</w:t>
      </w:r>
    </w:p>
    <w:p w:rsidR="00211443" w:rsidRDefault="00A24931" w:rsidP="00211443">
      <w:pPr>
        <w:spacing w:line="276" w:lineRule="auto"/>
        <w:ind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Jest regionalną konwencją o zasięgu europejskim</w:t>
      </w:r>
      <w:r w:rsidR="00211443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Polsk</w:t>
      </w:r>
      <w:r w:rsidR="00211443">
        <w:rPr>
          <w:rFonts w:asciiTheme="minorHAnsi" w:hAnsiTheme="minorHAnsi"/>
          <w:sz w:val="22"/>
          <w:szCs w:val="22"/>
        </w:rPr>
        <w:t>a</w:t>
      </w:r>
      <w:r>
        <w:rPr>
          <w:rFonts w:asciiTheme="minorHAnsi" w:hAnsiTheme="minorHAnsi"/>
          <w:sz w:val="22"/>
          <w:szCs w:val="22"/>
        </w:rPr>
        <w:t xml:space="preserve"> przystąpiła do niego 01.0</w:t>
      </w:r>
      <w:r w:rsidR="00211443">
        <w:rPr>
          <w:rFonts w:asciiTheme="minorHAnsi" w:hAnsiTheme="minorHAnsi"/>
          <w:sz w:val="22"/>
          <w:szCs w:val="22"/>
        </w:rPr>
        <w:t>3</w:t>
      </w:r>
      <w:r>
        <w:rPr>
          <w:rFonts w:asciiTheme="minorHAnsi" w:hAnsiTheme="minorHAnsi"/>
          <w:sz w:val="22"/>
          <w:szCs w:val="22"/>
        </w:rPr>
        <w:t>.200</w:t>
      </w:r>
      <w:r w:rsidR="00211443">
        <w:rPr>
          <w:rFonts w:asciiTheme="minorHAnsi" w:hAnsiTheme="minorHAnsi"/>
          <w:sz w:val="22"/>
          <w:szCs w:val="22"/>
        </w:rPr>
        <w:t>4</w:t>
      </w:r>
      <w:r>
        <w:rPr>
          <w:rFonts w:asciiTheme="minorHAnsi" w:hAnsiTheme="minorHAnsi"/>
          <w:sz w:val="22"/>
          <w:szCs w:val="22"/>
        </w:rPr>
        <w:t xml:space="preserve"> r.</w:t>
      </w:r>
      <w:r w:rsidR="00C02843">
        <w:rPr>
          <w:rFonts w:asciiTheme="minorHAnsi" w:hAnsiTheme="minorHAnsi"/>
          <w:sz w:val="22"/>
          <w:szCs w:val="22"/>
        </w:rPr>
        <w:t>-to z Wikipedii</w:t>
      </w:r>
      <w:r w:rsidR="00C02843" w:rsidRPr="00C02843">
        <w:rPr>
          <w:rFonts w:asciiTheme="minorHAnsi" w:hAnsiTheme="minorHAnsi"/>
          <w:sz w:val="22"/>
          <w:szCs w:val="22"/>
        </w:rPr>
        <w:sym w:font="Wingdings" w:char="F04A"/>
      </w:r>
      <w:bookmarkStart w:id="0" w:name="_GoBack"/>
      <w:bookmarkEnd w:id="0"/>
      <w:r w:rsidR="00211443">
        <w:rPr>
          <w:rFonts w:asciiTheme="minorHAnsi" w:hAnsiTheme="minorHAnsi"/>
          <w:sz w:val="22"/>
          <w:szCs w:val="22"/>
        </w:rPr>
        <w:t>).</w:t>
      </w:r>
    </w:p>
    <w:p w:rsidR="00211443" w:rsidRDefault="00A24931" w:rsidP="00211443">
      <w:pPr>
        <w:spacing w:line="276" w:lineRule="auto"/>
        <w:ind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Powołano wówczas Europejski Urząd Patentowy (siedzib</w:t>
      </w:r>
      <w:r w:rsidR="00211443">
        <w:rPr>
          <w:rFonts w:asciiTheme="minorHAnsi" w:hAnsiTheme="minorHAnsi"/>
          <w:sz w:val="22"/>
          <w:szCs w:val="22"/>
        </w:rPr>
        <w:t>y</w:t>
      </w:r>
      <w:r>
        <w:rPr>
          <w:rFonts w:asciiTheme="minorHAnsi" w:hAnsiTheme="minorHAnsi"/>
          <w:sz w:val="22"/>
          <w:szCs w:val="22"/>
        </w:rPr>
        <w:t>: Monachium, Berlin, Haga).</w:t>
      </w:r>
    </w:p>
    <w:p w:rsidR="00211443" w:rsidRDefault="00211443" w:rsidP="00211443">
      <w:pPr>
        <w:spacing w:line="276" w:lineRule="auto"/>
        <w:ind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</w:t>
      </w:r>
      <w:r w:rsidRPr="00211443">
        <w:rPr>
          <w:rFonts w:asciiTheme="minorHAnsi" w:hAnsiTheme="minorHAnsi"/>
          <w:sz w:val="22"/>
          <w:szCs w:val="22"/>
        </w:rPr>
        <w:t xml:space="preserve">kreśla tryb przyznawania patentów europejskich </w:t>
      </w:r>
      <w:r>
        <w:rPr>
          <w:rFonts w:asciiTheme="minorHAnsi" w:hAnsiTheme="minorHAnsi"/>
          <w:sz w:val="22"/>
          <w:szCs w:val="22"/>
        </w:rPr>
        <w:t xml:space="preserve">oraz </w:t>
      </w:r>
      <w:r w:rsidRPr="00211443">
        <w:rPr>
          <w:rFonts w:asciiTheme="minorHAnsi" w:hAnsiTheme="minorHAnsi"/>
          <w:sz w:val="22"/>
          <w:szCs w:val="22"/>
        </w:rPr>
        <w:t xml:space="preserve">merytoryczne </w:t>
      </w:r>
      <w:r>
        <w:rPr>
          <w:rFonts w:asciiTheme="minorHAnsi" w:hAnsiTheme="minorHAnsi"/>
          <w:sz w:val="22"/>
          <w:szCs w:val="22"/>
        </w:rPr>
        <w:t>i</w:t>
      </w:r>
      <w:r w:rsidRPr="00211443">
        <w:rPr>
          <w:rFonts w:asciiTheme="minorHAnsi" w:hAnsiTheme="minorHAnsi"/>
          <w:sz w:val="22"/>
          <w:szCs w:val="22"/>
        </w:rPr>
        <w:t xml:space="preserve"> formalne przesłanki zdolności patentowej wynalazków.</w:t>
      </w:r>
    </w:p>
    <w:p w:rsidR="00211443" w:rsidRDefault="00211443" w:rsidP="00211443">
      <w:pPr>
        <w:spacing w:line="276" w:lineRule="auto"/>
        <w:ind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Procedura uzyskiwania patentu:</w:t>
      </w:r>
    </w:p>
    <w:p w:rsidR="00211443" w:rsidRDefault="00A24931" w:rsidP="00211443">
      <w:pPr>
        <w:spacing w:line="276" w:lineRule="auto"/>
        <w:ind w:firstLine="28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Patent europejski uzyskujemy zgłaszając wynalazek w Polsce, ale mamy zaklepaną datę zgłoszenia patentu w całej Europie.</w:t>
      </w:r>
    </w:p>
    <w:p w:rsidR="00211443" w:rsidRDefault="00A24931" w:rsidP="00211443">
      <w:pPr>
        <w:pStyle w:val="Akapitzlist"/>
        <w:numPr>
          <w:ilvl w:val="1"/>
          <w:numId w:val="22"/>
        </w:numPr>
        <w:spacing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sz w:val="22"/>
          <w:szCs w:val="22"/>
        </w:rPr>
        <w:t xml:space="preserve">W ciągu 18 </w:t>
      </w:r>
      <w:proofErr w:type="spellStart"/>
      <w:r w:rsidRPr="00211443">
        <w:rPr>
          <w:rFonts w:asciiTheme="minorHAnsi" w:hAnsiTheme="minorHAnsi"/>
          <w:sz w:val="22"/>
          <w:szCs w:val="22"/>
        </w:rPr>
        <w:t>m-cy</w:t>
      </w:r>
      <w:proofErr w:type="spellEnd"/>
      <w:r w:rsidRPr="00211443">
        <w:rPr>
          <w:rFonts w:asciiTheme="minorHAnsi" w:hAnsiTheme="minorHAnsi"/>
          <w:sz w:val="22"/>
          <w:szCs w:val="22"/>
        </w:rPr>
        <w:t xml:space="preserve"> uzyskujemy informację z Europejskiego Systemu patentowego, czy nie </w:t>
      </w:r>
      <w:r w:rsidR="00211443" w:rsidRPr="00211443">
        <w:rPr>
          <w:rFonts w:asciiTheme="minorHAnsi" w:hAnsiTheme="minorHAnsi"/>
          <w:sz w:val="22"/>
          <w:szCs w:val="22"/>
        </w:rPr>
        <w:t>istnieją</w:t>
      </w:r>
      <w:r w:rsidRPr="00211443">
        <w:rPr>
          <w:rFonts w:asciiTheme="minorHAnsi" w:hAnsiTheme="minorHAnsi"/>
          <w:sz w:val="22"/>
          <w:szCs w:val="22"/>
        </w:rPr>
        <w:t xml:space="preserve"> przeszkody w uzyskaniu ochrony patentowej.</w:t>
      </w:r>
    </w:p>
    <w:p w:rsidR="00A24931" w:rsidRPr="00211443" w:rsidRDefault="00A24931" w:rsidP="00211443">
      <w:pPr>
        <w:pStyle w:val="Akapitzlist"/>
        <w:numPr>
          <w:ilvl w:val="1"/>
          <w:numId w:val="22"/>
        </w:numPr>
        <w:spacing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sz w:val="22"/>
          <w:szCs w:val="22"/>
        </w:rPr>
        <w:t xml:space="preserve">W ciągu 6 </w:t>
      </w:r>
      <w:proofErr w:type="spellStart"/>
      <w:r w:rsidRPr="00211443">
        <w:rPr>
          <w:rFonts w:asciiTheme="minorHAnsi" w:hAnsiTheme="minorHAnsi"/>
          <w:sz w:val="22"/>
          <w:szCs w:val="22"/>
        </w:rPr>
        <w:t>m-cy</w:t>
      </w:r>
      <w:proofErr w:type="spellEnd"/>
      <w:r w:rsidRPr="00211443">
        <w:rPr>
          <w:rFonts w:asciiTheme="minorHAnsi" w:hAnsiTheme="minorHAnsi"/>
          <w:sz w:val="22"/>
          <w:szCs w:val="22"/>
        </w:rPr>
        <w:t xml:space="preserve"> </w:t>
      </w:r>
      <w:r w:rsidR="00211443" w:rsidRPr="00211443">
        <w:rPr>
          <w:rFonts w:asciiTheme="minorHAnsi" w:hAnsiTheme="minorHAnsi"/>
          <w:sz w:val="22"/>
          <w:szCs w:val="22"/>
        </w:rPr>
        <w:t>musimy</w:t>
      </w:r>
      <w:r w:rsidRPr="00211443">
        <w:rPr>
          <w:rFonts w:asciiTheme="minorHAnsi" w:hAnsiTheme="minorHAnsi"/>
          <w:sz w:val="22"/>
          <w:szCs w:val="22"/>
        </w:rPr>
        <w:t xml:space="preserve"> wyznaczyć kraje, gdzie ma być ochrona patentowa. </w:t>
      </w:r>
    </w:p>
    <w:p w:rsidR="00A24931" w:rsidRPr="00211443" w:rsidRDefault="00A24931" w:rsidP="00211443">
      <w:pPr>
        <w:pStyle w:val="Akapitzlist"/>
        <w:numPr>
          <w:ilvl w:val="1"/>
          <w:numId w:val="22"/>
        </w:numPr>
        <w:spacing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sz w:val="22"/>
          <w:szCs w:val="22"/>
        </w:rPr>
        <w:t xml:space="preserve">Dodatkowo musimy zapłacić za </w:t>
      </w:r>
      <w:r w:rsidR="00211443" w:rsidRPr="00211443">
        <w:rPr>
          <w:rFonts w:asciiTheme="minorHAnsi" w:hAnsiTheme="minorHAnsi"/>
          <w:sz w:val="22"/>
          <w:szCs w:val="22"/>
        </w:rPr>
        <w:t>pełne badanie</w:t>
      </w:r>
      <w:r w:rsidRPr="00211443">
        <w:rPr>
          <w:rFonts w:asciiTheme="minorHAnsi" w:hAnsiTheme="minorHAnsi"/>
          <w:sz w:val="22"/>
          <w:szCs w:val="22"/>
        </w:rPr>
        <w:t xml:space="preserve"> naszego wynalazku. </w:t>
      </w:r>
    </w:p>
    <w:p w:rsidR="00A24931" w:rsidRPr="00211443" w:rsidRDefault="00A24931" w:rsidP="00211443">
      <w:pPr>
        <w:pStyle w:val="Akapitzlist"/>
        <w:numPr>
          <w:ilvl w:val="1"/>
          <w:numId w:val="22"/>
        </w:numPr>
        <w:spacing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sz w:val="22"/>
          <w:szCs w:val="22"/>
        </w:rPr>
        <w:t>Po pozytywnej akceptacji uzyskujemy patent we wszystkich wskazanych krajach.</w:t>
      </w:r>
    </w:p>
    <w:p w:rsidR="00A24931" w:rsidRPr="00211443" w:rsidRDefault="00A24931" w:rsidP="00211443">
      <w:pPr>
        <w:pStyle w:val="Akapitzlist"/>
        <w:numPr>
          <w:ilvl w:val="1"/>
          <w:numId w:val="22"/>
        </w:numPr>
        <w:spacing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sz w:val="22"/>
          <w:szCs w:val="22"/>
        </w:rPr>
        <w:t>Następuje publikacja patentu</w:t>
      </w:r>
    </w:p>
    <w:p w:rsidR="00A24931" w:rsidRPr="00211443" w:rsidRDefault="00A24931" w:rsidP="00211443">
      <w:pPr>
        <w:pStyle w:val="Akapitzlist"/>
        <w:numPr>
          <w:ilvl w:val="1"/>
          <w:numId w:val="22"/>
        </w:numPr>
        <w:spacing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sz w:val="22"/>
          <w:szCs w:val="22"/>
        </w:rPr>
        <w:t xml:space="preserve">W ciągu 3 </w:t>
      </w:r>
      <w:proofErr w:type="spellStart"/>
      <w:r w:rsidRPr="00211443">
        <w:rPr>
          <w:rFonts w:asciiTheme="minorHAnsi" w:hAnsiTheme="minorHAnsi"/>
          <w:sz w:val="22"/>
          <w:szCs w:val="22"/>
        </w:rPr>
        <w:t>m-cy</w:t>
      </w:r>
      <w:proofErr w:type="spellEnd"/>
      <w:r w:rsidRPr="00211443">
        <w:rPr>
          <w:rFonts w:asciiTheme="minorHAnsi" w:hAnsiTheme="minorHAnsi"/>
          <w:sz w:val="22"/>
          <w:szCs w:val="22"/>
        </w:rPr>
        <w:t xml:space="preserve"> jesteśmy zmuszeni przetłumaczyć dokumentację i wysłać do wszystkich zgłaszanych krajów.</w:t>
      </w:r>
    </w:p>
    <w:p w:rsidR="00A24931" w:rsidRPr="00211443" w:rsidRDefault="00A24931" w:rsidP="00211443">
      <w:pPr>
        <w:pStyle w:val="Akapitzlist"/>
        <w:numPr>
          <w:ilvl w:val="1"/>
          <w:numId w:val="22"/>
        </w:numPr>
        <w:spacing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sz w:val="22"/>
          <w:szCs w:val="22"/>
        </w:rPr>
        <w:t>W każdym kraju wnosimy opłaty za ochronę okresową.</w:t>
      </w:r>
    </w:p>
    <w:p w:rsidR="00A24931" w:rsidRPr="00211443" w:rsidRDefault="007F7B02" w:rsidP="00211443">
      <w:pPr>
        <w:pStyle w:val="Akapitzlist"/>
        <w:numPr>
          <w:ilvl w:val="1"/>
          <w:numId w:val="22"/>
        </w:numPr>
        <w:spacing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sz w:val="22"/>
          <w:szCs w:val="22"/>
        </w:rPr>
        <w:t>Standardowy</w:t>
      </w:r>
      <w:r w:rsidR="00A24931" w:rsidRPr="00211443">
        <w:rPr>
          <w:rFonts w:asciiTheme="minorHAnsi" w:hAnsiTheme="minorHAnsi"/>
          <w:sz w:val="22"/>
          <w:szCs w:val="22"/>
        </w:rPr>
        <w:t xml:space="preserve"> czas ochrony </w:t>
      </w:r>
      <w:r w:rsidRPr="00211443">
        <w:rPr>
          <w:rFonts w:asciiTheme="minorHAnsi" w:hAnsiTheme="minorHAnsi"/>
          <w:sz w:val="22"/>
          <w:szCs w:val="22"/>
        </w:rPr>
        <w:t>dla</w:t>
      </w:r>
      <w:r w:rsidR="00A24931" w:rsidRPr="00211443">
        <w:rPr>
          <w:rFonts w:asciiTheme="minorHAnsi" w:hAnsiTheme="minorHAnsi"/>
          <w:sz w:val="22"/>
          <w:szCs w:val="22"/>
        </w:rPr>
        <w:t xml:space="preserve"> </w:t>
      </w:r>
      <w:r w:rsidRPr="00211443">
        <w:rPr>
          <w:rFonts w:asciiTheme="minorHAnsi" w:hAnsiTheme="minorHAnsi"/>
          <w:sz w:val="22"/>
          <w:szCs w:val="22"/>
        </w:rPr>
        <w:t>wynalazków</w:t>
      </w:r>
      <w:r w:rsidR="00A24931" w:rsidRPr="00211443">
        <w:rPr>
          <w:rFonts w:asciiTheme="minorHAnsi" w:hAnsiTheme="minorHAnsi"/>
          <w:sz w:val="22"/>
          <w:szCs w:val="22"/>
        </w:rPr>
        <w:t xml:space="preserve"> to 20 lat. Wpierw płacimy za 3 lata, później opłaty musimy </w:t>
      </w:r>
      <w:r w:rsidRPr="00211443">
        <w:rPr>
          <w:rFonts w:asciiTheme="minorHAnsi" w:hAnsiTheme="minorHAnsi"/>
          <w:sz w:val="22"/>
          <w:szCs w:val="22"/>
        </w:rPr>
        <w:t>uiszczać już</w:t>
      </w:r>
      <w:r w:rsidR="00A24931" w:rsidRPr="00211443">
        <w:rPr>
          <w:rFonts w:asciiTheme="minorHAnsi" w:hAnsiTheme="minorHAnsi"/>
          <w:sz w:val="22"/>
          <w:szCs w:val="22"/>
        </w:rPr>
        <w:t xml:space="preserve"> co rok.</w:t>
      </w:r>
    </w:p>
    <w:p w:rsidR="007F7B02" w:rsidRDefault="007F7B02" w:rsidP="002005C2">
      <w:pPr>
        <w:spacing w:line="276" w:lineRule="auto"/>
        <w:ind w:left="709" w:firstLine="284"/>
        <w:jc w:val="both"/>
        <w:rPr>
          <w:rFonts w:asciiTheme="minorHAnsi" w:hAnsiTheme="minorHAnsi"/>
          <w:sz w:val="22"/>
          <w:szCs w:val="22"/>
        </w:rPr>
      </w:pPr>
    </w:p>
    <w:p w:rsidR="00A24931" w:rsidRPr="007F7B02" w:rsidRDefault="007F7B02" w:rsidP="002005C2">
      <w:pPr>
        <w:pBdr>
          <w:bottom w:val="single" w:sz="4" w:space="1" w:color="auto"/>
        </w:pBdr>
        <w:spacing w:line="276" w:lineRule="auto"/>
        <w:ind w:left="709" w:firstLine="284"/>
        <w:jc w:val="both"/>
        <w:rPr>
          <w:rFonts w:asciiTheme="minorHAnsi" w:hAnsiTheme="minorHAnsi"/>
          <w:b/>
          <w:sz w:val="22"/>
          <w:szCs w:val="22"/>
        </w:rPr>
      </w:pPr>
      <w:r w:rsidRPr="007F7B02">
        <w:rPr>
          <w:rFonts w:asciiTheme="minorHAnsi" w:hAnsiTheme="minorHAnsi"/>
          <w:b/>
          <w:sz w:val="22"/>
          <w:szCs w:val="22"/>
        </w:rPr>
        <w:t>Prawo w Polsce</w:t>
      </w:r>
    </w:p>
    <w:p w:rsidR="007F7B02" w:rsidRPr="007F7B02" w:rsidRDefault="007F7B02" w:rsidP="002005C2">
      <w:pPr>
        <w:pStyle w:val="Akapitzlist"/>
        <w:numPr>
          <w:ilvl w:val="0"/>
          <w:numId w:val="9"/>
        </w:numPr>
        <w:spacing w:before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  <w:r w:rsidRPr="007F7B02">
        <w:rPr>
          <w:rFonts w:asciiTheme="minorHAnsi" w:hAnsiTheme="minorHAnsi"/>
          <w:sz w:val="22"/>
          <w:szCs w:val="22"/>
        </w:rPr>
        <w:t xml:space="preserve">Zgodnie z ustawą </w:t>
      </w:r>
      <w:r w:rsidRPr="007F7B02">
        <w:rPr>
          <w:rFonts w:asciiTheme="minorHAnsi" w:hAnsiTheme="minorHAnsi"/>
          <w:b/>
          <w:sz w:val="22"/>
          <w:szCs w:val="22"/>
        </w:rPr>
        <w:t>patenty są udzielane</w:t>
      </w:r>
      <w:r w:rsidRPr="007F7B02">
        <w:rPr>
          <w:rFonts w:asciiTheme="minorHAnsi" w:hAnsiTheme="minorHAnsi"/>
          <w:sz w:val="22"/>
          <w:szCs w:val="22"/>
        </w:rPr>
        <w:t>:</w:t>
      </w:r>
    </w:p>
    <w:p w:rsidR="007F7B02" w:rsidRP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7F7B02">
        <w:rPr>
          <w:rFonts w:asciiTheme="minorHAnsi" w:hAnsiTheme="minorHAnsi"/>
          <w:sz w:val="22"/>
          <w:szCs w:val="22"/>
        </w:rPr>
        <w:t xml:space="preserve">bez względu na dziedzinę techniki, </w:t>
      </w:r>
    </w:p>
    <w:p w:rsidR="007F7B02" w:rsidRP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7F7B02">
        <w:rPr>
          <w:rFonts w:asciiTheme="minorHAnsi" w:hAnsiTheme="minorHAnsi"/>
          <w:sz w:val="22"/>
          <w:szCs w:val="22"/>
        </w:rPr>
        <w:t>na wynalazki, które są nowe (nie są częścią </w:t>
      </w:r>
      <w:hyperlink r:id="rId8" w:tooltip="Stan techniki" w:history="1">
        <w:r w:rsidRPr="007F7B02">
          <w:rPr>
            <w:rFonts w:asciiTheme="minorHAnsi" w:hAnsiTheme="minorHAnsi"/>
            <w:sz w:val="22"/>
            <w:szCs w:val="22"/>
          </w:rPr>
          <w:t>stanu techniki</w:t>
        </w:r>
      </w:hyperlink>
      <w:r w:rsidRPr="007F7B02">
        <w:rPr>
          <w:rFonts w:asciiTheme="minorHAnsi" w:hAnsiTheme="minorHAnsi"/>
          <w:sz w:val="22"/>
          <w:szCs w:val="22"/>
        </w:rPr>
        <w:t xml:space="preserve">), </w:t>
      </w:r>
    </w:p>
    <w:p w:rsidR="007F7B02" w:rsidRP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7F7B02">
        <w:rPr>
          <w:rFonts w:asciiTheme="minorHAnsi" w:hAnsiTheme="minorHAnsi"/>
          <w:sz w:val="22"/>
          <w:szCs w:val="22"/>
        </w:rPr>
        <w:t xml:space="preserve">posiadają poziom wynalazczy (nie wynikają dla wynalazcy w sposób oczywisty ze stanu techniki) </w:t>
      </w:r>
    </w:p>
    <w:p w:rsid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7F7B02">
        <w:rPr>
          <w:rFonts w:asciiTheme="minorHAnsi" w:hAnsiTheme="minorHAnsi"/>
          <w:sz w:val="22"/>
          <w:szCs w:val="22"/>
        </w:rPr>
        <w:t>nadają się do przemysłowej produkcji</w:t>
      </w:r>
    </w:p>
    <w:p w:rsidR="007F7B02" w:rsidRDefault="007F7B02" w:rsidP="002005C2">
      <w:pPr>
        <w:pStyle w:val="Akapitzlist"/>
        <w:numPr>
          <w:ilvl w:val="0"/>
          <w:numId w:val="9"/>
        </w:numPr>
        <w:spacing w:before="120" w:line="276" w:lineRule="auto"/>
        <w:ind w:left="425" w:hanging="357"/>
        <w:contextualSpacing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 jednym zgłoszeniu można uzyskać aż 3 patenty. Na:</w:t>
      </w:r>
    </w:p>
    <w:p w:rsid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Produkt</w:t>
      </w:r>
    </w:p>
    <w:p w:rsid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Technologię produkcji</w:t>
      </w:r>
    </w:p>
    <w:p w:rsidR="007F7B02" w:rsidRP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Maszyny do produkcji</w:t>
      </w:r>
    </w:p>
    <w:p w:rsidR="007F7B02" w:rsidRPr="007F7B02" w:rsidRDefault="007F7B02" w:rsidP="002005C2">
      <w:pPr>
        <w:pStyle w:val="Akapitzlist"/>
        <w:numPr>
          <w:ilvl w:val="0"/>
          <w:numId w:val="9"/>
        </w:numPr>
        <w:spacing w:before="120" w:line="276" w:lineRule="auto"/>
        <w:ind w:left="425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7F7B02">
        <w:rPr>
          <w:rFonts w:asciiTheme="minorHAnsi" w:hAnsiTheme="minorHAnsi"/>
          <w:b/>
          <w:sz w:val="22"/>
          <w:szCs w:val="22"/>
        </w:rPr>
        <w:lastRenderedPageBreak/>
        <w:t>Nie mogą być patentowanie:</w:t>
      </w:r>
    </w:p>
    <w:p w:rsid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Odkrycia,</w:t>
      </w:r>
    </w:p>
    <w:p w:rsid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Prawa naukowe</w:t>
      </w:r>
    </w:p>
    <w:p w:rsid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Twierdzenia matematyczne</w:t>
      </w:r>
    </w:p>
    <w:p w:rsid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Utwory o charakterze estetycznym – są chronione, ale jako wzory przemysłowe</w:t>
      </w:r>
    </w:p>
    <w:p w:rsid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Plany, zasady działalności </w:t>
      </w:r>
      <w:proofErr w:type="spellStart"/>
      <w:r>
        <w:rPr>
          <w:rFonts w:asciiTheme="minorHAnsi" w:hAnsiTheme="minorHAnsi"/>
          <w:sz w:val="22"/>
          <w:szCs w:val="22"/>
        </w:rPr>
        <w:t>umusłowej</w:t>
      </w:r>
      <w:proofErr w:type="spellEnd"/>
      <w:r>
        <w:rPr>
          <w:rFonts w:asciiTheme="minorHAnsi" w:hAnsiTheme="minorHAnsi"/>
          <w:sz w:val="22"/>
          <w:szCs w:val="22"/>
        </w:rPr>
        <w:t>, przemysłowej oraz gier</w:t>
      </w:r>
    </w:p>
    <w:p w:rsidR="007F7B02" w:rsidRDefault="007F7B02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Wytwórstwo, </w:t>
      </w:r>
      <w:r w:rsidR="0052368F">
        <w:rPr>
          <w:rFonts w:asciiTheme="minorHAnsi" w:hAnsiTheme="minorHAnsi"/>
          <w:sz w:val="22"/>
          <w:szCs w:val="22"/>
        </w:rPr>
        <w:t xml:space="preserve">których </w:t>
      </w:r>
      <w:proofErr w:type="spellStart"/>
      <w:r w:rsidR="0052368F">
        <w:rPr>
          <w:rFonts w:asciiTheme="minorHAnsi" w:hAnsiTheme="minorHAnsi"/>
          <w:sz w:val="22"/>
          <w:szCs w:val="22"/>
        </w:rPr>
        <w:t>niemożlowość</w:t>
      </w:r>
      <w:proofErr w:type="spellEnd"/>
      <w:r w:rsidR="0052368F">
        <w:rPr>
          <w:rFonts w:asciiTheme="minorHAnsi" w:hAnsiTheme="minorHAnsi"/>
          <w:sz w:val="22"/>
          <w:szCs w:val="22"/>
        </w:rPr>
        <w:t xml:space="preserve"> wykonania jest naukowo udowodniona</w:t>
      </w:r>
    </w:p>
    <w:p w:rsidR="0052368F" w:rsidRDefault="0052368F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Programy do maszyn cyfrowych</w:t>
      </w:r>
    </w:p>
    <w:p w:rsidR="0052368F" w:rsidRDefault="0052368F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Wynalazki, które </w:t>
      </w:r>
      <w:proofErr w:type="spellStart"/>
      <w:r>
        <w:rPr>
          <w:rFonts w:asciiTheme="minorHAnsi" w:hAnsiTheme="minorHAnsi"/>
          <w:sz w:val="22"/>
          <w:szCs w:val="22"/>
        </w:rPr>
        <w:t>bylyby</w:t>
      </w:r>
      <w:proofErr w:type="spellEnd"/>
      <w:r>
        <w:rPr>
          <w:rFonts w:asciiTheme="minorHAnsi" w:hAnsiTheme="minorHAnsi"/>
          <w:sz w:val="22"/>
          <w:szCs w:val="22"/>
        </w:rPr>
        <w:t xml:space="preserve"> sprzeczne z </w:t>
      </w:r>
      <w:proofErr w:type="spellStart"/>
      <w:r>
        <w:rPr>
          <w:rFonts w:asciiTheme="minorHAnsi" w:hAnsiTheme="minorHAnsi"/>
          <w:sz w:val="22"/>
          <w:szCs w:val="22"/>
        </w:rPr>
        <w:t>instniejącym</w:t>
      </w:r>
      <w:proofErr w:type="spellEnd"/>
      <w:r>
        <w:rPr>
          <w:rFonts w:asciiTheme="minorHAnsi" w:hAnsiTheme="minorHAnsi"/>
          <w:sz w:val="22"/>
          <w:szCs w:val="22"/>
        </w:rPr>
        <w:t xml:space="preserve"> prawem lub ładem publicznym</w:t>
      </w:r>
    </w:p>
    <w:p w:rsidR="0052368F" w:rsidRDefault="0052368F" w:rsidP="002005C2">
      <w:pPr>
        <w:pStyle w:val="Akapitzlist"/>
        <w:numPr>
          <w:ilvl w:val="0"/>
          <w:numId w:val="8"/>
        </w:numPr>
        <w:spacing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Odmiany roślin lub zwierząt</w:t>
      </w:r>
    </w:p>
    <w:p w:rsidR="0052368F" w:rsidRPr="0052368F" w:rsidRDefault="0052368F" w:rsidP="002005C2">
      <w:pPr>
        <w:pStyle w:val="Akapitzlist"/>
        <w:numPr>
          <w:ilvl w:val="0"/>
          <w:numId w:val="9"/>
        </w:numPr>
        <w:spacing w:before="120" w:line="276" w:lineRule="auto"/>
        <w:ind w:left="425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52368F">
        <w:rPr>
          <w:rFonts w:asciiTheme="minorHAnsi" w:hAnsiTheme="minorHAnsi"/>
          <w:sz w:val="22"/>
          <w:szCs w:val="22"/>
        </w:rPr>
        <w:t>Ochronę patentową natomiast mają</w:t>
      </w:r>
      <w:r w:rsidRPr="0052368F">
        <w:rPr>
          <w:rFonts w:asciiTheme="minorHAnsi" w:hAnsiTheme="minorHAnsi"/>
          <w:b/>
          <w:sz w:val="22"/>
          <w:szCs w:val="22"/>
        </w:rPr>
        <w:t xml:space="preserve"> produkty modyfikowane genetycznie.</w:t>
      </w:r>
    </w:p>
    <w:p w:rsidR="0052368F" w:rsidRPr="0052368F" w:rsidRDefault="0052368F" w:rsidP="002005C2">
      <w:pPr>
        <w:pStyle w:val="Akapitzlist"/>
        <w:numPr>
          <w:ilvl w:val="0"/>
          <w:numId w:val="9"/>
        </w:numPr>
        <w:spacing w:before="120" w:line="276" w:lineRule="auto"/>
        <w:ind w:left="425" w:hanging="357"/>
        <w:contextualSpacing w:val="0"/>
        <w:jc w:val="both"/>
        <w:rPr>
          <w:rFonts w:asciiTheme="minorHAnsi" w:hAnsiTheme="minorHAnsi"/>
          <w:b/>
          <w:sz w:val="22"/>
          <w:szCs w:val="22"/>
        </w:rPr>
      </w:pPr>
      <w:r w:rsidRPr="0052368F">
        <w:rPr>
          <w:rFonts w:asciiTheme="minorHAnsi" w:hAnsiTheme="minorHAnsi"/>
          <w:b/>
          <w:sz w:val="22"/>
          <w:szCs w:val="22"/>
        </w:rPr>
        <w:t xml:space="preserve">Leki </w:t>
      </w:r>
      <w:r w:rsidRPr="0052368F">
        <w:rPr>
          <w:rFonts w:asciiTheme="minorHAnsi" w:hAnsiTheme="minorHAnsi"/>
          <w:sz w:val="22"/>
          <w:szCs w:val="22"/>
        </w:rPr>
        <w:t>też zostały włączone do ochrony patentowej.</w:t>
      </w:r>
    </w:p>
    <w:p w:rsidR="0052368F" w:rsidRDefault="0052368F" w:rsidP="00CD3931">
      <w:pPr>
        <w:pBdr>
          <w:bottom w:val="single" w:sz="4" w:space="1" w:color="808080" w:themeColor="background1" w:themeShade="80"/>
        </w:pBdr>
        <w:spacing w:before="240" w:line="276" w:lineRule="auto"/>
        <w:ind w:firstLine="142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Procedury zgłoszenia patentu</w:t>
      </w:r>
    </w:p>
    <w:p w:rsidR="0052368F" w:rsidRPr="0059073D" w:rsidRDefault="0052368F" w:rsidP="002005C2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59073D">
        <w:rPr>
          <w:rFonts w:asciiTheme="minorHAnsi" w:hAnsiTheme="minorHAnsi"/>
          <w:sz w:val="22"/>
          <w:szCs w:val="22"/>
        </w:rPr>
        <w:t>Opracowanie dokumentacji zgłoszenia patentu</w:t>
      </w:r>
    </w:p>
    <w:p w:rsidR="0052368F" w:rsidRDefault="0052368F" w:rsidP="002005C2">
      <w:pPr>
        <w:pStyle w:val="Akapitzlist"/>
        <w:numPr>
          <w:ilvl w:val="0"/>
          <w:numId w:val="13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59073D">
        <w:rPr>
          <w:rFonts w:asciiTheme="minorHAnsi" w:hAnsiTheme="minorHAnsi"/>
          <w:b/>
          <w:sz w:val="22"/>
          <w:szCs w:val="22"/>
        </w:rPr>
        <w:t>Podanie:</w:t>
      </w:r>
      <w:r>
        <w:rPr>
          <w:rFonts w:asciiTheme="minorHAnsi" w:hAnsiTheme="minorHAnsi"/>
          <w:sz w:val="22"/>
          <w:szCs w:val="22"/>
        </w:rPr>
        <w:t xml:space="preserve"> wskakujemy na zgłaszającego oraz jego adres</w:t>
      </w:r>
    </w:p>
    <w:p w:rsidR="0052368F" w:rsidRPr="0052368F" w:rsidRDefault="0052368F" w:rsidP="002005C2">
      <w:pPr>
        <w:pStyle w:val="Akapitzlist"/>
        <w:numPr>
          <w:ilvl w:val="0"/>
          <w:numId w:val="11"/>
        </w:numPr>
        <w:spacing w:before="120"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52368F">
        <w:rPr>
          <w:rFonts w:asciiTheme="minorHAnsi" w:hAnsiTheme="minorHAnsi"/>
          <w:b/>
          <w:sz w:val="22"/>
          <w:szCs w:val="22"/>
        </w:rPr>
        <w:t>Zgłaszającym może być:</w:t>
      </w:r>
    </w:p>
    <w:p w:rsidR="0052368F" w:rsidRDefault="0052368F" w:rsidP="002005C2">
      <w:pPr>
        <w:pStyle w:val="Akapitzlist"/>
        <w:numPr>
          <w:ilvl w:val="0"/>
          <w:numId w:val="12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Twórca (osoba fizyczna) – podajemy imię i nazwisko, pesel, NIP, adres.</w:t>
      </w:r>
    </w:p>
    <w:p w:rsidR="0052368F" w:rsidRDefault="0052368F" w:rsidP="002005C2">
      <w:pPr>
        <w:pStyle w:val="Akapitzlist"/>
        <w:numPr>
          <w:ilvl w:val="0"/>
          <w:numId w:val="12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</w:t>
      </w:r>
      <w:r w:rsidR="0059073D">
        <w:rPr>
          <w:rFonts w:asciiTheme="minorHAnsi" w:hAnsiTheme="minorHAnsi"/>
          <w:sz w:val="22"/>
          <w:szCs w:val="22"/>
        </w:rPr>
        <w:t>i</w:t>
      </w:r>
      <w:r>
        <w:rPr>
          <w:rFonts w:asciiTheme="minorHAnsi" w:hAnsiTheme="minorHAnsi"/>
          <w:sz w:val="22"/>
          <w:szCs w:val="22"/>
        </w:rPr>
        <w:t>rmy – podajemy nazwę, adres, REGON.</w:t>
      </w:r>
    </w:p>
    <w:p w:rsidR="0052368F" w:rsidRDefault="0052368F" w:rsidP="002005C2">
      <w:pPr>
        <w:pStyle w:val="Akapitzlist"/>
        <w:spacing w:before="120" w:line="276" w:lineRule="auto"/>
        <w:ind w:left="128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Jeżeli jest więcej zgłaszających, to </w:t>
      </w:r>
      <w:r w:rsidR="0059073D">
        <w:rPr>
          <w:rFonts w:asciiTheme="minorHAnsi" w:hAnsiTheme="minorHAnsi"/>
          <w:sz w:val="22"/>
          <w:szCs w:val="22"/>
        </w:rPr>
        <w:t>wszyscy powinni</w:t>
      </w:r>
      <w:r>
        <w:rPr>
          <w:rFonts w:asciiTheme="minorHAnsi" w:hAnsiTheme="minorHAnsi"/>
          <w:sz w:val="22"/>
          <w:szCs w:val="22"/>
        </w:rPr>
        <w:t xml:space="preserve"> zawrzeć umowę do własności wynalazku, z określonym procentowym udziałem w wynalazku.</w:t>
      </w:r>
    </w:p>
    <w:p w:rsidR="0059073D" w:rsidRDefault="0059073D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Prawo do patentu ma twórca lub współtwórca. Jeżeli rozwiązanie było w wyniku umowy o pracę, to patent należy do zakładu pracy</w:t>
      </w:r>
    </w:p>
    <w:p w:rsidR="0052368F" w:rsidRDefault="0052368F" w:rsidP="002005C2">
      <w:pPr>
        <w:pStyle w:val="Akapitzlist"/>
        <w:numPr>
          <w:ilvl w:val="0"/>
          <w:numId w:val="13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59073D">
        <w:rPr>
          <w:rFonts w:asciiTheme="minorHAnsi" w:hAnsiTheme="minorHAnsi"/>
          <w:sz w:val="22"/>
          <w:szCs w:val="22"/>
        </w:rPr>
        <w:t xml:space="preserve">Do </w:t>
      </w:r>
      <w:r w:rsidR="0059073D" w:rsidRPr="0059073D">
        <w:rPr>
          <w:rFonts w:asciiTheme="minorHAnsi" w:hAnsiTheme="minorHAnsi"/>
          <w:sz w:val="22"/>
          <w:szCs w:val="22"/>
        </w:rPr>
        <w:t>podania</w:t>
      </w:r>
      <w:r w:rsidRPr="0059073D">
        <w:rPr>
          <w:rFonts w:asciiTheme="minorHAnsi" w:hAnsiTheme="minorHAnsi"/>
          <w:sz w:val="22"/>
          <w:szCs w:val="22"/>
        </w:rPr>
        <w:t xml:space="preserve"> dołączamy opis </w:t>
      </w:r>
      <w:r w:rsidR="0059073D" w:rsidRPr="0059073D">
        <w:rPr>
          <w:rFonts w:asciiTheme="minorHAnsi" w:hAnsiTheme="minorHAnsi"/>
          <w:sz w:val="22"/>
          <w:szCs w:val="22"/>
        </w:rPr>
        <w:t>wynalazku</w:t>
      </w:r>
      <w:r w:rsidRPr="0059073D">
        <w:rPr>
          <w:rFonts w:asciiTheme="minorHAnsi" w:hAnsiTheme="minorHAnsi"/>
          <w:sz w:val="22"/>
          <w:szCs w:val="22"/>
        </w:rPr>
        <w:t xml:space="preserve"> – bardzo ważny jest</w:t>
      </w:r>
      <w:r w:rsidRPr="0059073D">
        <w:rPr>
          <w:rFonts w:asciiTheme="minorHAnsi" w:hAnsiTheme="minorHAnsi"/>
          <w:b/>
          <w:sz w:val="22"/>
          <w:szCs w:val="22"/>
        </w:rPr>
        <w:t xml:space="preserve"> opis istoty wynalazku </w:t>
      </w:r>
      <w:r w:rsidRPr="0059073D">
        <w:rPr>
          <w:rFonts w:asciiTheme="minorHAnsi" w:hAnsiTheme="minorHAnsi"/>
          <w:sz w:val="22"/>
          <w:szCs w:val="22"/>
        </w:rPr>
        <w:t>– są to tzw. zastrzeżenia patentowe.</w:t>
      </w:r>
    </w:p>
    <w:p w:rsidR="0052368F" w:rsidRDefault="0059073D" w:rsidP="00773D7B">
      <w:pPr>
        <w:pStyle w:val="Akapitzlist"/>
        <w:spacing w:before="120" w:line="276" w:lineRule="auto"/>
        <w:ind w:left="426" w:firstLine="425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Dokumentację musimy wysłać do Urzędu Patentowego. Wg. ustawy datą zgłoszenia jest data wpłynięcia do Urzędu.</w:t>
      </w:r>
    </w:p>
    <w:p w:rsidR="0059073D" w:rsidRDefault="0059073D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Można:</w:t>
      </w:r>
    </w:p>
    <w:p w:rsidR="0059073D" w:rsidRDefault="0059073D" w:rsidP="00773D7B">
      <w:pPr>
        <w:pStyle w:val="Akapitzlist"/>
        <w:numPr>
          <w:ilvl w:val="0"/>
          <w:numId w:val="23"/>
        </w:numPr>
        <w:spacing w:before="120" w:line="276" w:lineRule="auto"/>
        <w:ind w:left="993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Nadać faksem, ale powinniśmy w ciągu 30 dni wysłać wersję papierową</w:t>
      </w:r>
    </w:p>
    <w:p w:rsidR="0059073D" w:rsidRDefault="0059073D" w:rsidP="00773D7B">
      <w:pPr>
        <w:pStyle w:val="Akapitzlist"/>
        <w:numPr>
          <w:ilvl w:val="0"/>
          <w:numId w:val="23"/>
        </w:numPr>
        <w:spacing w:before="120" w:line="276" w:lineRule="auto"/>
        <w:ind w:left="993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Drogą elektroniczną – można przesłać e-maile i w tym przypadku nie trzeba wysyłać wersji papierowej.</w:t>
      </w:r>
    </w:p>
    <w:p w:rsidR="0059073D" w:rsidRDefault="0059073D" w:rsidP="00773D7B">
      <w:pPr>
        <w:pStyle w:val="Akapitzlist"/>
        <w:numPr>
          <w:ilvl w:val="0"/>
          <w:numId w:val="13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Urząd Patentowy ma 2 tygodnie na przysłanie zawiadomienia o przyjęciu zgłoszenia. Na zgłoszeniu pojawi się nr zgłoszenia. Na opłatę mamy 30 dni, jeżeli się </w:t>
      </w:r>
      <w:proofErr w:type="spellStart"/>
      <w:r>
        <w:rPr>
          <w:rFonts w:asciiTheme="minorHAnsi" w:hAnsiTheme="minorHAnsi"/>
          <w:sz w:val="22"/>
          <w:szCs w:val="22"/>
        </w:rPr>
        <w:t>spóżnimy</w:t>
      </w:r>
      <w:proofErr w:type="spellEnd"/>
      <w:r>
        <w:rPr>
          <w:rFonts w:asciiTheme="minorHAnsi" w:hAnsiTheme="minorHAnsi"/>
          <w:sz w:val="22"/>
          <w:szCs w:val="22"/>
        </w:rPr>
        <w:t>, to tracimy ochronę zgłoszenia.</w:t>
      </w:r>
    </w:p>
    <w:p w:rsidR="0059073D" w:rsidRDefault="0059073D" w:rsidP="00773D7B">
      <w:pPr>
        <w:pStyle w:val="Akapitzlist"/>
        <w:numPr>
          <w:ilvl w:val="0"/>
          <w:numId w:val="13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 ciągu 3-4 </w:t>
      </w:r>
      <w:r w:rsidR="00773D7B">
        <w:rPr>
          <w:rFonts w:asciiTheme="minorHAnsi" w:hAnsiTheme="minorHAnsi"/>
          <w:sz w:val="22"/>
          <w:szCs w:val="22"/>
        </w:rPr>
        <w:t>miesięcy</w:t>
      </w:r>
      <w:r>
        <w:rPr>
          <w:rFonts w:asciiTheme="minorHAnsi" w:hAnsiTheme="minorHAnsi"/>
          <w:sz w:val="22"/>
          <w:szCs w:val="22"/>
        </w:rPr>
        <w:t xml:space="preserve"> otrzymamy wstępny raport </w:t>
      </w:r>
      <w:proofErr w:type="spellStart"/>
      <w:r>
        <w:rPr>
          <w:rFonts w:asciiTheme="minorHAnsi" w:hAnsiTheme="minorHAnsi"/>
          <w:sz w:val="22"/>
          <w:szCs w:val="22"/>
        </w:rPr>
        <w:t>ws</w:t>
      </w:r>
      <w:proofErr w:type="spellEnd"/>
      <w:r>
        <w:rPr>
          <w:rFonts w:asciiTheme="minorHAnsi" w:hAnsiTheme="minorHAnsi"/>
          <w:sz w:val="22"/>
          <w:szCs w:val="22"/>
        </w:rPr>
        <w:t>. Patentu. Tutaj Urząd wskazuje ewentualne przeszkody do uznania patentu – po sprawdzeniu dokumentów z całego świata.</w:t>
      </w:r>
    </w:p>
    <w:p w:rsidR="0059073D" w:rsidRDefault="0059073D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Sami musimy znaleźć dokumenty patentowe, na które powołuje się Urząd.</w:t>
      </w:r>
    </w:p>
    <w:p w:rsidR="0059073D" w:rsidRDefault="0059073D" w:rsidP="00773D7B">
      <w:pPr>
        <w:pStyle w:val="Akapitzlist"/>
        <w:numPr>
          <w:ilvl w:val="0"/>
          <w:numId w:val="13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Możemy teraz dokonać korekty dokumentacji, tak aby ominąć przeszkody. Musimy tego dokonać w ciągu 18 miesięcy.</w:t>
      </w:r>
    </w:p>
    <w:p w:rsidR="0059073D" w:rsidRDefault="0059073D" w:rsidP="00773D7B">
      <w:pPr>
        <w:pStyle w:val="Akapitzlist"/>
        <w:numPr>
          <w:ilvl w:val="0"/>
          <w:numId w:val="13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Po 18 miesiącach </w:t>
      </w:r>
      <w:r w:rsidR="00773D7B">
        <w:rPr>
          <w:rFonts w:asciiTheme="minorHAnsi" w:hAnsiTheme="minorHAnsi"/>
          <w:sz w:val="22"/>
          <w:szCs w:val="22"/>
        </w:rPr>
        <w:t>następuje</w:t>
      </w:r>
      <w:r>
        <w:rPr>
          <w:rFonts w:asciiTheme="minorHAnsi" w:hAnsiTheme="minorHAnsi"/>
          <w:sz w:val="22"/>
          <w:szCs w:val="22"/>
        </w:rPr>
        <w:t xml:space="preserve"> publikacja w biuletynie patentowym i dopiero teraz każda osoba może uzyskać </w:t>
      </w:r>
      <w:r w:rsidR="00773D7B">
        <w:rPr>
          <w:rFonts w:asciiTheme="minorHAnsi" w:hAnsiTheme="minorHAnsi"/>
          <w:sz w:val="22"/>
          <w:szCs w:val="22"/>
        </w:rPr>
        <w:t>naszą dokumentację</w:t>
      </w:r>
      <w:r>
        <w:rPr>
          <w:rFonts w:asciiTheme="minorHAnsi" w:hAnsiTheme="minorHAnsi"/>
          <w:sz w:val="22"/>
          <w:szCs w:val="22"/>
        </w:rPr>
        <w:t xml:space="preserve"> i ewentualnie zgłosić sprzeciw.</w:t>
      </w:r>
    </w:p>
    <w:p w:rsidR="0059073D" w:rsidRDefault="0059073D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Proces sprzeciwu trwa aż do </w:t>
      </w:r>
      <w:r w:rsidR="00773D7B">
        <w:rPr>
          <w:rFonts w:asciiTheme="minorHAnsi" w:hAnsiTheme="minorHAnsi"/>
          <w:sz w:val="22"/>
          <w:szCs w:val="22"/>
        </w:rPr>
        <w:t>momentu</w:t>
      </w:r>
      <w:r>
        <w:rPr>
          <w:rFonts w:asciiTheme="minorHAnsi" w:hAnsiTheme="minorHAnsi"/>
          <w:sz w:val="22"/>
          <w:szCs w:val="22"/>
        </w:rPr>
        <w:t xml:space="preserve"> uzyskania patentu.</w:t>
      </w:r>
    </w:p>
    <w:p w:rsidR="0059073D" w:rsidRDefault="0059073D" w:rsidP="00773D7B">
      <w:pPr>
        <w:pStyle w:val="Akapitzlist"/>
        <w:numPr>
          <w:ilvl w:val="0"/>
          <w:numId w:val="13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Urząd Patentowy wydaje </w:t>
      </w:r>
      <w:r w:rsidR="00773D7B">
        <w:rPr>
          <w:rFonts w:asciiTheme="minorHAnsi" w:hAnsiTheme="minorHAnsi"/>
          <w:sz w:val="22"/>
          <w:szCs w:val="22"/>
        </w:rPr>
        <w:t>decyzję</w:t>
      </w:r>
      <w:r>
        <w:rPr>
          <w:rFonts w:asciiTheme="minorHAnsi" w:hAnsiTheme="minorHAnsi"/>
          <w:sz w:val="22"/>
          <w:szCs w:val="22"/>
        </w:rPr>
        <w:t xml:space="preserve"> u udzielaniu patentu, ale warunkową. Warunkiem jest wniesienie opłaty za patent.</w:t>
      </w:r>
    </w:p>
    <w:p w:rsidR="0059073D" w:rsidRDefault="0059073D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Całkowity czas na uzyskanie patentu to ok. 3,4 lata.</w:t>
      </w:r>
    </w:p>
    <w:p w:rsidR="0059073D" w:rsidRDefault="0059073D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</w:p>
    <w:p w:rsidR="0059073D" w:rsidRDefault="0059073D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 Polsce ochrona patentu </w:t>
      </w:r>
      <w:r w:rsidRPr="00773D7B">
        <w:rPr>
          <w:rFonts w:asciiTheme="minorHAnsi" w:hAnsiTheme="minorHAnsi"/>
          <w:b/>
          <w:sz w:val="22"/>
          <w:szCs w:val="22"/>
        </w:rPr>
        <w:t>trwa 20 lat</w:t>
      </w:r>
      <w:r>
        <w:rPr>
          <w:rFonts w:asciiTheme="minorHAnsi" w:hAnsiTheme="minorHAnsi"/>
          <w:sz w:val="22"/>
          <w:szCs w:val="22"/>
        </w:rPr>
        <w:t>, po warunkiem, że będziemy wnosić opłaty:</w:t>
      </w:r>
    </w:p>
    <w:p w:rsidR="0059073D" w:rsidRDefault="0059073D" w:rsidP="00773D7B">
      <w:pPr>
        <w:pStyle w:val="Akapitzlist"/>
        <w:numPr>
          <w:ilvl w:val="0"/>
          <w:numId w:val="24"/>
        </w:numPr>
        <w:spacing w:before="120" w:line="276" w:lineRule="auto"/>
        <w:ind w:left="993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okres za 3 lata</w:t>
      </w:r>
    </w:p>
    <w:p w:rsidR="0059073D" w:rsidRDefault="0059073D" w:rsidP="00773D7B">
      <w:pPr>
        <w:pStyle w:val="Akapitzlist"/>
        <w:numPr>
          <w:ilvl w:val="0"/>
          <w:numId w:val="24"/>
        </w:numPr>
        <w:spacing w:before="120" w:line="276" w:lineRule="auto"/>
        <w:ind w:left="993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Za kolejne już co rok</w:t>
      </w:r>
    </w:p>
    <w:p w:rsidR="0059073D" w:rsidRPr="00773D7B" w:rsidRDefault="0059073D" w:rsidP="00CD3931">
      <w:pPr>
        <w:pStyle w:val="Akapitzlist"/>
        <w:spacing w:before="120" w:line="276" w:lineRule="auto"/>
        <w:ind w:left="567"/>
        <w:contextualSpacing w:val="0"/>
        <w:jc w:val="both"/>
        <w:rPr>
          <w:rFonts w:asciiTheme="minorHAnsi" w:hAnsiTheme="minorHAnsi"/>
          <w:sz w:val="22"/>
          <w:szCs w:val="22"/>
          <w:u w:val="single"/>
        </w:rPr>
      </w:pPr>
      <w:r w:rsidRPr="00773D7B">
        <w:rPr>
          <w:rFonts w:asciiTheme="minorHAnsi" w:hAnsiTheme="minorHAnsi"/>
          <w:sz w:val="22"/>
          <w:szCs w:val="22"/>
          <w:u w:val="single"/>
        </w:rPr>
        <w:t xml:space="preserve">Można </w:t>
      </w:r>
      <w:r w:rsidR="00773D7B" w:rsidRPr="00773D7B">
        <w:rPr>
          <w:rFonts w:asciiTheme="minorHAnsi" w:hAnsiTheme="minorHAnsi"/>
          <w:sz w:val="22"/>
          <w:szCs w:val="22"/>
          <w:u w:val="single"/>
        </w:rPr>
        <w:t>uzyskać</w:t>
      </w:r>
      <w:r w:rsidRPr="00773D7B">
        <w:rPr>
          <w:rFonts w:asciiTheme="minorHAnsi" w:hAnsiTheme="minorHAnsi"/>
          <w:sz w:val="22"/>
          <w:szCs w:val="22"/>
          <w:u w:val="single"/>
        </w:rPr>
        <w:t xml:space="preserve"> przedłużenie ochrony do 25 lat. Dotyczy to tylko środków farmaceutycznych </w:t>
      </w:r>
      <w:r w:rsidR="00CD3931">
        <w:rPr>
          <w:rFonts w:asciiTheme="minorHAnsi" w:hAnsiTheme="minorHAnsi"/>
          <w:sz w:val="22"/>
          <w:szCs w:val="22"/>
          <w:u w:val="single"/>
        </w:rPr>
        <w:t>i </w:t>
      </w:r>
      <w:r w:rsidRPr="00773D7B">
        <w:rPr>
          <w:rFonts w:asciiTheme="minorHAnsi" w:hAnsiTheme="minorHAnsi"/>
          <w:sz w:val="22"/>
          <w:szCs w:val="22"/>
          <w:u w:val="single"/>
        </w:rPr>
        <w:t>środków ochrony ro</w:t>
      </w:r>
      <w:r w:rsidR="00CB61B9" w:rsidRPr="00773D7B">
        <w:rPr>
          <w:rFonts w:asciiTheme="minorHAnsi" w:hAnsiTheme="minorHAnsi"/>
          <w:sz w:val="22"/>
          <w:szCs w:val="22"/>
          <w:u w:val="single"/>
        </w:rPr>
        <w:t>ślin.</w:t>
      </w:r>
    </w:p>
    <w:p w:rsidR="00CB61B9" w:rsidRDefault="00CB61B9" w:rsidP="00CD3931">
      <w:pPr>
        <w:pStyle w:val="Akapitzlist"/>
        <w:spacing w:before="120" w:line="276" w:lineRule="auto"/>
        <w:ind w:left="567"/>
        <w:contextualSpacing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Wojsko, Ministerstwo Spraw Wewnętrznych może wystąpić o utajnienie wynalazku.</w:t>
      </w:r>
    </w:p>
    <w:p w:rsidR="00CB61B9" w:rsidRDefault="00CB61B9" w:rsidP="00CD3931">
      <w:pPr>
        <w:pStyle w:val="Akapitzlist"/>
        <w:spacing w:before="120" w:line="276" w:lineRule="auto"/>
        <w:ind w:left="567"/>
        <w:contextualSpacing w:val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Rozszerzenie ochrony patentowej poza państwami europejskimi wymaga rozpoczęcie procedury patentowej w każdym z tych </w:t>
      </w:r>
      <w:proofErr w:type="spellStart"/>
      <w:r>
        <w:rPr>
          <w:rFonts w:asciiTheme="minorHAnsi" w:hAnsiTheme="minorHAnsi"/>
          <w:sz w:val="22"/>
          <w:szCs w:val="22"/>
        </w:rPr>
        <w:t>krajó</w:t>
      </w:r>
      <w:proofErr w:type="spellEnd"/>
      <w:r w:rsidR="0056033C"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LISTNUM </w:instrText>
      </w:r>
      <w:r w:rsidR="0056033C">
        <w:rPr>
          <w:rFonts w:asciiTheme="minorHAnsi" w:hAnsiTheme="minorHAnsi"/>
          <w:sz w:val="22"/>
          <w:szCs w:val="22"/>
        </w:rPr>
        <w:fldChar w:fldCharType="end"/>
      </w:r>
      <w:r>
        <w:rPr>
          <w:rFonts w:asciiTheme="minorHAnsi" w:hAnsiTheme="minorHAnsi"/>
          <w:sz w:val="22"/>
          <w:szCs w:val="22"/>
        </w:rPr>
        <w:t>.</w:t>
      </w:r>
    </w:p>
    <w:p w:rsidR="00CB61B9" w:rsidRDefault="00CB61B9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</w:p>
    <w:p w:rsidR="00CB61B9" w:rsidRPr="00CD3931" w:rsidRDefault="00CB61B9" w:rsidP="00CD3931">
      <w:pPr>
        <w:pBdr>
          <w:bottom w:val="single" w:sz="4" w:space="1" w:color="808080" w:themeColor="background1" w:themeShade="80"/>
        </w:pBdr>
        <w:spacing w:before="240" w:line="276" w:lineRule="auto"/>
        <w:ind w:firstLine="142"/>
        <w:jc w:val="both"/>
        <w:rPr>
          <w:rFonts w:asciiTheme="minorHAnsi" w:hAnsiTheme="minorHAnsi"/>
          <w:b/>
          <w:sz w:val="22"/>
          <w:szCs w:val="22"/>
        </w:rPr>
      </w:pPr>
      <w:r w:rsidRPr="00CD3931">
        <w:rPr>
          <w:rFonts w:asciiTheme="minorHAnsi" w:hAnsiTheme="minorHAnsi"/>
          <w:b/>
          <w:sz w:val="22"/>
          <w:szCs w:val="22"/>
        </w:rPr>
        <w:t>Rodzaje umów w ochronie patentów w przedsiębiorstwie</w:t>
      </w:r>
    </w:p>
    <w:p w:rsidR="00CB61B9" w:rsidRDefault="00CD3931" w:rsidP="00CD3931">
      <w:pPr>
        <w:pStyle w:val="Akapitzlist"/>
        <w:spacing w:before="120" w:line="276" w:lineRule="auto"/>
        <w:ind w:left="0" w:firstLine="42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Zgłaszającym</w:t>
      </w:r>
      <w:r w:rsidR="00CB61B9">
        <w:rPr>
          <w:rFonts w:asciiTheme="minorHAnsi" w:hAnsiTheme="minorHAnsi"/>
          <w:sz w:val="22"/>
          <w:szCs w:val="22"/>
        </w:rPr>
        <w:t xml:space="preserve"> jest pracodawca. Jeżeli istnieją osoby spoza przedsiębiorstwa, to trzeb podpisać z</w:t>
      </w:r>
      <w:r>
        <w:rPr>
          <w:rFonts w:asciiTheme="minorHAnsi" w:hAnsiTheme="minorHAnsi"/>
          <w:sz w:val="22"/>
          <w:szCs w:val="22"/>
        </w:rPr>
        <w:t> </w:t>
      </w:r>
      <w:r w:rsidR="00CB61B9">
        <w:rPr>
          <w:rFonts w:asciiTheme="minorHAnsi" w:hAnsiTheme="minorHAnsi"/>
          <w:sz w:val="22"/>
          <w:szCs w:val="22"/>
        </w:rPr>
        <w:t>nimi umowę o przeniesieniu praw autorskich na zgłaszających.</w:t>
      </w:r>
    </w:p>
    <w:p w:rsidR="00CD3931" w:rsidRDefault="00CD3931" w:rsidP="00CD3931">
      <w:pPr>
        <w:pStyle w:val="Akapitzlist"/>
        <w:spacing w:before="120" w:line="276" w:lineRule="auto"/>
        <w:ind w:left="0" w:firstLine="42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Licencja - </w:t>
      </w:r>
      <w:r w:rsidRPr="00CD3931">
        <w:rPr>
          <w:rFonts w:asciiTheme="minorHAnsi" w:hAnsiTheme="minorHAnsi"/>
          <w:sz w:val="22"/>
          <w:szCs w:val="22"/>
        </w:rPr>
        <w:t>dokument prawny lub umowa, określająca warunki korzystania z utworu, którego dana licencja dotyczy.</w:t>
      </w:r>
    </w:p>
    <w:p w:rsidR="00673E0E" w:rsidRDefault="00CB61B9" w:rsidP="00673E0E">
      <w:pPr>
        <w:pStyle w:val="Akapitzlist"/>
        <w:numPr>
          <w:ilvl w:val="0"/>
          <w:numId w:val="25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673E0E">
        <w:rPr>
          <w:rFonts w:asciiTheme="minorHAnsi" w:hAnsiTheme="minorHAnsi"/>
          <w:sz w:val="22"/>
          <w:szCs w:val="22"/>
        </w:rPr>
        <w:t xml:space="preserve">Licencja otwarta – jest to oświadczenie na etapie </w:t>
      </w:r>
      <w:r w:rsidR="00CD3931" w:rsidRPr="00673E0E">
        <w:rPr>
          <w:rFonts w:asciiTheme="minorHAnsi" w:hAnsiTheme="minorHAnsi"/>
          <w:sz w:val="22"/>
          <w:szCs w:val="22"/>
        </w:rPr>
        <w:t>zgłaszania</w:t>
      </w:r>
      <w:r w:rsidRPr="00673E0E">
        <w:rPr>
          <w:rFonts w:asciiTheme="minorHAnsi" w:hAnsiTheme="minorHAnsi"/>
          <w:sz w:val="22"/>
          <w:szCs w:val="22"/>
        </w:rPr>
        <w:t>. Oznacza, że zgadzamy się na</w:t>
      </w:r>
      <w:r w:rsidR="00CD3931" w:rsidRPr="00673E0E">
        <w:rPr>
          <w:rFonts w:asciiTheme="minorHAnsi" w:hAnsiTheme="minorHAnsi"/>
          <w:sz w:val="22"/>
          <w:szCs w:val="22"/>
        </w:rPr>
        <w:t> </w:t>
      </w:r>
      <w:r w:rsidRPr="00673E0E">
        <w:rPr>
          <w:rFonts w:asciiTheme="minorHAnsi" w:hAnsiTheme="minorHAnsi"/>
          <w:sz w:val="22"/>
          <w:szCs w:val="22"/>
        </w:rPr>
        <w:t xml:space="preserve">udzielanie </w:t>
      </w:r>
      <w:r w:rsidR="00CD3931" w:rsidRPr="00673E0E">
        <w:rPr>
          <w:rFonts w:asciiTheme="minorHAnsi" w:hAnsiTheme="minorHAnsi"/>
          <w:sz w:val="22"/>
          <w:szCs w:val="22"/>
        </w:rPr>
        <w:t>każdemu</w:t>
      </w:r>
      <w:r w:rsidRPr="00673E0E">
        <w:rPr>
          <w:rFonts w:asciiTheme="minorHAnsi" w:hAnsiTheme="minorHAnsi"/>
          <w:sz w:val="22"/>
          <w:szCs w:val="22"/>
        </w:rPr>
        <w:t xml:space="preserve"> swojej licencji, ale pod warunkiem wniesienia opłaty</w:t>
      </w:r>
      <w:r w:rsidR="00CD3931" w:rsidRPr="00673E0E">
        <w:rPr>
          <w:rFonts w:asciiTheme="minorHAnsi" w:hAnsiTheme="minorHAnsi"/>
          <w:sz w:val="22"/>
          <w:szCs w:val="22"/>
        </w:rPr>
        <w:t>.</w:t>
      </w:r>
    </w:p>
    <w:p w:rsidR="00673E0E" w:rsidRPr="00673E0E" w:rsidRDefault="00673E0E" w:rsidP="00673E0E">
      <w:pPr>
        <w:pStyle w:val="Akapitzlist"/>
        <w:numPr>
          <w:ilvl w:val="0"/>
          <w:numId w:val="25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673E0E">
        <w:rPr>
          <w:rFonts w:asciiTheme="minorHAnsi" w:hAnsiTheme="minorHAnsi"/>
          <w:b/>
          <w:sz w:val="22"/>
          <w:szCs w:val="22"/>
        </w:rPr>
        <w:t>Niewyłączna</w:t>
      </w:r>
      <w:r>
        <w:rPr>
          <w:rFonts w:asciiTheme="minorHAnsi" w:hAnsiTheme="minorHAnsi"/>
          <w:sz w:val="22"/>
          <w:szCs w:val="22"/>
        </w:rPr>
        <w:t xml:space="preserve"> - l</w:t>
      </w:r>
      <w:r w:rsidRPr="00673E0E">
        <w:rPr>
          <w:rFonts w:asciiTheme="minorHAnsi" w:hAnsiTheme="minorHAnsi"/>
          <w:sz w:val="22"/>
          <w:szCs w:val="22"/>
        </w:rPr>
        <w:t xml:space="preserve">icencja która nie ogranicza </w:t>
      </w:r>
      <w:r>
        <w:rPr>
          <w:rFonts w:asciiTheme="minorHAnsi" w:hAnsiTheme="minorHAnsi"/>
          <w:sz w:val="22"/>
          <w:szCs w:val="22"/>
        </w:rPr>
        <w:t>liczby</w:t>
      </w:r>
      <w:r w:rsidRPr="00673E0E">
        <w:rPr>
          <w:rFonts w:asciiTheme="minorHAnsi" w:hAnsiTheme="minorHAnsi"/>
          <w:sz w:val="22"/>
          <w:szCs w:val="22"/>
        </w:rPr>
        <w:t xml:space="preserve"> licencjobiorców</w:t>
      </w:r>
      <w:r>
        <w:rPr>
          <w:rFonts w:asciiTheme="minorHAnsi" w:hAnsiTheme="minorHAnsi"/>
          <w:sz w:val="22"/>
          <w:szCs w:val="22"/>
        </w:rPr>
        <w:t>.</w:t>
      </w:r>
    </w:p>
    <w:p w:rsidR="00673E0E" w:rsidRPr="00AE42BB" w:rsidRDefault="00673E0E" w:rsidP="00AE42BB">
      <w:pPr>
        <w:pStyle w:val="Akapitzlist"/>
        <w:numPr>
          <w:ilvl w:val="0"/>
          <w:numId w:val="25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AE42BB">
        <w:rPr>
          <w:rFonts w:asciiTheme="minorHAnsi" w:hAnsiTheme="minorHAnsi"/>
          <w:b/>
          <w:sz w:val="22"/>
          <w:szCs w:val="22"/>
        </w:rPr>
        <w:t xml:space="preserve"> </w:t>
      </w:r>
      <w:r w:rsidRPr="00673E0E">
        <w:rPr>
          <w:rFonts w:asciiTheme="minorHAnsi" w:hAnsiTheme="minorHAnsi"/>
          <w:b/>
          <w:sz w:val="22"/>
          <w:szCs w:val="22"/>
        </w:rPr>
        <w:t>wyłączna</w:t>
      </w:r>
      <w:r w:rsidRPr="00AE42BB">
        <w:rPr>
          <w:rFonts w:asciiTheme="minorHAnsi" w:hAnsiTheme="minorHAnsi"/>
          <w:b/>
          <w:sz w:val="22"/>
          <w:szCs w:val="22"/>
        </w:rPr>
        <w:t xml:space="preserve"> </w:t>
      </w:r>
      <w:r w:rsidRPr="00AE42BB">
        <w:rPr>
          <w:rFonts w:asciiTheme="minorHAnsi" w:hAnsiTheme="minorHAnsi"/>
          <w:sz w:val="22"/>
          <w:szCs w:val="22"/>
        </w:rPr>
        <w:t>–</w:t>
      </w:r>
      <w:r w:rsidR="00AE42BB" w:rsidRPr="00AE42BB">
        <w:rPr>
          <w:rFonts w:asciiTheme="minorHAnsi" w:hAnsiTheme="minorHAnsi"/>
          <w:sz w:val="22"/>
          <w:szCs w:val="22"/>
        </w:rPr>
        <w:t xml:space="preserve"> licencjodawca zobowiązuje się do nieudzielania licencji innym osobom na danym terytorium</w:t>
      </w:r>
    </w:p>
    <w:p w:rsidR="00CB61B9" w:rsidRPr="00AE42BB" w:rsidRDefault="00CB61B9" w:rsidP="006F614E">
      <w:pPr>
        <w:pStyle w:val="Akapitzlist"/>
        <w:numPr>
          <w:ilvl w:val="0"/>
          <w:numId w:val="25"/>
        </w:numPr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  <w:r w:rsidRPr="00AE42BB">
        <w:rPr>
          <w:rFonts w:asciiTheme="minorHAnsi" w:hAnsiTheme="minorHAnsi"/>
          <w:b/>
          <w:sz w:val="22"/>
          <w:szCs w:val="22"/>
        </w:rPr>
        <w:t>Licencja przymuszona</w:t>
      </w:r>
      <w:r w:rsidRPr="00AE42BB">
        <w:rPr>
          <w:rFonts w:asciiTheme="minorHAnsi" w:hAnsiTheme="minorHAnsi"/>
          <w:sz w:val="22"/>
          <w:szCs w:val="22"/>
        </w:rPr>
        <w:t xml:space="preserve"> – </w:t>
      </w:r>
      <w:r w:rsidR="00673E0E" w:rsidRPr="00AE42BB">
        <w:rPr>
          <w:rFonts w:asciiTheme="minorHAnsi" w:hAnsiTheme="minorHAnsi"/>
          <w:sz w:val="22"/>
          <w:szCs w:val="22"/>
        </w:rPr>
        <w:t xml:space="preserve">udzielanie odpłatnej licencji niewyłącznej na czas określony na dany patent niezależnie od zgody uprawnionego. Udziela ją Urząd Patentowy. Udzielana jest w sytuacjach zagrożenia państwa lub </w:t>
      </w:r>
      <w:r w:rsidRPr="00AE42BB">
        <w:rPr>
          <w:rFonts w:asciiTheme="minorHAnsi" w:hAnsiTheme="minorHAnsi"/>
          <w:sz w:val="22"/>
          <w:szCs w:val="22"/>
        </w:rPr>
        <w:t>gdy wykonujemy produkt w ilości niewystarczającej dla ogółu społeczeństwa</w:t>
      </w:r>
      <w:r w:rsidR="00AE42BB">
        <w:rPr>
          <w:rFonts w:asciiTheme="minorHAnsi" w:hAnsiTheme="minorHAnsi"/>
          <w:sz w:val="22"/>
          <w:szCs w:val="22"/>
        </w:rPr>
        <w:t>,</w:t>
      </w:r>
      <w:r w:rsidRPr="00AE42BB">
        <w:rPr>
          <w:rFonts w:asciiTheme="minorHAnsi" w:hAnsiTheme="minorHAnsi"/>
          <w:sz w:val="22"/>
          <w:szCs w:val="22"/>
        </w:rPr>
        <w:t xml:space="preserve"> </w:t>
      </w:r>
      <w:r w:rsidR="00AE42BB">
        <w:rPr>
          <w:rFonts w:asciiTheme="minorHAnsi" w:hAnsiTheme="minorHAnsi"/>
          <w:sz w:val="22"/>
          <w:szCs w:val="22"/>
        </w:rPr>
        <w:t xml:space="preserve">produkcja leków </w:t>
      </w:r>
      <w:r w:rsidRPr="00AE42BB">
        <w:rPr>
          <w:rFonts w:asciiTheme="minorHAnsi" w:hAnsiTheme="minorHAnsi"/>
          <w:sz w:val="22"/>
          <w:szCs w:val="22"/>
        </w:rPr>
        <w:t>ratując</w:t>
      </w:r>
      <w:r w:rsidR="00AE42BB">
        <w:rPr>
          <w:rFonts w:asciiTheme="minorHAnsi" w:hAnsiTheme="minorHAnsi"/>
          <w:sz w:val="22"/>
          <w:szCs w:val="22"/>
        </w:rPr>
        <w:t>ych</w:t>
      </w:r>
      <w:r w:rsidRPr="00AE42BB">
        <w:rPr>
          <w:rFonts w:asciiTheme="minorHAnsi" w:hAnsiTheme="minorHAnsi"/>
          <w:sz w:val="22"/>
          <w:szCs w:val="22"/>
        </w:rPr>
        <w:t xml:space="preserve"> życie.</w:t>
      </w:r>
    </w:p>
    <w:p w:rsidR="00CB61B9" w:rsidRDefault="00CB61B9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</w:p>
    <w:p w:rsidR="00CB61B9" w:rsidRPr="00AE42BB" w:rsidRDefault="00CB61B9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b/>
          <w:sz w:val="22"/>
          <w:szCs w:val="22"/>
        </w:rPr>
      </w:pPr>
      <w:r w:rsidRPr="00AE42BB">
        <w:rPr>
          <w:rFonts w:asciiTheme="minorHAnsi" w:hAnsiTheme="minorHAnsi"/>
          <w:b/>
          <w:sz w:val="22"/>
          <w:szCs w:val="22"/>
        </w:rPr>
        <w:t>Warunki zapisane w licencji:</w:t>
      </w:r>
    </w:p>
    <w:p w:rsidR="00CB61B9" w:rsidRDefault="00CB61B9" w:rsidP="00AE42BB">
      <w:pPr>
        <w:pStyle w:val="Akapitzlist"/>
        <w:numPr>
          <w:ilvl w:val="0"/>
          <w:numId w:val="26"/>
        </w:numPr>
        <w:spacing w:before="120" w:line="276" w:lineRule="auto"/>
        <w:ind w:left="85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Wielkość </w:t>
      </w:r>
      <w:r w:rsidR="00AE42BB">
        <w:rPr>
          <w:rFonts w:asciiTheme="minorHAnsi" w:hAnsiTheme="minorHAnsi"/>
          <w:sz w:val="22"/>
          <w:szCs w:val="22"/>
        </w:rPr>
        <w:t>opłaty</w:t>
      </w:r>
      <w:r>
        <w:rPr>
          <w:rFonts w:asciiTheme="minorHAnsi" w:hAnsiTheme="minorHAnsi"/>
          <w:sz w:val="22"/>
          <w:szCs w:val="22"/>
        </w:rPr>
        <w:t xml:space="preserve"> wstępnej</w:t>
      </w:r>
    </w:p>
    <w:p w:rsidR="00CB61B9" w:rsidRDefault="00CB61B9" w:rsidP="00AE42BB">
      <w:pPr>
        <w:pStyle w:val="Akapitzlist"/>
        <w:numPr>
          <w:ilvl w:val="0"/>
          <w:numId w:val="26"/>
        </w:numPr>
        <w:spacing w:before="120" w:line="276" w:lineRule="auto"/>
        <w:ind w:left="85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Opłaty okresowe, </w:t>
      </w:r>
      <w:r w:rsidR="00AE42BB">
        <w:rPr>
          <w:rFonts w:asciiTheme="minorHAnsi" w:hAnsiTheme="minorHAnsi"/>
          <w:sz w:val="22"/>
          <w:szCs w:val="22"/>
        </w:rPr>
        <w:t>na</w:t>
      </w:r>
      <w:r>
        <w:rPr>
          <w:rFonts w:asciiTheme="minorHAnsi" w:hAnsiTheme="minorHAnsi"/>
          <w:sz w:val="22"/>
          <w:szCs w:val="22"/>
        </w:rPr>
        <w:t xml:space="preserve">jczęściej </w:t>
      </w:r>
      <w:r w:rsidR="00AE42BB">
        <w:rPr>
          <w:rFonts w:asciiTheme="minorHAnsi" w:hAnsiTheme="minorHAnsi"/>
          <w:sz w:val="22"/>
          <w:szCs w:val="22"/>
        </w:rPr>
        <w:t>kwartalnie</w:t>
      </w:r>
      <w:r>
        <w:rPr>
          <w:rFonts w:asciiTheme="minorHAnsi" w:hAnsiTheme="minorHAnsi"/>
          <w:sz w:val="22"/>
          <w:szCs w:val="22"/>
        </w:rPr>
        <w:t xml:space="preserve"> i jako procent od wielkości zysku</w:t>
      </w:r>
    </w:p>
    <w:p w:rsidR="00CB61B9" w:rsidRDefault="00CB61B9" w:rsidP="00AE42BB">
      <w:pPr>
        <w:pStyle w:val="Akapitzlist"/>
        <w:numPr>
          <w:ilvl w:val="0"/>
          <w:numId w:val="26"/>
        </w:numPr>
        <w:spacing w:before="120" w:line="276" w:lineRule="auto"/>
        <w:ind w:left="85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Ustala się zawsze </w:t>
      </w:r>
      <w:r w:rsidR="00AE42BB">
        <w:rPr>
          <w:rFonts w:asciiTheme="minorHAnsi" w:hAnsiTheme="minorHAnsi"/>
          <w:sz w:val="22"/>
          <w:szCs w:val="22"/>
        </w:rPr>
        <w:t>opłaty</w:t>
      </w:r>
      <w:r>
        <w:rPr>
          <w:rFonts w:asciiTheme="minorHAnsi" w:hAnsiTheme="minorHAnsi"/>
          <w:sz w:val="22"/>
          <w:szCs w:val="22"/>
        </w:rPr>
        <w:t xml:space="preserve"> minimalne</w:t>
      </w:r>
    </w:p>
    <w:p w:rsidR="00CB61B9" w:rsidRDefault="00CB61B9" w:rsidP="00AE42BB">
      <w:pPr>
        <w:pStyle w:val="Akapitzlist"/>
        <w:numPr>
          <w:ilvl w:val="0"/>
          <w:numId w:val="26"/>
        </w:numPr>
        <w:spacing w:before="120" w:line="276" w:lineRule="auto"/>
        <w:ind w:left="851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Upoważniamy do udzielania sublicencji, czyli możliwości </w:t>
      </w:r>
      <w:r w:rsidR="00AE42BB">
        <w:rPr>
          <w:rFonts w:asciiTheme="minorHAnsi" w:hAnsiTheme="minorHAnsi"/>
          <w:sz w:val="22"/>
          <w:szCs w:val="22"/>
        </w:rPr>
        <w:t>udzielania</w:t>
      </w:r>
      <w:r>
        <w:rPr>
          <w:rFonts w:asciiTheme="minorHAnsi" w:hAnsiTheme="minorHAnsi"/>
          <w:sz w:val="22"/>
          <w:szCs w:val="22"/>
        </w:rPr>
        <w:t xml:space="preserve"> </w:t>
      </w:r>
      <w:r w:rsidR="00AE42BB">
        <w:rPr>
          <w:rFonts w:asciiTheme="minorHAnsi" w:hAnsiTheme="minorHAnsi"/>
          <w:sz w:val="22"/>
          <w:szCs w:val="22"/>
        </w:rPr>
        <w:t>licencji</w:t>
      </w:r>
      <w:r>
        <w:rPr>
          <w:rFonts w:asciiTheme="minorHAnsi" w:hAnsiTheme="minorHAnsi"/>
          <w:sz w:val="22"/>
          <w:szCs w:val="22"/>
        </w:rPr>
        <w:t xml:space="preserve"> przez </w:t>
      </w:r>
      <w:r w:rsidR="00AE42BB">
        <w:rPr>
          <w:rFonts w:asciiTheme="minorHAnsi" w:hAnsiTheme="minorHAnsi"/>
          <w:sz w:val="22"/>
          <w:szCs w:val="22"/>
        </w:rPr>
        <w:t>licencjobiorcę</w:t>
      </w:r>
      <w:r>
        <w:rPr>
          <w:rFonts w:asciiTheme="minorHAnsi" w:hAnsiTheme="minorHAnsi"/>
          <w:sz w:val="22"/>
          <w:szCs w:val="22"/>
        </w:rPr>
        <w:t xml:space="preserve"> (oczywiści za zgodą </w:t>
      </w:r>
      <w:r w:rsidR="00AE42BB">
        <w:rPr>
          <w:rFonts w:asciiTheme="minorHAnsi" w:hAnsiTheme="minorHAnsi"/>
          <w:sz w:val="22"/>
          <w:szCs w:val="22"/>
        </w:rPr>
        <w:t>licencjodawcy</w:t>
      </w:r>
      <w:r>
        <w:rPr>
          <w:rFonts w:asciiTheme="minorHAnsi" w:hAnsiTheme="minorHAnsi"/>
          <w:sz w:val="22"/>
          <w:szCs w:val="22"/>
        </w:rPr>
        <w:t>).</w:t>
      </w:r>
    </w:p>
    <w:p w:rsidR="00CB61B9" w:rsidRDefault="00CB61B9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</w:p>
    <w:p w:rsidR="00CB61B9" w:rsidRPr="00AE42BB" w:rsidRDefault="00DF02CA" w:rsidP="00AE42BB">
      <w:pPr>
        <w:pBdr>
          <w:bottom w:val="single" w:sz="4" w:space="1" w:color="808080" w:themeColor="background1" w:themeShade="80"/>
        </w:pBdr>
        <w:spacing w:before="240" w:line="276" w:lineRule="auto"/>
        <w:ind w:firstLine="142"/>
        <w:jc w:val="both"/>
        <w:rPr>
          <w:rFonts w:asciiTheme="minorHAnsi" w:hAnsiTheme="minorHAnsi"/>
          <w:b/>
          <w:sz w:val="22"/>
          <w:szCs w:val="22"/>
        </w:rPr>
      </w:pPr>
      <w:r w:rsidRPr="00AE42BB">
        <w:rPr>
          <w:rFonts w:asciiTheme="minorHAnsi" w:hAnsiTheme="minorHAnsi"/>
          <w:b/>
          <w:sz w:val="22"/>
          <w:szCs w:val="22"/>
        </w:rPr>
        <w:t>Wzór użytkowy i jego ochrona</w:t>
      </w:r>
    </w:p>
    <w:p w:rsidR="00AE42BB" w:rsidRDefault="00AE42BB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</w:p>
    <w:p w:rsidR="00DF02CA" w:rsidRDefault="00DF02CA" w:rsidP="00AE42BB">
      <w:pPr>
        <w:pStyle w:val="Akapitzlist"/>
        <w:spacing w:before="120" w:line="276" w:lineRule="auto"/>
        <w:ind w:left="0" w:firstLine="426"/>
        <w:jc w:val="both"/>
        <w:rPr>
          <w:rFonts w:asciiTheme="minorHAnsi" w:hAnsiTheme="minorHAnsi"/>
          <w:sz w:val="22"/>
          <w:szCs w:val="22"/>
        </w:rPr>
      </w:pPr>
      <w:r w:rsidRPr="00AE42BB">
        <w:rPr>
          <w:rFonts w:asciiTheme="minorHAnsi" w:hAnsiTheme="minorHAnsi"/>
          <w:b/>
          <w:sz w:val="22"/>
          <w:szCs w:val="22"/>
        </w:rPr>
        <w:t>Wzór użytkowy</w:t>
      </w:r>
      <w:r>
        <w:rPr>
          <w:rFonts w:asciiTheme="minorHAnsi" w:hAnsiTheme="minorHAnsi"/>
          <w:sz w:val="22"/>
          <w:szCs w:val="22"/>
        </w:rPr>
        <w:t xml:space="preserve"> jest to nowe i użyteczne rozwiązanie o </w:t>
      </w:r>
      <w:r w:rsidR="00AE42BB">
        <w:rPr>
          <w:rFonts w:asciiTheme="minorHAnsi" w:hAnsiTheme="minorHAnsi"/>
          <w:sz w:val="22"/>
          <w:szCs w:val="22"/>
        </w:rPr>
        <w:t>charakterze</w:t>
      </w:r>
      <w:r>
        <w:rPr>
          <w:rFonts w:asciiTheme="minorHAnsi" w:hAnsiTheme="minorHAnsi"/>
          <w:sz w:val="22"/>
          <w:szCs w:val="22"/>
        </w:rPr>
        <w:t xml:space="preserve"> technicznym dotyczące kształtu, budowy lub zestawienia przedmiotu o trwałej postaci.</w:t>
      </w:r>
    </w:p>
    <w:p w:rsidR="00DF02CA" w:rsidRDefault="00DF02CA" w:rsidP="00AE42BB">
      <w:pPr>
        <w:pStyle w:val="Akapitzlist"/>
        <w:spacing w:before="120" w:line="276" w:lineRule="auto"/>
        <w:ind w:left="0" w:firstLine="42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Nie ma wymogu wynalazczości, ale musi mieć on </w:t>
      </w:r>
      <w:r w:rsidR="00AE42BB">
        <w:rPr>
          <w:rFonts w:asciiTheme="minorHAnsi" w:hAnsiTheme="minorHAnsi"/>
          <w:sz w:val="22"/>
          <w:szCs w:val="22"/>
        </w:rPr>
        <w:t>trwałą</w:t>
      </w:r>
      <w:r>
        <w:rPr>
          <w:rFonts w:asciiTheme="minorHAnsi" w:hAnsiTheme="minorHAnsi"/>
          <w:sz w:val="22"/>
          <w:szCs w:val="22"/>
        </w:rPr>
        <w:t xml:space="preserve"> postać (cechy </w:t>
      </w:r>
      <w:r w:rsidR="00AE42BB">
        <w:rPr>
          <w:rFonts w:asciiTheme="minorHAnsi" w:hAnsiTheme="minorHAnsi"/>
          <w:sz w:val="22"/>
          <w:szCs w:val="22"/>
        </w:rPr>
        <w:t>użyteczności</w:t>
      </w:r>
      <w:r>
        <w:rPr>
          <w:rFonts w:asciiTheme="minorHAnsi" w:hAnsiTheme="minorHAnsi"/>
          <w:sz w:val="22"/>
          <w:szCs w:val="22"/>
        </w:rPr>
        <w:t>).</w:t>
      </w:r>
    </w:p>
    <w:p w:rsidR="00DF02CA" w:rsidRDefault="00AE42BB" w:rsidP="00AE42BB">
      <w:pPr>
        <w:pStyle w:val="Akapitzlist"/>
        <w:spacing w:before="120" w:line="276" w:lineRule="auto"/>
        <w:ind w:left="0" w:firstLine="426"/>
        <w:jc w:val="both"/>
        <w:rPr>
          <w:rFonts w:asciiTheme="minorHAnsi" w:hAnsiTheme="minorHAnsi"/>
          <w:sz w:val="22"/>
          <w:szCs w:val="22"/>
        </w:rPr>
      </w:pPr>
      <w:r w:rsidRPr="00AE42BB">
        <w:rPr>
          <w:rFonts w:asciiTheme="minorHAnsi" w:hAnsiTheme="minorHAnsi"/>
          <w:sz w:val="22"/>
          <w:szCs w:val="22"/>
        </w:rPr>
        <w:t xml:space="preserve">Na wzór użytkowy udzielane jest </w:t>
      </w:r>
      <w:r w:rsidRPr="00AE42BB">
        <w:rPr>
          <w:rFonts w:asciiTheme="minorHAnsi" w:hAnsiTheme="minorHAnsi"/>
          <w:b/>
          <w:sz w:val="22"/>
          <w:szCs w:val="22"/>
        </w:rPr>
        <w:t>prawo ochronne</w:t>
      </w:r>
      <w:r w:rsidR="00DF02CA">
        <w:rPr>
          <w:rFonts w:asciiTheme="minorHAnsi" w:hAnsiTheme="minorHAnsi"/>
          <w:sz w:val="22"/>
          <w:szCs w:val="22"/>
        </w:rPr>
        <w:t>. Procedura ich uzyskania jest taka sama jak w przypadku patentu</w:t>
      </w:r>
      <w:r>
        <w:rPr>
          <w:rFonts w:asciiTheme="minorHAnsi" w:hAnsiTheme="minorHAnsi"/>
          <w:sz w:val="22"/>
          <w:szCs w:val="22"/>
        </w:rPr>
        <w:t>.</w:t>
      </w:r>
      <w:r w:rsidR="00DF02CA">
        <w:rPr>
          <w:rFonts w:asciiTheme="minorHAnsi" w:hAnsiTheme="minorHAnsi"/>
          <w:sz w:val="22"/>
          <w:szCs w:val="22"/>
        </w:rPr>
        <w:t xml:space="preserve"> Uzyskujemy świadectwo ochronne na 10 lat.</w:t>
      </w:r>
    </w:p>
    <w:p w:rsidR="00804E60" w:rsidRDefault="00804E60" w:rsidP="00AE42BB">
      <w:pPr>
        <w:pStyle w:val="Akapitzlist"/>
        <w:spacing w:before="120" w:line="276" w:lineRule="auto"/>
        <w:ind w:left="0" w:firstLine="426"/>
        <w:jc w:val="both"/>
        <w:rPr>
          <w:rFonts w:asciiTheme="minorHAnsi" w:hAnsiTheme="minorHAnsi"/>
          <w:sz w:val="22"/>
          <w:szCs w:val="22"/>
        </w:rPr>
      </w:pPr>
      <w:r w:rsidRPr="00804E60">
        <w:rPr>
          <w:rFonts w:asciiTheme="minorHAnsi" w:hAnsiTheme="minorHAnsi"/>
          <w:sz w:val="22"/>
          <w:szCs w:val="22"/>
        </w:rPr>
        <w:lastRenderedPageBreak/>
        <w:t xml:space="preserve">Wzorem </w:t>
      </w:r>
      <w:r>
        <w:rPr>
          <w:rFonts w:asciiTheme="minorHAnsi" w:hAnsiTheme="minorHAnsi"/>
          <w:sz w:val="22"/>
          <w:szCs w:val="22"/>
        </w:rPr>
        <w:t>są</w:t>
      </w:r>
      <w:r w:rsidRPr="00804E60">
        <w:rPr>
          <w:rFonts w:asciiTheme="minorHAnsi" w:hAnsiTheme="minorHAnsi"/>
          <w:sz w:val="22"/>
          <w:szCs w:val="22"/>
        </w:rPr>
        <w:t>: rower, pudełko na cukierki, stolik, zegar wahadłowy, zapalniczk</w:t>
      </w:r>
      <w:r>
        <w:rPr>
          <w:rFonts w:asciiTheme="minorHAnsi" w:hAnsiTheme="minorHAnsi"/>
          <w:sz w:val="22"/>
          <w:szCs w:val="22"/>
        </w:rPr>
        <w:t>a</w:t>
      </w:r>
      <w:r w:rsidRPr="00804E60">
        <w:rPr>
          <w:rFonts w:asciiTheme="minorHAnsi" w:hAnsiTheme="minorHAnsi"/>
          <w:sz w:val="22"/>
          <w:szCs w:val="22"/>
        </w:rPr>
        <w:t>, monitor</w:t>
      </w:r>
      <w:r>
        <w:rPr>
          <w:rFonts w:asciiTheme="minorHAnsi" w:hAnsiTheme="minorHAnsi"/>
          <w:sz w:val="22"/>
          <w:szCs w:val="22"/>
        </w:rPr>
        <w:t>,</w:t>
      </w:r>
      <w:r w:rsidRPr="00804E60">
        <w:rPr>
          <w:rFonts w:asciiTheme="minorHAnsi" w:hAnsiTheme="minorHAnsi"/>
          <w:sz w:val="22"/>
          <w:szCs w:val="22"/>
        </w:rPr>
        <w:t xml:space="preserve"> zamek do drzwi, słój, panel sterowania, podnośnik wózkowy, zacisk elektryczny, wieszak na okrycia, sadzarka, woreczek z zapięciem strunowym, podajnik papieru, kombajn do zbioru owoców, młot </w:t>
      </w:r>
      <w:proofErr w:type="spellStart"/>
      <w:r w:rsidRPr="00804E60">
        <w:rPr>
          <w:rFonts w:asciiTheme="minorHAnsi" w:hAnsiTheme="minorHAnsi"/>
          <w:sz w:val="22"/>
          <w:szCs w:val="22"/>
        </w:rPr>
        <w:t>elektryczny,</w:t>
      </w:r>
      <w:r>
        <w:rPr>
          <w:rFonts w:asciiTheme="minorHAnsi" w:hAnsiTheme="minorHAnsi"/>
          <w:sz w:val="22"/>
          <w:szCs w:val="22"/>
        </w:rPr>
        <w:t>etc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DF02CA" w:rsidRDefault="00DF02CA" w:rsidP="002005C2">
      <w:pPr>
        <w:pStyle w:val="Akapitzlist"/>
        <w:spacing w:before="120" w:line="276" w:lineRule="auto"/>
        <w:ind w:left="567"/>
        <w:jc w:val="both"/>
        <w:rPr>
          <w:rFonts w:asciiTheme="minorHAnsi" w:hAnsiTheme="minorHAnsi"/>
          <w:sz w:val="22"/>
          <w:szCs w:val="22"/>
        </w:rPr>
      </w:pPr>
    </w:p>
    <w:p w:rsidR="00DF02CA" w:rsidRPr="00804E60" w:rsidRDefault="00DF02CA" w:rsidP="00A84992">
      <w:pPr>
        <w:pBdr>
          <w:bottom w:val="single" w:sz="4" w:space="1" w:color="808080" w:themeColor="background1" w:themeShade="80"/>
        </w:pBdr>
        <w:spacing w:before="240" w:line="288" w:lineRule="auto"/>
        <w:ind w:firstLine="142"/>
        <w:jc w:val="both"/>
        <w:rPr>
          <w:rFonts w:asciiTheme="minorHAnsi" w:hAnsiTheme="minorHAnsi"/>
          <w:b/>
          <w:sz w:val="22"/>
          <w:szCs w:val="22"/>
        </w:rPr>
      </w:pPr>
      <w:r w:rsidRPr="00804E60">
        <w:rPr>
          <w:rFonts w:asciiTheme="minorHAnsi" w:hAnsiTheme="minorHAnsi"/>
          <w:b/>
          <w:sz w:val="22"/>
          <w:szCs w:val="22"/>
        </w:rPr>
        <w:t>Wzór przemysłowy</w:t>
      </w:r>
    </w:p>
    <w:p w:rsidR="00804E60" w:rsidRDefault="00DF02CA" w:rsidP="00A84992">
      <w:pPr>
        <w:spacing w:before="120" w:line="288" w:lineRule="auto"/>
        <w:ind w:firstLine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</w:t>
      </w:r>
      <w:r w:rsidRPr="00DF02CA">
        <w:rPr>
          <w:rFonts w:asciiTheme="minorHAnsi" w:hAnsiTheme="minorHAnsi"/>
          <w:sz w:val="22"/>
          <w:szCs w:val="22"/>
        </w:rPr>
        <w:t xml:space="preserve">est to nowa i posiadająca indywidualny charakter postać wytworu lub jego części, nadana mu w przez cechy linii, konturów, kształtów, kolorystykę, strukturę lub materiał wytworu oraz przez jego ornamentację. </w:t>
      </w:r>
    </w:p>
    <w:p w:rsidR="00804E60" w:rsidRDefault="00DF02CA" w:rsidP="00A84992">
      <w:pPr>
        <w:spacing w:before="120" w:line="288" w:lineRule="auto"/>
        <w:ind w:firstLine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Interesuje nas tutaj sfera estetyczna, a nie techniczna.</w:t>
      </w:r>
    </w:p>
    <w:p w:rsidR="002005C2" w:rsidRPr="0052368F" w:rsidRDefault="002005C2" w:rsidP="00A84992">
      <w:pPr>
        <w:spacing w:before="120" w:line="288" w:lineRule="auto"/>
        <w:ind w:firstLine="567"/>
        <w:jc w:val="both"/>
        <w:rPr>
          <w:rFonts w:asciiTheme="minorHAnsi" w:hAnsiTheme="minorHAnsi"/>
          <w:b/>
          <w:sz w:val="22"/>
          <w:szCs w:val="22"/>
        </w:rPr>
      </w:pPr>
      <w:r w:rsidRPr="00DF02CA">
        <w:rPr>
          <w:rFonts w:asciiTheme="minorHAnsi" w:hAnsiTheme="minorHAnsi"/>
          <w:sz w:val="22"/>
          <w:szCs w:val="22"/>
        </w:rPr>
        <w:t>Wytworem jest każdy przedmiot wytworzony w sposób przemysłowy lub rzemieślniczy, obejmujący w szczególności opakowanie, symbole graficzne o</w:t>
      </w:r>
      <w:r w:rsidR="00804E60">
        <w:rPr>
          <w:rFonts w:asciiTheme="minorHAnsi" w:hAnsiTheme="minorHAnsi"/>
          <w:sz w:val="22"/>
          <w:szCs w:val="22"/>
        </w:rPr>
        <w:t>raz kroje pisma typograficznego -</w:t>
      </w:r>
      <w:r w:rsidRPr="00DF02CA">
        <w:rPr>
          <w:rFonts w:asciiTheme="minorHAnsi" w:hAnsiTheme="minorHAnsi"/>
          <w:sz w:val="22"/>
          <w:szCs w:val="22"/>
        </w:rPr>
        <w:t xml:space="preserve"> </w:t>
      </w:r>
      <w:r w:rsidR="00804E60">
        <w:rPr>
          <w:rFonts w:asciiTheme="minorHAnsi" w:hAnsiTheme="minorHAnsi"/>
          <w:sz w:val="22"/>
          <w:szCs w:val="22"/>
        </w:rPr>
        <w:br/>
      </w:r>
      <w:r w:rsidRPr="00DF02CA">
        <w:rPr>
          <w:rFonts w:asciiTheme="minorHAnsi" w:hAnsiTheme="minorHAnsi"/>
          <w:sz w:val="22"/>
          <w:szCs w:val="22"/>
        </w:rPr>
        <w:t>z wyłączeniem programów komputerowych. (np. kształt naczynia, meble, glazura, itp.).</w:t>
      </w:r>
    </w:p>
    <w:p w:rsidR="00DF02CA" w:rsidRDefault="00DF02CA" w:rsidP="00A84992">
      <w:p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Na wzory przemysłowe są udzielane </w:t>
      </w:r>
      <w:r w:rsidRPr="00804E60">
        <w:rPr>
          <w:rFonts w:asciiTheme="minorHAnsi" w:hAnsiTheme="minorHAnsi"/>
          <w:b/>
          <w:sz w:val="22"/>
          <w:szCs w:val="22"/>
        </w:rPr>
        <w:t>prawa z rejestracji</w:t>
      </w:r>
      <w:r>
        <w:rPr>
          <w:rFonts w:asciiTheme="minorHAnsi" w:hAnsiTheme="minorHAnsi"/>
          <w:sz w:val="22"/>
          <w:szCs w:val="22"/>
        </w:rPr>
        <w:t>, które chroni nasz wór przemysłowy na 25 lat.</w:t>
      </w:r>
    </w:p>
    <w:p w:rsidR="002005C2" w:rsidRDefault="002005C2" w:rsidP="00A84992">
      <w:p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Twórca w</w:t>
      </w:r>
      <w:r w:rsidR="00804E60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.prz. może 12 </w:t>
      </w:r>
      <w:proofErr w:type="spellStart"/>
      <w:r>
        <w:rPr>
          <w:rFonts w:asciiTheme="minorHAnsi" w:hAnsiTheme="minorHAnsi"/>
          <w:sz w:val="22"/>
          <w:szCs w:val="22"/>
        </w:rPr>
        <w:t>m-cy</w:t>
      </w:r>
      <w:proofErr w:type="spellEnd"/>
      <w:r>
        <w:rPr>
          <w:rFonts w:asciiTheme="minorHAnsi" w:hAnsiTheme="minorHAnsi"/>
          <w:sz w:val="22"/>
          <w:szCs w:val="22"/>
        </w:rPr>
        <w:t xml:space="preserve"> przed jego zgłoszeniem pokazywać go na rynku.</w:t>
      </w:r>
    </w:p>
    <w:p w:rsidR="002005C2" w:rsidRPr="00804E60" w:rsidRDefault="002005C2" w:rsidP="00A84992">
      <w:pPr>
        <w:spacing w:before="120" w:line="288" w:lineRule="auto"/>
        <w:jc w:val="both"/>
        <w:rPr>
          <w:rFonts w:asciiTheme="minorHAnsi" w:hAnsiTheme="minorHAnsi"/>
          <w:b/>
          <w:sz w:val="22"/>
          <w:szCs w:val="22"/>
        </w:rPr>
      </w:pPr>
      <w:r w:rsidRPr="00804E60">
        <w:rPr>
          <w:rFonts w:asciiTheme="minorHAnsi" w:hAnsiTheme="minorHAnsi"/>
          <w:b/>
          <w:sz w:val="22"/>
          <w:szCs w:val="22"/>
        </w:rPr>
        <w:t>Z ochrony zostały wyłączone części zamienne.</w:t>
      </w:r>
    </w:p>
    <w:p w:rsidR="002005C2" w:rsidRDefault="002005C2" w:rsidP="00A84992">
      <w:p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Wzór prz. </w:t>
      </w:r>
      <w:r w:rsidR="00804E60">
        <w:rPr>
          <w:rFonts w:asciiTheme="minorHAnsi" w:hAnsiTheme="minorHAnsi"/>
          <w:sz w:val="22"/>
          <w:szCs w:val="22"/>
        </w:rPr>
        <w:t>zgłaszamy</w:t>
      </w:r>
      <w:r>
        <w:rPr>
          <w:rFonts w:asciiTheme="minorHAnsi" w:hAnsiTheme="minorHAnsi"/>
          <w:sz w:val="22"/>
          <w:szCs w:val="22"/>
        </w:rPr>
        <w:t xml:space="preserve"> do Urzę</w:t>
      </w:r>
      <w:r w:rsidR="00804E60"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 xml:space="preserve">u Patentowego. W </w:t>
      </w:r>
      <w:r w:rsidR="00804E60">
        <w:rPr>
          <w:rFonts w:asciiTheme="minorHAnsi" w:hAnsiTheme="minorHAnsi"/>
          <w:sz w:val="22"/>
          <w:szCs w:val="22"/>
        </w:rPr>
        <w:t>jednym</w:t>
      </w:r>
      <w:r>
        <w:rPr>
          <w:rFonts w:asciiTheme="minorHAnsi" w:hAnsiTheme="minorHAnsi"/>
          <w:sz w:val="22"/>
          <w:szCs w:val="22"/>
        </w:rPr>
        <w:t xml:space="preserve"> zgłoszeniu możemy zgłosić do 10 jego odmian.</w:t>
      </w:r>
    </w:p>
    <w:p w:rsidR="002005C2" w:rsidRDefault="002005C2" w:rsidP="00A84992">
      <w:p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</w:p>
    <w:p w:rsidR="007F7B02" w:rsidRPr="00804E60" w:rsidRDefault="002005C2" w:rsidP="00A84992">
      <w:pPr>
        <w:pBdr>
          <w:bottom w:val="single" w:sz="4" w:space="1" w:color="808080" w:themeColor="background1" w:themeShade="80"/>
        </w:pBdr>
        <w:spacing w:before="240" w:line="288" w:lineRule="auto"/>
        <w:ind w:firstLine="142"/>
        <w:jc w:val="both"/>
        <w:rPr>
          <w:rFonts w:asciiTheme="minorHAnsi" w:hAnsiTheme="minorHAnsi"/>
          <w:b/>
          <w:sz w:val="22"/>
          <w:szCs w:val="22"/>
        </w:rPr>
      </w:pPr>
      <w:r w:rsidRPr="00804E60">
        <w:rPr>
          <w:rFonts w:asciiTheme="minorHAnsi" w:hAnsiTheme="minorHAnsi"/>
          <w:b/>
          <w:sz w:val="22"/>
          <w:szCs w:val="22"/>
        </w:rPr>
        <w:t>Prawo autorskie</w:t>
      </w:r>
    </w:p>
    <w:p w:rsidR="004D531D" w:rsidRPr="00804E60" w:rsidRDefault="004D531D" w:rsidP="00A84992">
      <w:pPr>
        <w:pStyle w:val="Akapitzlist"/>
        <w:numPr>
          <w:ilvl w:val="0"/>
          <w:numId w:val="27"/>
        </w:numPr>
        <w:spacing w:before="120" w:line="288" w:lineRule="auto"/>
        <w:ind w:left="357" w:hanging="357"/>
        <w:jc w:val="both"/>
        <w:rPr>
          <w:rFonts w:asciiTheme="minorHAnsi" w:hAnsiTheme="minorHAnsi"/>
          <w:sz w:val="22"/>
          <w:szCs w:val="22"/>
        </w:rPr>
      </w:pPr>
      <w:r w:rsidRPr="00804E60">
        <w:rPr>
          <w:rFonts w:asciiTheme="minorHAnsi" w:hAnsiTheme="minorHAnsi"/>
          <w:b/>
          <w:sz w:val="22"/>
          <w:szCs w:val="22"/>
        </w:rPr>
        <w:t xml:space="preserve">Konwencja berneńska o ochronie dzieł literackich i artystycznych </w:t>
      </w:r>
      <w:r w:rsidRPr="00804E60">
        <w:rPr>
          <w:rFonts w:asciiTheme="minorHAnsi" w:hAnsiTheme="minorHAnsi"/>
          <w:sz w:val="22"/>
          <w:szCs w:val="22"/>
        </w:rPr>
        <w:t xml:space="preserve">z 9 </w:t>
      </w:r>
      <w:r w:rsidR="00A84992" w:rsidRPr="00804E60">
        <w:rPr>
          <w:rFonts w:asciiTheme="minorHAnsi" w:hAnsiTheme="minorHAnsi"/>
          <w:sz w:val="22"/>
          <w:szCs w:val="22"/>
        </w:rPr>
        <w:t xml:space="preserve">września 1886 </w:t>
      </w:r>
      <w:r w:rsidR="00A84992">
        <w:rPr>
          <w:rFonts w:asciiTheme="minorHAnsi" w:hAnsiTheme="minorHAnsi"/>
          <w:sz w:val="22"/>
          <w:szCs w:val="22"/>
        </w:rPr>
        <w:t>- jest</w:t>
      </w:r>
      <w:r w:rsidR="00804E60">
        <w:rPr>
          <w:rFonts w:asciiTheme="minorHAnsi" w:hAnsiTheme="minorHAnsi"/>
          <w:sz w:val="22"/>
          <w:szCs w:val="22"/>
        </w:rPr>
        <w:t xml:space="preserve"> </w:t>
      </w:r>
      <w:r w:rsidRPr="00804E60">
        <w:rPr>
          <w:rFonts w:asciiTheme="minorHAnsi" w:hAnsiTheme="minorHAnsi"/>
          <w:sz w:val="22"/>
          <w:szCs w:val="22"/>
        </w:rPr>
        <w:t>pierwszą umową w sprawie respektowania praw autorskich pomiędzy suwerennymi krajami.</w:t>
      </w:r>
    </w:p>
    <w:p w:rsidR="004D531D" w:rsidRDefault="004D531D" w:rsidP="00A84992">
      <w:pPr>
        <w:spacing w:before="120" w:line="288" w:lineRule="auto"/>
        <w:ind w:firstLine="142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Podstawowe zasady:</w:t>
      </w:r>
    </w:p>
    <w:p w:rsidR="004D531D" w:rsidRDefault="004D531D" w:rsidP="00A84992">
      <w:pPr>
        <w:pStyle w:val="Akapitzlist"/>
        <w:numPr>
          <w:ilvl w:val="0"/>
          <w:numId w:val="14"/>
        </w:num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 w:rsidRPr="004D531D">
        <w:rPr>
          <w:rFonts w:asciiTheme="minorHAnsi" w:hAnsiTheme="minorHAnsi"/>
          <w:b/>
          <w:sz w:val="22"/>
          <w:szCs w:val="22"/>
        </w:rPr>
        <w:t>Minimalny czas ochrony:</w:t>
      </w:r>
      <w:r w:rsidRPr="004D531D">
        <w:rPr>
          <w:rFonts w:asciiTheme="minorHAnsi" w:hAnsiTheme="minorHAnsi"/>
          <w:sz w:val="22"/>
          <w:szCs w:val="22"/>
        </w:rPr>
        <w:t xml:space="preserve"> przez całe życi</w:t>
      </w:r>
      <w:r>
        <w:rPr>
          <w:rFonts w:asciiTheme="minorHAnsi" w:hAnsiTheme="minorHAnsi"/>
          <w:sz w:val="22"/>
          <w:szCs w:val="22"/>
        </w:rPr>
        <w:t>e</w:t>
      </w:r>
      <w:r w:rsidRPr="004D531D">
        <w:rPr>
          <w:rFonts w:asciiTheme="minorHAnsi" w:hAnsiTheme="minorHAnsi"/>
          <w:sz w:val="22"/>
          <w:szCs w:val="22"/>
        </w:rPr>
        <w:t xml:space="preserve"> twórcy oraz 50 lat po jego śmierci.</w:t>
      </w:r>
    </w:p>
    <w:p w:rsidR="004D531D" w:rsidRDefault="004D531D" w:rsidP="00A84992">
      <w:pPr>
        <w:pStyle w:val="Akapitzlist"/>
        <w:numPr>
          <w:ilvl w:val="0"/>
          <w:numId w:val="14"/>
        </w:num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Automatyczność ochrony –</w:t>
      </w:r>
      <w:r>
        <w:rPr>
          <w:rFonts w:asciiTheme="minorHAnsi" w:hAnsiTheme="minorHAnsi"/>
          <w:sz w:val="22"/>
          <w:szCs w:val="22"/>
        </w:rPr>
        <w:t xml:space="preserve"> Żeby zaistniałą ochrona prawa autorskiego, to nie jest wymagana żadna rejestracja, </w:t>
      </w:r>
      <w:r w:rsidR="00804E60">
        <w:rPr>
          <w:rFonts w:asciiTheme="minorHAnsi" w:hAnsiTheme="minorHAnsi"/>
          <w:sz w:val="22"/>
          <w:szCs w:val="22"/>
        </w:rPr>
        <w:t>żadne</w:t>
      </w:r>
      <w:r>
        <w:rPr>
          <w:rFonts w:asciiTheme="minorHAnsi" w:hAnsiTheme="minorHAnsi"/>
          <w:sz w:val="22"/>
          <w:szCs w:val="22"/>
        </w:rPr>
        <w:t xml:space="preserve"> zgłoszenie.</w:t>
      </w:r>
    </w:p>
    <w:p w:rsidR="004D531D" w:rsidRDefault="004D531D" w:rsidP="00A84992">
      <w:pPr>
        <w:pStyle w:val="Akapitzlist"/>
        <w:numPr>
          <w:ilvl w:val="0"/>
          <w:numId w:val="14"/>
        </w:num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Zasada kompleksowości ochrony</w:t>
      </w:r>
      <w:r w:rsidRPr="004D531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–</w:t>
      </w:r>
      <w:r w:rsidRPr="004D531D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każdy kraj, który przyjął konwencja ma chronić prawa osobiste i majątkowe.</w:t>
      </w:r>
    </w:p>
    <w:p w:rsidR="004D531D" w:rsidRDefault="004D531D" w:rsidP="00A84992">
      <w:pPr>
        <w:pStyle w:val="Akapitzlist"/>
        <w:numPr>
          <w:ilvl w:val="0"/>
          <w:numId w:val="14"/>
        </w:num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Zasada zrównania w prawie (zasada asymilacji) - </w:t>
      </w:r>
      <w:r w:rsidRPr="004D531D">
        <w:rPr>
          <w:rFonts w:asciiTheme="minorHAnsi" w:hAnsiTheme="minorHAnsi"/>
          <w:sz w:val="22"/>
          <w:szCs w:val="22"/>
        </w:rPr>
        <w:t>twórca z innego kraju musi być traktowany na równi z obywatelami danego kraju członkowskiego</w:t>
      </w:r>
    </w:p>
    <w:p w:rsidR="009D191F" w:rsidRDefault="009D191F" w:rsidP="00A84992">
      <w:pPr>
        <w:pStyle w:val="Akapitzlist"/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</w:p>
    <w:p w:rsidR="004D531D" w:rsidRPr="00804E60" w:rsidRDefault="004D531D" w:rsidP="00A84992">
      <w:pPr>
        <w:pStyle w:val="Akapitzlist"/>
        <w:numPr>
          <w:ilvl w:val="0"/>
          <w:numId w:val="27"/>
        </w:numPr>
        <w:spacing w:before="120" w:line="288" w:lineRule="auto"/>
        <w:ind w:left="357" w:hanging="357"/>
        <w:jc w:val="both"/>
        <w:rPr>
          <w:rFonts w:asciiTheme="minorHAnsi" w:hAnsiTheme="minorHAnsi"/>
          <w:sz w:val="22"/>
          <w:szCs w:val="22"/>
        </w:rPr>
      </w:pPr>
      <w:r w:rsidRPr="00804E60">
        <w:rPr>
          <w:rFonts w:asciiTheme="minorHAnsi" w:hAnsiTheme="minorHAnsi"/>
          <w:sz w:val="22"/>
          <w:szCs w:val="22"/>
        </w:rPr>
        <w:t xml:space="preserve">W 1952 r. została </w:t>
      </w:r>
      <w:r w:rsidR="009D191F" w:rsidRPr="00804E60">
        <w:rPr>
          <w:rFonts w:asciiTheme="minorHAnsi" w:hAnsiTheme="minorHAnsi"/>
          <w:sz w:val="22"/>
          <w:szCs w:val="22"/>
        </w:rPr>
        <w:t>przyjęta</w:t>
      </w:r>
      <w:r w:rsidRPr="00804E60">
        <w:rPr>
          <w:rFonts w:asciiTheme="minorHAnsi" w:hAnsiTheme="minorHAnsi"/>
          <w:sz w:val="22"/>
          <w:szCs w:val="22"/>
        </w:rPr>
        <w:t xml:space="preserve"> </w:t>
      </w:r>
      <w:r w:rsidR="009D191F" w:rsidRPr="00804E60">
        <w:rPr>
          <w:rFonts w:asciiTheme="minorHAnsi" w:hAnsiTheme="minorHAnsi"/>
          <w:sz w:val="22"/>
          <w:szCs w:val="22"/>
        </w:rPr>
        <w:t xml:space="preserve">Powszechna </w:t>
      </w:r>
      <w:r w:rsidR="009D191F" w:rsidRPr="00804E60">
        <w:rPr>
          <w:rFonts w:asciiTheme="minorHAnsi" w:hAnsiTheme="minorHAnsi"/>
          <w:b/>
          <w:sz w:val="22"/>
          <w:szCs w:val="22"/>
        </w:rPr>
        <w:t>K</w:t>
      </w:r>
      <w:r w:rsidRPr="00804E60">
        <w:rPr>
          <w:rFonts w:asciiTheme="minorHAnsi" w:hAnsiTheme="minorHAnsi"/>
          <w:b/>
          <w:sz w:val="22"/>
          <w:szCs w:val="22"/>
        </w:rPr>
        <w:t xml:space="preserve">onwencja </w:t>
      </w:r>
      <w:r w:rsidR="009D191F" w:rsidRPr="00804E60">
        <w:rPr>
          <w:rFonts w:asciiTheme="minorHAnsi" w:hAnsiTheme="minorHAnsi"/>
          <w:b/>
          <w:sz w:val="22"/>
          <w:szCs w:val="22"/>
        </w:rPr>
        <w:t>O</w:t>
      </w:r>
      <w:r w:rsidRPr="00804E60">
        <w:rPr>
          <w:rFonts w:asciiTheme="minorHAnsi" w:hAnsiTheme="minorHAnsi"/>
          <w:b/>
          <w:sz w:val="22"/>
          <w:szCs w:val="22"/>
        </w:rPr>
        <w:t xml:space="preserve">chrony </w:t>
      </w:r>
      <w:r w:rsidR="009D191F" w:rsidRPr="00804E60">
        <w:rPr>
          <w:rFonts w:asciiTheme="minorHAnsi" w:hAnsiTheme="minorHAnsi"/>
          <w:b/>
          <w:sz w:val="22"/>
          <w:szCs w:val="22"/>
        </w:rPr>
        <w:t>P</w:t>
      </w:r>
      <w:r w:rsidRPr="00804E60">
        <w:rPr>
          <w:rFonts w:asciiTheme="minorHAnsi" w:hAnsiTheme="minorHAnsi"/>
          <w:b/>
          <w:sz w:val="22"/>
          <w:szCs w:val="22"/>
        </w:rPr>
        <w:t xml:space="preserve">raw </w:t>
      </w:r>
      <w:r w:rsidR="009D191F" w:rsidRPr="00804E60">
        <w:rPr>
          <w:rFonts w:asciiTheme="minorHAnsi" w:hAnsiTheme="minorHAnsi"/>
          <w:b/>
          <w:sz w:val="22"/>
          <w:szCs w:val="22"/>
        </w:rPr>
        <w:t>A</w:t>
      </w:r>
      <w:r w:rsidRPr="00804E60">
        <w:rPr>
          <w:rFonts w:asciiTheme="minorHAnsi" w:hAnsiTheme="minorHAnsi"/>
          <w:b/>
          <w:sz w:val="22"/>
          <w:szCs w:val="22"/>
        </w:rPr>
        <w:t>utorski</w:t>
      </w:r>
      <w:r w:rsidR="009D191F" w:rsidRPr="00804E60">
        <w:rPr>
          <w:rFonts w:asciiTheme="minorHAnsi" w:hAnsiTheme="minorHAnsi"/>
          <w:b/>
          <w:sz w:val="22"/>
          <w:szCs w:val="22"/>
        </w:rPr>
        <w:t>c</w:t>
      </w:r>
      <w:r w:rsidRPr="00804E60">
        <w:rPr>
          <w:rFonts w:asciiTheme="minorHAnsi" w:hAnsiTheme="minorHAnsi"/>
          <w:b/>
          <w:sz w:val="22"/>
          <w:szCs w:val="22"/>
        </w:rPr>
        <w:t>h</w:t>
      </w:r>
      <w:r w:rsidR="009D191F" w:rsidRPr="00804E60">
        <w:rPr>
          <w:rFonts w:asciiTheme="minorHAnsi" w:hAnsiTheme="minorHAnsi"/>
          <w:sz w:val="22"/>
          <w:szCs w:val="22"/>
        </w:rPr>
        <w:t>, jako alternatywa do Konwencji Berneńskiej. Jest mniej restrykcyjna i c</w:t>
      </w:r>
      <w:r w:rsidRPr="00804E60">
        <w:rPr>
          <w:rFonts w:asciiTheme="minorHAnsi" w:hAnsiTheme="minorHAnsi"/>
          <w:sz w:val="22"/>
          <w:szCs w:val="22"/>
        </w:rPr>
        <w:t>hroni tylko prawa majątkowa, a nie osobiste</w:t>
      </w:r>
    </w:p>
    <w:p w:rsidR="009D191F" w:rsidRDefault="009D191F" w:rsidP="00A84992">
      <w:pPr>
        <w:pStyle w:val="Akapitzlist"/>
        <w:numPr>
          <w:ilvl w:val="0"/>
          <w:numId w:val="14"/>
        </w:num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 w:rsidRPr="004D531D">
        <w:rPr>
          <w:rFonts w:asciiTheme="minorHAnsi" w:hAnsiTheme="minorHAnsi"/>
          <w:b/>
          <w:sz w:val="22"/>
          <w:szCs w:val="22"/>
        </w:rPr>
        <w:t>Minimalny czas ochrony:</w:t>
      </w:r>
      <w:r w:rsidRPr="004D531D">
        <w:rPr>
          <w:rFonts w:asciiTheme="minorHAnsi" w:hAnsiTheme="minorHAnsi"/>
          <w:sz w:val="22"/>
          <w:szCs w:val="22"/>
        </w:rPr>
        <w:t xml:space="preserve"> przez całe życi</w:t>
      </w:r>
      <w:r>
        <w:rPr>
          <w:rFonts w:asciiTheme="minorHAnsi" w:hAnsiTheme="minorHAnsi"/>
          <w:sz w:val="22"/>
          <w:szCs w:val="22"/>
        </w:rPr>
        <w:t>e twórcy i 2</w:t>
      </w:r>
      <w:r w:rsidRPr="004D531D">
        <w:rPr>
          <w:rFonts w:asciiTheme="minorHAnsi" w:hAnsiTheme="minorHAnsi"/>
          <w:sz w:val="22"/>
          <w:szCs w:val="22"/>
        </w:rPr>
        <w:t>0 lat po jego śmierci.</w:t>
      </w:r>
    </w:p>
    <w:p w:rsidR="009D191F" w:rsidRDefault="009D191F" w:rsidP="00A84992">
      <w:pPr>
        <w:pStyle w:val="Akapitzlist"/>
        <w:numPr>
          <w:ilvl w:val="0"/>
          <w:numId w:val="14"/>
        </w:num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Ochrona na utwory plastyczne –</w:t>
      </w:r>
      <w:r>
        <w:rPr>
          <w:rFonts w:asciiTheme="minorHAnsi" w:hAnsiTheme="minorHAnsi"/>
          <w:sz w:val="22"/>
          <w:szCs w:val="22"/>
        </w:rPr>
        <w:t xml:space="preserve"> 10 lat</w:t>
      </w:r>
    </w:p>
    <w:p w:rsidR="009D191F" w:rsidRDefault="009D191F" w:rsidP="00A84992">
      <w:pPr>
        <w:pStyle w:val="Akapitzlist"/>
        <w:numPr>
          <w:ilvl w:val="0"/>
          <w:numId w:val="14"/>
        </w:numPr>
        <w:spacing w:before="120" w:line="288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Wymaga się pewnych formalności –</w:t>
      </w:r>
      <w:r>
        <w:rPr>
          <w:rFonts w:asciiTheme="minorHAnsi" w:hAnsiTheme="minorHAnsi"/>
          <w:sz w:val="22"/>
          <w:szCs w:val="22"/>
        </w:rPr>
        <w:t xml:space="preserve"> na utworze trzeba umieścić napis </w:t>
      </w:r>
      <w:r w:rsidRPr="009D191F">
        <w:rPr>
          <w:rFonts w:asciiTheme="minorHAnsi" w:hAnsiTheme="minorHAnsi"/>
          <w:b/>
          <w:sz w:val="22"/>
          <w:szCs w:val="22"/>
        </w:rPr>
        <w:t>©</w:t>
      </w:r>
      <w:r>
        <w:rPr>
          <w:rFonts w:asciiTheme="minorHAnsi" w:hAnsiTheme="minorHAnsi"/>
          <w:sz w:val="22"/>
          <w:szCs w:val="22"/>
        </w:rPr>
        <w:t>C</w:t>
      </w:r>
      <w:r w:rsidRPr="009D191F">
        <w:rPr>
          <w:rFonts w:asciiTheme="minorHAnsi" w:hAnsiTheme="minorHAnsi"/>
          <w:sz w:val="22"/>
          <w:szCs w:val="22"/>
        </w:rPr>
        <w:t>opyright by</w:t>
      </w:r>
      <w:r>
        <w:rPr>
          <w:rFonts w:asciiTheme="minorHAnsi" w:hAnsiTheme="minorHAnsi"/>
          <w:sz w:val="22"/>
          <w:szCs w:val="22"/>
        </w:rPr>
        <w:t xml:space="preserve"> John Kowalski.</w:t>
      </w:r>
    </w:p>
    <w:p w:rsidR="00A86F5D" w:rsidRDefault="00A86F5D" w:rsidP="00A84992">
      <w:pPr>
        <w:pStyle w:val="Akapitzlist"/>
        <w:numPr>
          <w:ilvl w:val="0"/>
          <w:numId w:val="27"/>
        </w:numPr>
        <w:spacing w:before="120" w:line="288" w:lineRule="auto"/>
        <w:ind w:left="357" w:hanging="357"/>
        <w:jc w:val="both"/>
        <w:rPr>
          <w:rFonts w:asciiTheme="minorHAnsi" w:hAnsiTheme="minorHAnsi"/>
          <w:sz w:val="22"/>
          <w:szCs w:val="22"/>
        </w:rPr>
      </w:pPr>
      <w:r w:rsidRPr="00804E60">
        <w:rPr>
          <w:rFonts w:asciiTheme="minorHAnsi" w:hAnsiTheme="minorHAnsi"/>
          <w:b/>
          <w:sz w:val="22"/>
          <w:szCs w:val="22"/>
        </w:rPr>
        <w:lastRenderedPageBreak/>
        <w:t>TRIPS</w:t>
      </w:r>
      <w:r w:rsidRPr="00804E60">
        <w:rPr>
          <w:rFonts w:asciiTheme="minorHAnsi" w:hAnsiTheme="minorHAnsi"/>
          <w:sz w:val="22"/>
          <w:szCs w:val="22"/>
        </w:rPr>
        <w:t xml:space="preserve"> -  </w:t>
      </w:r>
      <w:r w:rsidR="00804E60" w:rsidRPr="00804E60">
        <w:rPr>
          <w:rFonts w:asciiTheme="minorHAnsi" w:hAnsiTheme="minorHAnsi"/>
          <w:sz w:val="22"/>
          <w:szCs w:val="22"/>
        </w:rPr>
        <w:t xml:space="preserve">jest to </w:t>
      </w:r>
      <w:r w:rsidRPr="00804E60">
        <w:rPr>
          <w:rFonts w:asciiTheme="minorHAnsi" w:hAnsiTheme="minorHAnsi"/>
          <w:sz w:val="22"/>
          <w:szCs w:val="22"/>
        </w:rPr>
        <w:t>załącznik do Światowej Organizacji Handlu. Każdy kraj, który chce przystąpić o ŚOH musi podpisać umowy o ochronie praw autorskich.</w:t>
      </w:r>
    </w:p>
    <w:p w:rsidR="00A84992" w:rsidRDefault="00A84992" w:rsidP="00A84992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</w:p>
    <w:p w:rsidR="00A84992" w:rsidRDefault="00A84992" w:rsidP="00A84992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</w:p>
    <w:p w:rsidR="00A84992" w:rsidRDefault="00A84992" w:rsidP="00A84992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</w:p>
    <w:p w:rsidR="00A86F5D" w:rsidRPr="00804E60" w:rsidRDefault="00804E60" w:rsidP="00804E60">
      <w:pPr>
        <w:pBdr>
          <w:bottom w:val="single" w:sz="4" w:space="1" w:color="808080" w:themeColor="background1" w:themeShade="80"/>
        </w:pBdr>
        <w:spacing w:before="240" w:line="276" w:lineRule="auto"/>
        <w:ind w:firstLine="142"/>
        <w:jc w:val="both"/>
        <w:rPr>
          <w:rFonts w:asciiTheme="minorHAnsi" w:hAnsiTheme="minorHAnsi"/>
          <w:b/>
          <w:sz w:val="22"/>
          <w:szCs w:val="22"/>
        </w:rPr>
      </w:pPr>
      <w:r w:rsidRPr="00804E60">
        <w:rPr>
          <w:rFonts w:asciiTheme="minorHAnsi" w:hAnsiTheme="minorHAnsi"/>
          <w:b/>
          <w:sz w:val="22"/>
          <w:szCs w:val="22"/>
        </w:rPr>
        <w:t>Regulacja prawna  w Polsce</w:t>
      </w:r>
    </w:p>
    <w:p w:rsidR="00804E60" w:rsidRDefault="00804E60" w:rsidP="00A86F5D">
      <w:pPr>
        <w:pStyle w:val="Akapitzlist"/>
        <w:spacing w:line="276" w:lineRule="auto"/>
        <w:ind w:left="0"/>
        <w:jc w:val="both"/>
        <w:rPr>
          <w:rFonts w:asciiTheme="minorHAnsi" w:hAnsiTheme="minorHAnsi"/>
          <w:sz w:val="22"/>
          <w:szCs w:val="22"/>
        </w:rPr>
      </w:pPr>
    </w:p>
    <w:p w:rsidR="00A86F5D" w:rsidRDefault="00804E60" w:rsidP="00A86F5D">
      <w:pPr>
        <w:pStyle w:val="Akapitzlist"/>
        <w:spacing w:line="276" w:lineRule="auto"/>
        <w:ind w:left="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Podstawa prawna: „</w:t>
      </w:r>
      <w:r w:rsidR="00A86F5D" w:rsidRPr="00804E60">
        <w:rPr>
          <w:rFonts w:asciiTheme="minorHAnsi" w:hAnsiTheme="minorHAnsi"/>
          <w:b/>
          <w:sz w:val="22"/>
          <w:szCs w:val="22"/>
        </w:rPr>
        <w:t>Ustawa o prawie autorskim i prawach pokrewnych</w:t>
      </w:r>
      <w:r>
        <w:rPr>
          <w:rFonts w:asciiTheme="minorHAnsi" w:hAnsiTheme="minorHAnsi"/>
          <w:sz w:val="22"/>
          <w:szCs w:val="22"/>
        </w:rPr>
        <w:t>”</w:t>
      </w:r>
      <w:r w:rsidR="00A86F5D">
        <w:rPr>
          <w:rFonts w:asciiTheme="minorHAnsi" w:hAnsiTheme="minorHAnsi"/>
          <w:sz w:val="22"/>
          <w:szCs w:val="22"/>
        </w:rPr>
        <w:t xml:space="preserve"> (</w:t>
      </w:r>
      <w:r w:rsidR="00A86F5D" w:rsidRPr="002005C2">
        <w:rPr>
          <w:rFonts w:asciiTheme="minorHAnsi" w:hAnsiTheme="minorHAnsi"/>
          <w:sz w:val="22"/>
          <w:szCs w:val="22"/>
        </w:rPr>
        <w:t>ustawa z 4 lutego 1994 r</w:t>
      </w:r>
      <w:r w:rsidR="00A86F5D">
        <w:rPr>
          <w:rFonts w:asciiTheme="minorHAnsi" w:hAnsiTheme="minorHAnsi"/>
          <w:sz w:val="22"/>
          <w:szCs w:val="22"/>
        </w:rPr>
        <w:t>).</w:t>
      </w:r>
    </w:p>
    <w:p w:rsidR="00A86F5D" w:rsidRDefault="00A86F5D" w:rsidP="00804E60">
      <w:pPr>
        <w:spacing w:before="120" w:line="276" w:lineRule="auto"/>
        <w:ind w:left="567" w:hanging="567"/>
        <w:jc w:val="both"/>
        <w:rPr>
          <w:rFonts w:asciiTheme="minorHAnsi" w:hAnsiTheme="minorHAnsi"/>
          <w:sz w:val="22"/>
          <w:szCs w:val="22"/>
        </w:rPr>
      </w:pPr>
      <w:r w:rsidRPr="00804E60">
        <w:rPr>
          <w:rFonts w:asciiTheme="minorHAnsi" w:hAnsiTheme="minorHAnsi"/>
          <w:sz w:val="22"/>
          <w:szCs w:val="22"/>
          <w:u w:val="single"/>
        </w:rPr>
        <w:t xml:space="preserve">Przedmiotem prawa autorskiego jest </w:t>
      </w:r>
      <w:r w:rsidRPr="00804E60">
        <w:rPr>
          <w:rFonts w:asciiTheme="minorHAnsi" w:hAnsiTheme="minorHAnsi"/>
          <w:b/>
          <w:sz w:val="22"/>
          <w:szCs w:val="22"/>
          <w:u w:val="single"/>
        </w:rPr>
        <w:t>utwór</w:t>
      </w:r>
      <w:r>
        <w:rPr>
          <w:rFonts w:asciiTheme="minorHAnsi" w:hAnsiTheme="minorHAnsi"/>
          <w:sz w:val="22"/>
          <w:szCs w:val="22"/>
        </w:rPr>
        <w:t xml:space="preserve"> - czyli </w:t>
      </w:r>
      <w:r w:rsidRPr="002005C2">
        <w:rPr>
          <w:rFonts w:asciiTheme="minorHAnsi" w:hAnsiTheme="minorHAnsi"/>
          <w:sz w:val="22"/>
          <w:szCs w:val="22"/>
        </w:rPr>
        <w:t>każdy przejaw działalności twórczej o</w:t>
      </w:r>
      <w:r w:rsidR="00804E60">
        <w:rPr>
          <w:rFonts w:asciiTheme="minorHAnsi" w:hAnsiTheme="minorHAnsi"/>
          <w:sz w:val="22"/>
          <w:szCs w:val="22"/>
        </w:rPr>
        <w:t> </w:t>
      </w:r>
      <w:r w:rsidRPr="002005C2">
        <w:rPr>
          <w:rFonts w:asciiTheme="minorHAnsi" w:hAnsiTheme="minorHAnsi"/>
          <w:sz w:val="22"/>
          <w:szCs w:val="22"/>
        </w:rPr>
        <w:t>indywidualnym charakterze, ustalony w jakiejkolwiek postaci, niezależnie od wartości, prz</w:t>
      </w:r>
      <w:r>
        <w:rPr>
          <w:rFonts w:asciiTheme="minorHAnsi" w:hAnsiTheme="minorHAnsi"/>
          <w:sz w:val="22"/>
          <w:szCs w:val="22"/>
        </w:rPr>
        <w:t>eznaczenia i sposobu wyrażenia</w:t>
      </w:r>
      <w:r w:rsidRPr="002005C2">
        <w:rPr>
          <w:rFonts w:asciiTheme="minorHAnsi" w:hAnsiTheme="minorHAnsi"/>
          <w:sz w:val="22"/>
          <w:szCs w:val="22"/>
        </w:rPr>
        <w:t>.</w:t>
      </w:r>
    </w:p>
    <w:p w:rsidR="004D531D" w:rsidRDefault="00A86F5D" w:rsidP="00804E60">
      <w:pPr>
        <w:spacing w:before="120" w:line="276" w:lineRule="auto"/>
        <w:ind w:left="567" w:hanging="567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Prawo nie chroni treści, ale formę. Utwór p</w:t>
      </w:r>
      <w:r w:rsidR="00A05A51">
        <w:rPr>
          <w:rFonts w:asciiTheme="minorHAnsi" w:hAnsiTheme="minorHAnsi"/>
          <w:sz w:val="22"/>
          <w:szCs w:val="22"/>
        </w:rPr>
        <w:t>owinien być utrwalone na jakimś nośniku z podaniem daty powstania</w:t>
      </w:r>
    </w:p>
    <w:p w:rsidR="00A05A51" w:rsidRPr="00804E60" w:rsidRDefault="00A05A51" w:rsidP="004D531D">
      <w:pPr>
        <w:spacing w:before="120"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804E60">
        <w:rPr>
          <w:rFonts w:asciiTheme="minorHAnsi" w:hAnsiTheme="minorHAnsi"/>
          <w:b/>
          <w:sz w:val="22"/>
          <w:szCs w:val="22"/>
        </w:rPr>
        <w:t>Katalog utworów, które objęte są ochroną:</w:t>
      </w:r>
    </w:p>
    <w:p w:rsidR="00A05A51" w:rsidRP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wyrażone słowem, symbolami matematycznymi, znakami graficznymi</w:t>
      </w:r>
      <w:r>
        <w:rPr>
          <w:rFonts w:asciiTheme="minorHAnsi" w:hAnsiTheme="minorHAnsi"/>
          <w:sz w:val="22"/>
          <w:szCs w:val="22"/>
        </w:rPr>
        <w:t>, m.in.</w:t>
      </w:r>
      <w:r w:rsidRPr="00A05A51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utwory </w:t>
      </w:r>
      <w:r w:rsidRPr="00A05A51">
        <w:rPr>
          <w:rFonts w:asciiTheme="minorHAnsi" w:hAnsiTheme="minorHAnsi"/>
          <w:sz w:val="22"/>
          <w:szCs w:val="22"/>
        </w:rPr>
        <w:t>literackie, publicystyczne, naukowe, kartograficzne oraz programy komputerowe,</w:t>
      </w:r>
    </w:p>
    <w:p w:rsidR="00A05A51" w:rsidRP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plastyczne,</w:t>
      </w:r>
    </w:p>
    <w:p w:rsidR="00A05A51" w:rsidRP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fotograficzne,</w:t>
      </w:r>
    </w:p>
    <w:p w:rsidR="00A05A51" w:rsidRP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wzornictwa przemysłowego,</w:t>
      </w:r>
    </w:p>
    <w:p w:rsidR="00A05A51" w:rsidRP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architektoniczne, architektoniczno-urbanistyczne i urbanistyczne,</w:t>
      </w:r>
    </w:p>
    <w:p w:rsidR="00A05A51" w:rsidRP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muzyczne i słowno-muzyczne,</w:t>
      </w:r>
    </w:p>
    <w:p w:rsidR="00A05A51" w:rsidRP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sceniczne, sceniczno-muzyczne, choreograficzne i pantomimiczne,</w:t>
      </w:r>
    </w:p>
    <w:p w:rsidR="00A05A51" w:rsidRDefault="00A05A51" w:rsidP="0003666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audiowizualne</w:t>
      </w:r>
    </w:p>
    <w:p w:rsidR="00A05A51" w:rsidRDefault="00A05A51" w:rsidP="0003666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b/>
          <w:sz w:val="22"/>
          <w:szCs w:val="22"/>
        </w:rPr>
        <w:t>ochrona utworów zależnych</w:t>
      </w:r>
      <w:r w:rsidRPr="00A05A51">
        <w:rPr>
          <w:rFonts w:asciiTheme="minorHAnsi" w:hAnsiTheme="minorHAnsi"/>
          <w:sz w:val="22"/>
          <w:szCs w:val="22"/>
        </w:rPr>
        <w:t>, np. tłumaczenia na inny język, zbiory opowiadań, encyklopedie</w:t>
      </w:r>
      <w:r>
        <w:rPr>
          <w:rFonts w:asciiTheme="minorHAnsi" w:hAnsiTheme="minorHAnsi"/>
          <w:sz w:val="22"/>
          <w:szCs w:val="22"/>
        </w:rPr>
        <w:t>.</w:t>
      </w:r>
    </w:p>
    <w:p w:rsidR="00A05A51" w:rsidRPr="00804E60" w:rsidRDefault="00A05A51" w:rsidP="00A05A51">
      <w:pPr>
        <w:spacing w:before="120"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804E60">
        <w:rPr>
          <w:rFonts w:asciiTheme="minorHAnsi" w:hAnsiTheme="minorHAnsi"/>
          <w:b/>
          <w:sz w:val="22"/>
          <w:szCs w:val="22"/>
        </w:rPr>
        <w:t>Wyłączone z ochrony autorskiej są:</w:t>
      </w:r>
    </w:p>
    <w:p w:rsid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Akty normatywne</w:t>
      </w:r>
    </w:p>
    <w:p w:rsid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urzędowe dokumenty, materiały, znaki i symbole;</w:t>
      </w:r>
    </w:p>
    <w:p w:rsidR="00A05A51" w:rsidRDefault="00A05A51" w:rsidP="00A05A5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opublikowane opisy patentowe</w:t>
      </w:r>
    </w:p>
    <w:p w:rsidR="00A05A51" w:rsidRDefault="00A05A51" w:rsidP="0003666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proste informacje prasowe, np. o wynikach meczów, program tv, prognoza pogody</w:t>
      </w:r>
    </w:p>
    <w:p w:rsidR="00A05A51" w:rsidRPr="00A05A51" w:rsidRDefault="00A05A51" w:rsidP="00036661">
      <w:pPr>
        <w:pStyle w:val="Akapitzlist"/>
        <w:numPr>
          <w:ilvl w:val="0"/>
          <w:numId w:val="15"/>
        </w:numPr>
        <w:spacing w:before="120" w:line="276" w:lineRule="auto"/>
        <w:ind w:left="709"/>
        <w:jc w:val="both"/>
        <w:rPr>
          <w:rFonts w:asciiTheme="minorHAnsi" w:hAnsiTheme="minorHAnsi"/>
          <w:sz w:val="22"/>
          <w:szCs w:val="22"/>
        </w:rPr>
      </w:pPr>
      <w:r w:rsidRPr="00A05A51">
        <w:rPr>
          <w:rFonts w:asciiTheme="minorHAnsi" w:hAnsiTheme="minorHAnsi"/>
          <w:sz w:val="22"/>
          <w:szCs w:val="22"/>
        </w:rPr>
        <w:t>pomysły i tematy badawcze oraz teorie i fakty naukowe</w:t>
      </w:r>
    </w:p>
    <w:p w:rsidR="00A05A51" w:rsidRDefault="00A05A51" w:rsidP="00A05A51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</w:p>
    <w:p w:rsidR="00A05A51" w:rsidRPr="00804E60" w:rsidRDefault="00A05A51" w:rsidP="00A05A51">
      <w:pPr>
        <w:spacing w:before="120" w:line="276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804E60">
        <w:rPr>
          <w:rFonts w:asciiTheme="minorHAnsi" w:hAnsiTheme="minorHAnsi"/>
          <w:b/>
          <w:sz w:val="22"/>
          <w:szCs w:val="22"/>
          <w:u w:val="single"/>
        </w:rPr>
        <w:t>Praw</w:t>
      </w:r>
      <w:r w:rsidR="00A84992">
        <w:rPr>
          <w:rFonts w:asciiTheme="minorHAnsi" w:hAnsiTheme="minorHAnsi"/>
          <w:b/>
          <w:sz w:val="22"/>
          <w:szCs w:val="22"/>
          <w:u w:val="single"/>
        </w:rPr>
        <w:t>o</w:t>
      </w:r>
      <w:r w:rsidRPr="00804E60">
        <w:rPr>
          <w:rFonts w:asciiTheme="minorHAnsi" w:hAnsiTheme="minorHAnsi"/>
          <w:b/>
          <w:sz w:val="22"/>
          <w:szCs w:val="22"/>
          <w:u w:val="single"/>
        </w:rPr>
        <w:t xml:space="preserve"> autorskie osobist</w:t>
      </w:r>
      <w:r w:rsidR="00FE3AA9" w:rsidRPr="00804E60">
        <w:rPr>
          <w:rFonts w:asciiTheme="minorHAnsi" w:hAnsiTheme="minorHAnsi"/>
          <w:b/>
          <w:sz w:val="22"/>
          <w:szCs w:val="22"/>
          <w:u w:val="single"/>
        </w:rPr>
        <w:t>e</w:t>
      </w:r>
    </w:p>
    <w:p w:rsidR="00036661" w:rsidRDefault="00FE3AA9" w:rsidP="00A05A51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Jest to prawo</w:t>
      </w:r>
      <w:r w:rsidRPr="00FE3AA9">
        <w:t xml:space="preserve"> </w:t>
      </w:r>
      <w:r w:rsidRPr="00FE3AA9">
        <w:rPr>
          <w:rFonts w:asciiTheme="minorHAnsi" w:hAnsiTheme="minorHAnsi"/>
          <w:sz w:val="22"/>
          <w:szCs w:val="22"/>
        </w:rPr>
        <w:t>autora do wiązania z dziełem jego nazwiska.</w:t>
      </w:r>
      <w:r>
        <w:rPr>
          <w:rFonts w:asciiTheme="minorHAnsi" w:hAnsiTheme="minorHAnsi"/>
          <w:sz w:val="22"/>
          <w:szCs w:val="22"/>
        </w:rPr>
        <w:t xml:space="preserve"> </w:t>
      </w:r>
      <w:r w:rsidR="00A05A51">
        <w:rPr>
          <w:rFonts w:asciiTheme="minorHAnsi" w:hAnsiTheme="minorHAnsi"/>
          <w:sz w:val="22"/>
          <w:szCs w:val="22"/>
        </w:rPr>
        <w:t>Przysługuj</w:t>
      </w:r>
      <w:r>
        <w:rPr>
          <w:rFonts w:asciiTheme="minorHAnsi" w:hAnsiTheme="minorHAnsi"/>
          <w:sz w:val="22"/>
          <w:szCs w:val="22"/>
        </w:rPr>
        <w:t>e</w:t>
      </w:r>
      <w:r w:rsidR="00A05A51">
        <w:rPr>
          <w:rFonts w:asciiTheme="minorHAnsi" w:hAnsiTheme="minorHAnsi"/>
          <w:sz w:val="22"/>
          <w:szCs w:val="22"/>
        </w:rPr>
        <w:t xml:space="preserve"> tym osobom, które zostały wymienione w tytule utworu.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A05A51" w:rsidRDefault="00FE3AA9" w:rsidP="00A05A51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Trwają wiecznie i nie podlegają </w:t>
      </w:r>
      <w:r w:rsidR="000B5F5B">
        <w:rPr>
          <w:rFonts w:asciiTheme="minorHAnsi" w:hAnsiTheme="minorHAnsi"/>
          <w:sz w:val="22"/>
          <w:szCs w:val="22"/>
        </w:rPr>
        <w:t>przeniesieniu</w:t>
      </w:r>
      <w:r>
        <w:rPr>
          <w:rFonts w:asciiTheme="minorHAnsi" w:hAnsiTheme="minorHAnsi"/>
          <w:sz w:val="22"/>
          <w:szCs w:val="22"/>
        </w:rPr>
        <w:t xml:space="preserve"> na inne osoby.</w:t>
      </w:r>
    </w:p>
    <w:p w:rsidR="00A05A51" w:rsidRDefault="00036661" w:rsidP="00036661">
      <w:pPr>
        <w:pStyle w:val="Akapitzlist"/>
        <w:numPr>
          <w:ilvl w:val="0"/>
          <w:numId w:val="16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036661">
        <w:rPr>
          <w:rFonts w:asciiTheme="minorHAnsi" w:hAnsiTheme="minorHAnsi"/>
          <w:sz w:val="22"/>
          <w:szCs w:val="22"/>
        </w:rPr>
        <w:t>W ramach ochrony dóbr osobistych autor ma prawo do przedstawiania utworu pod pseudonimem lub anonimowo</w:t>
      </w:r>
    </w:p>
    <w:p w:rsidR="00036661" w:rsidRDefault="00036661" w:rsidP="00036661">
      <w:pPr>
        <w:pStyle w:val="Akapitzlist"/>
        <w:numPr>
          <w:ilvl w:val="0"/>
          <w:numId w:val="16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Prawo do rzetelności treści i </w:t>
      </w:r>
      <w:r w:rsidR="00A84992">
        <w:rPr>
          <w:rFonts w:asciiTheme="minorHAnsi" w:hAnsiTheme="minorHAnsi"/>
          <w:sz w:val="22"/>
          <w:szCs w:val="22"/>
        </w:rPr>
        <w:t>nienaruszalności</w:t>
      </w:r>
      <w:r>
        <w:rPr>
          <w:rFonts w:asciiTheme="minorHAnsi" w:hAnsiTheme="minorHAnsi"/>
          <w:sz w:val="22"/>
          <w:szCs w:val="22"/>
        </w:rPr>
        <w:t xml:space="preserve"> jego formy – bez zgody autora nie wolno zmieniać jego dzieła</w:t>
      </w:r>
    </w:p>
    <w:p w:rsidR="00036661" w:rsidRDefault="00036661" w:rsidP="00036661">
      <w:pPr>
        <w:pStyle w:val="Akapitzlist"/>
        <w:numPr>
          <w:ilvl w:val="0"/>
          <w:numId w:val="16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Prawo do decydowania o pierwszym </w:t>
      </w:r>
      <w:r w:rsidR="00A84992">
        <w:rPr>
          <w:rFonts w:asciiTheme="minorHAnsi" w:hAnsiTheme="minorHAnsi"/>
          <w:sz w:val="22"/>
          <w:szCs w:val="22"/>
        </w:rPr>
        <w:t>publikowaniu</w:t>
      </w:r>
      <w:r>
        <w:rPr>
          <w:rFonts w:asciiTheme="minorHAnsi" w:hAnsiTheme="minorHAnsi"/>
          <w:sz w:val="22"/>
          <w:szCs w:val="22"/>
        </w:rPr>
        <w:t xml:space="preserve"> jego utworu, np. po jego śmierci</w:t>
      </w:r>
    </w:p>
    <w:p w:rsidR="00036661" w:rsidRDefault="00A84992" w:rsidP="00036661">
      <w:pPr>
        <w:pStyle w:val="Akapitzlist"/>
        <w:numPr>
          <w:ilvl w:val="0"/>
          <w:numId w:val="16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Prawo</w:t>
      </w:r>
      <w:r w:rsidR="00036661">
        <w:rPr>
          <w:rFonts w:asciiTheme="minorHAnsi" w:hAnsiTheme="minorHAnsi"/>
          <w:sz w:val="22"/>
          <w:szCs w:val="22"/>
        </w:rPr>
        <w:t xml:space="preserve"> do nadzoru nad adaptacją</w:t>
      </w:r>
    </w:p>
    <w:p w:rsidR="00036661" w:rsidRDefault="00036661" w:rsidP="00036661">
      <w:pPr>
        <w:pStyle w:val="Akapitzlist"/>
        <w:numPr>
          <w:ilvl w:val="0"/>
          <w:numId w:val="16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Prawo do nadzoru przed zniszczeniem</w:t>
      </w:r>
    </w:p>
    <w:p w:rsidR="00036661" w:rsidRDefault="00036661" w:rsidP="00036661">
      <w:pPr>
        <w:pStyle w:val="Akapitzlist"/>
        <w:numPr>
          <w:ilvl w:val="0"/>
          <w:numId w:val="16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Prawo do wycofania utworu z obiegu</w:t>
      </w:r>
    </w:p>
    <w:p w:rsidR="00A84992" w:rsidRDefault="00A84992" w:rsidP="00A84992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</w:p>
    <w:p w:rsidR="00A84992" w:rsidRPr="00A84992" w:rsidRDefault="00A84992" w:rsidP="00A84992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</w:p>
    <w:p w:rsidR="00036661" w:rsidRPr="00A84992" w:rsidRDefault="00036661" w:rsidP="00A84992">
      <w:pPr>
        <w:spacing w:before="120" w:line="276" w:lineRule="auto"/>
        <w:ind w:firstLine="142"/>
        <w:jc w:val="both"/>
        <w:rPr>
          <w:rFonts w:asciiTheme="minorHAnsi" w:hAnsiTheme="minorHAnsi"/>
          <w:b/>
          <w:sz w:val="22"/>
          <w:szCs w:val="22"/>
        </w:rPr>
      </w:pPr>
      <w:r w:rsidRPr="00A84992">
        <w:rPr>
          <w:rFonts w:asciiTheme="minorHAnsi" w:hAnsiTheme="minorHAnsi"/>
          <w:b/>
          <w:sz w:val="22"/>
          <w:szCs w:val="22"/>
        </w:rPr>
        <w:t>Ograniczenia:</w:t>
      </w:r>
    </w:p>
    <w:p w:rsidR="00036661" w:rsidRDefault="00036661" w:rsidP="00A84992">
      <w:pPr>
        <w:spacing w:before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Prawo osobiste do programów komputerowych i baz danych</w:t>
      </w:r>
      <w:r w:rsidR="00A84992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Autor musi się zgodzić na zmiany i</w:t>
      </w:r>
      <w:r w:rsidR="00A84992">
        <w:rPr>
          <w:rFonts w:asciiTheme="minorHAnsi" w:hAnsiTheme="minorHAnsi"/>
          <w:sz w:val="22"/>
          <w:szCs w:val="22"/>
        </w:rPr>
        <w:t> </w:t>
      </w:r>
      <w:r>
        <w:rPr>
          <w:rFonts w:asciiTheme="minorHAnsi" w:hAnsiTheme="minorHAnsi"/>
          <w:sz w:val="22"/>
          <w:szCs w:val="22"/>
        </w:rPr>
        <w:t>nie może wycofać swojego projektu.</w:t>
      </w:r>
    </w:p>
    <w:p w:rsidR="00036661" w:rsidRDefault="00036661" w:rsidP="00036661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</w:p>
    <w:p w:rsidR="00036661" w:rsidRDefault="00036661" w:rsidP="00036661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A84992">
        <w:rPr>
          <w:rFonts w:asciiTheme="minorHAnsi" w:hAnsiTheme="minorHAnsi"/>
          <w:b/>
          <w:sz w:val="22"/>
          <w:szCs w:val="22"/>
          <w:u w:val="single"/>
        </w:rPr>
        <w:t>Prawo autorskie majątkowe</w:t>
      </w:r>
      <w:r>
        <w:rPr>
          <w:rFonts w:asciiTheme="minorHAnsi" w:hAnsiTheme="minorHAnsi"/>
          <w:sz w:val="22"/>
          <w:szCs w:val="22"/>
        </w:rPr>
        <w:t xml:space="preserve"> – w Polsce trwa całe życie twórcy + 70 lat po jego śmierci.</w:t>
      </w:r>
    </w:p>
    <w:p w:rsidR="00036661" w:rsidRDefault="00862B75" w:rsidP="00036661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Prawo majątkowe – można przenieść na inne osoby, ale wymaga to formy pisemnej </w:t>
      </w:r>
      <w:r w:rsidR="00A84992">
        <w:rPr>
          <w:rFonts w:asciiTheme="minorHAnsi" w:hAnsiTheme="minorHAnsi"/>
          <w:sz w:val="22"/>
          <w:szCs w:val="22"/>
        </w:rPr>
        <w:t xml:space="preserve">– np. </w:t>
      </w:r>
      <w:r>
        <w:rPr>
          <w:rFonts w:asciiTheme="minorHAnsi" w:hAnsiTheme="minorHAnsi"/>
          <w:sz w:val="22"/>
          <w:szCs w:val="22"/>
        </w:rPr>
        <w:t>umowy wydawnicze, umowy licencyjne.</w:t>
      </w:r>
    </w:p>
    <w:p w:rsidR="00862B75" w:rsidRDefault="00862B75" w:rsidP="00036661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A84992">
        <w:rPr>
          <w:rFonts w:asciiTheme="minorHAnsi" w:hAnsiTheme="minorHAnsi"/>
          <w:b/>
          <w:sz w:val="22"/>
          <w:szCs w:val="22"/>
          <w:u w:val="single"/>
        </w:rPr>
        <w:t>Prawa pokrewne</w:t>
      </w:r>
      <w:r>
        <w:rPr>
          <w:rFonts w:asciiTheme="minorHAnsi" w:hAnsiTheme="minorHAnsi"/>
          <w:sz w:val="22"/>
          <w:szCs w:val="22"/>
        </w:rPr>
        <w:t xml:space="preserve"> – </w:t>
      </w:r>
      <w:r w:rsidRPr="00862B75">
        <w:rPr>
          <w:rFonts w:asciiTheme="minorHAnsi" w:hAnsiTheme="minorHAnsi"/>
          <w:sz w:val="22"/>
          <w:szCs w:val="22"/>
        </w:rPr>
        <w:t>rodzaj praw własności intelektualnej, podobnych do praw autorskich.</w:t>
      </w:r>
    </w:p>
    <w:p w:rsidR="00862B75" w:rsidRDefault="00862B75" w:rsidP="00862B75">
      <w:pPr>
        <w:pStyle w:val="Akapitzlist"/>
        <w:numPr>
          <w:ilvl w:val="0"/>
          <w:numId w:val="17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862B75">
        <w:rPr>
          <w:rFonts w:asciiTheme="minorHAnsi" w:hAnsiTheme="minorHAnsi"/>
          <w:sz w:val="22"/>
          <w:szCs w:val="22"/>
        </w:rPr>
        <w:t xml:space="preserve">prawo do artystycznych wykonań </w:t>
      </w:r>
      <w:r>
        <w:rPr>
          <w:rFonts w:asciiTheme="minorHAnsi" w:hAnsiTheme="minorHAnsi"/>
          <w:sz w:val="22"/>
          <w:szCs w:val="22"/>
        </w:rPr>
        <w:t>– trwa 50 lat od autorskiego wykonania.</w:t>
      </w:r>
    </w:p>
    <w:p w:rsidR="00862B75" w:rsidRDefault="00862B75" w:rsidP="00862B75">
      <w:pPr>
        <w:pStyle w:val="Akapitzlist"/>
        <w:numPr>
          <w:ilvl w:val="0"/>
          <w:numId w:val="17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Prawo do wideo</w:t>
      </w:r>
      <w:r w:rsidR="00211443">
        <w:rPr>
          <w:rFonts w:asciiTheme="minorHAnsi" w:hAnsiTheme="minorHAnsi"/>
          <w:sz w:val="22"/>
          <w:szCs w:val="22"/>
        </w:rPr>
        <w:t>gramów</w:t>
      </w:r>
      <w:r>
        <w:rPr>
          <w:rFonts w:asciiTheme="minorHAnsi" w:hAnsiTheme="minorHAnsi"/>
          <w:sz w:val="22"/>
          <w:szCs w:val="22"/>
        </w:rPr>
        <w:t xml:space="preserve"> i fonogramów - - należy do realizatorów. Trwa 50 lat</w:t>
      </w:r>
    </w:p>
    <w:p w:rsidR="00862B75" w:rsidRDefault="00862B75" w:rsidP="00862B75">
      <w:pPr>
        <w:pStyle w:val="Akapitzlist"/>
        <w:numPr>
          <w:ilvl w:val="0"/>
          <w:numId w:val="17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Prawo do </w:t>
      </w:r>
      <w:r w:rsidR="00211443">
        <w:rPr>
          <w:rFonts w:asciiTheme="minorHAnsi" w:hAnsiTheme="minorHAnsi"/>
          <w:sz w:val="22"/>
          <w:szCs w:val="22"/>
        </w:rPr>
        <w:t>nadań programów</w:t>
      </w:r>
      <w:r>
        <w:rPr>
          <w:rFonts w:asciiTheme="minorHAnsi" w:hAnsiTheme="minorHAnsi"/>
          <w:sz w:val="22"/>
          <w:szCs w:val="22"/>
        </w:rPr>
        <w:t xml:space="preserve"> – trwa 50 lat od pierwszego nadania.</w:t>
      </w:r>
    </w:p>
    <w:p w:rsidR="00862B75" w:rsidRDefault="00862B75" w:rsidP="00862B75">
      <w:pPr>
        <w:pStyle w:val="Akapitzlist"/>
        <w:numPr>
          <w:ilvl w:val="0"/>
          <w:numId w:val="17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Prawo do pierwszych wydań – trwają 25 lat i należą do wydawcy, który wydał ten utwór.</w:t>
      </w:r>
    </w:p>
    <w:p w:rsidR="00211443" w:rsidRDefault="00211443" w:rsidP="00211443">
      <w:pPr>
        <w:spacing w:before="120" w:line="276" w:lineRule="auto"/>
        <w:ind w:left="360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sz w:val="22"/>
          <w:szCs w:val="22"/>
        </w:rPr>
        <w:t>Prawa pokrewne chronią głównie interesy podmiotów, dzięki którym utwory są rozpowszechniane, np. wykonawców utworów, producentów fonogramów.</w:t>
      </w:r>
    </w:p>
    <w:p w:rsidR="00211443" w:rsidRPr="00211443" w:rsidRDefault="00211443" w:rsidP="00211443">
      <w:pPr>
        <w:spacing w:before="120" w:line="276" w:lineRule="auto"/>
        <w:ind w:left="360"/>
        <w:jc w:val="both"/>
        <w:rPr>
          <w:rFonts w:asciiTheme="minorHAnsi" w:hAnsiTheme="minorHAnsi"/>
          <w:sz w:val="22"/>
          <w:szCs w:val="22"/>
        </w:rPr>
      </w:pPr>
    </w:p>
    <w:p w:rsidR="00862B75" w:rsidRPr="00211443" w:rsidRDefault="00862B75" w:rsidP="00211443">
      <w:pPr>
        <w:pStyle w:val="Akapitzlist"/>
        <w:numPr>
          <w:ilvl w:val="0"/>
          <w:numId w:val="19"/>
        </w:numPr>
        <w:spacing w:before="120" w:line="276" w:lineRule="auto"/>
        <w:ind w:left="426"/>
        <w:jc w:val="both"/>
        <w:rPr>
          <w:rFonts w:asciiTheme="minorHAnsi" w:hAnsiTheme="minorHAnsi"/>
          <w:b/>
          <w:sz w:val="22"/>
          <w:szCs w:val="22"/>
        </w:rPr>
      </w:pPr>
      <w:r w:rsidRPr="00211443">
        <w:rPr>
          <w:rFonts w:asciiTheme="minorHAnsi" w:hAnsiTheme="minorHAnsi"/>
          <w:b/>
          <w:sz w:val="22"/>
          <w:szCs w:val="22"/>
        </w:rPr>
        <w:t xml:space="preserve">Prawo do ochrony wizerunku </w:t>
      </w:r>
      <w:r w:rsidRPr="00211443">
        <w:rPr>
          <w:rFonts w:asciiTheme="minorHAnsi" w:hAnsiTheme="minorHAnsi"/>
          <w:sz w:val="22"/>
          <w:szCs w:val="22"/>
        </w:rPr>
        <w:t>– nie są chronione osoby publiczne.</w:t>
      </w:r>
    </w:p>
    <w:p w:rsidR="00862B75" w:rsidRDefault="00862B75" w:rsidP="00211443">
      <w:pPr>
        <w:pStyle w:val="Akapitzlist"/>
        <w:numPr>
          <w:ilvl w:val="0"/>
          <w:numId w:val="19"/>
        </w:numPr>
        <w:spacing w:before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  <w:r w:rsidRPr="00211443">
        <w:rPr>
          <w:rFonts w:asciiTheme="minorHAnsi" w:hAnsiTheme="minorHAnsi"/>
          <w:b/>
          <w:sz w:val="22"/>
          <w:szCs w:val="22"/>
        </w:rPr>
        <w:t xml:space="preserve">Ochrona korespondencji </w:t>
      </w:r>
      <w:r w:rsidR="00211443" w:rsidRPr="00211443">
        <w:rPr>
          <w:rFonts w:asciiTheme="minorHAnsi" w:hAnsiTheme="minorHAnsi"/>
          <w:sz w:val="22"/>
          <w:szCs w:val="22"/>
        </w:rPr>
        <w:t>-</w:t>
      </w:r>
      <w:r w:rsidRPr="00211443">
        <w:rPr>
          <w:rFonts w:asciiTheme="minorHAnsi" w:hAnsiTheme="minorHAnsi"/>
          <w:sz w:val="22"/>
          <w:szCs w:val="22"/>
        </w:rPr>
        <w:t xml:space="preserve"> nie można publikować korespondencji przed </w:t>
      </w:r>
      <w:proofErr w:type="spellStart"/>
      <w:r w:rsidRPr="00211443">
        <w:rPr>
          <w:rFonts w:asciiTheme="minorHAnsi" w:hAnsiTheme="minorHAnsi"/>
          <w:sz w:val="22"/>
          <w:szCs w:val="22"/>
        </w:rPr>
        <w:t>uprływem</w:t>
      </w:r>
      <w:proofErr w:type="spellEnd"/>
      <w:r w:rsidRPr="00211443">
        <w:rPr>
          <w:rFonts w:asciiTheme="minorHAnsi" w:hAnsiTheme="minorHAnsi"/>
          <w:sz w:val="22"/>
          <w:szCs w:val="22"/>
        </w:rPr>
        <w:t xml:space="preserve"> 20 lat po śmierci.</w:t>
      </w:r>
    </w:p>
    <w:p w:rsidR="00A84992" w:rsidRPr="00211443" w:rsidRDefault="00A84992" w:rsidP="00A84992">
      <w:pPr>
        <w:pStyle w:val="Akapitzlist"/>
        <w:spacing w:before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</w:p>
    <w:p w:rsidR="00862B75" w:rsidRPr="00BE2B70" w:rsidRDefault="00BE2B70" w:rsidP="00BE2B70">
      <w:pPr>
        <w:pBdr>
          <w:bottom w:val="single" w:sz="4" w:space="1" w:color="808080" w:themeColor="background1" w:themeShade="80"/>
        </w:pBdr>
        <w:spacing w:before="120" w:line="276" w:lineRule="auto"/>
        <w:ind w:firstLine="426"/>
        <w:jc w:val="both"/>
        <w:rPr>
          <w:rFonts w:asciiTheme="minorHAnsi" w:hAnsiTheme="minorHAnsi"/>
          <w:b/>
          <w:sz w:val="22"/>
          <w:szCs w:val="22"/>
        </w:rPr>
      </w:pPr>
      <w:r w:rsidRPr="00BE2B70">
        <w:rPr>
          <w:rFonts w:asciiTheme="minorHAnsi" w:hAnsiTheme="minorHAnsi"/>
          <w:b/>
          <w:sz w:val="22"/>
          <w:szCs w:val="22"/>
        </w:rPr>
        <w:t>Dozwolony</w:t>
      </w:r>
      <w:r w:rsidR="00862B75" w:rsidRPr="00BE2B70">
        <w:rPr>
          <w:rFonts w:asciiTheme="minorHAnsi" w:hAnsiTheme="minorHAnsi"/>
          <w:b/>
          <w:sz w:val="22"/>
          <w:szCs w:val="22"/>
        </w:rPr>
        <w:t xml:space="preserve"> użytek:</w:t>
      </w:r>
    </w:p>
    <w:p w:rsidR="00862B75" w:rsidRPr="00BE2B70" w:rsidRDefault="00862B75" w:rsidP="00BE2B70">
      <w:pPr>
        <w:pStyle w:val="Akapitzlist"/>
        <w:numPr>
          <w:ilvl w:val="0"/>
          <w:numId w:val="19"/>
        </w:numPr>
        <w:spacing w:before="120" w:line="276" w:lineRule="auto"/>
        <w:ind w:left="426"/>
        <w:jc w:val="both"/>
        <w:rPr>
          <w:rFonts w:asciiTheme="minorHAnsi" w:hAnsiTheme="minorHAnsi"/>
          <w:sz w:val="22"/>
          <w:szCs w:val="22"/>
        </w:rPr>
      </w:pPr>
      <w:r w:rsidRPr="00BE2B70">
        <w:rPr>
          <w:rFonts w:asciiTheme="minorHAnsi" w:hAnsiTheme="minorHAnsi"/>
          <w:b/>
          <w:sz w:val="22"/>
          <w:szCs w:val="22"/>
        </w:rPr>
        <w:t>osobisty</w:t>
      </w:r>
      <w:r w:rsidRPr="00BE2B70">
        <w:rPr>
          <w:rFonts w:asciiTheme="minorHAnsi" w:hAnsiTheme="minorHAnsi"/>
          <w:sz w:val="22"/>
          <w:szCs w:val="22"/>
        </w:rPr>
        <w:t xml:space="preserve"> – w celach osobistych, </w:t>
      </w:r>
      <w:r w:rsidR="00BE2B70" w:rsidRPr="00BE2B70">
        <w:rPr>
          <w:rFonts w:asciiTheme="minorHAnsi" w:hAnsiTheme="minorHAnsi"/>
          <w:sz w:val="22"/>
          <w:szCs w:val="22"/>
        </w:rPr>
        <w:t>niekomercyjnych. Każdy utwór możemy wykorzystać w gronie znajomych, rodziny.</w:t>
      </w:r>
    </w:p>
    <w:p w:rsidR="00BE2B70" w:rsidRDefault="00BE2B70" w:rsidP="00BE2B70">
      <w:pPr>
        <w:spacing w:before="120" w:line="276" w:lineRule="auto"/>
        <w:ind w:firstLine="426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 dozwolonego użytku wyłączone są:</w:t>
      </w:r>
    </w:p>
    <w:p w:rsidR="00BE2B70" w:rsidRPr="00BE2B70" w:rsidRDefault="00BE2B70" w:rsidP="00BE2B70">
      <w:pPr>
        <w:pStyle w:val="Akapitzlist"/>
        <w:numPr>
          <w:ilvl w:val="0"/>
          <w:numId w:val="20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BE2B70">
        <w:rPr>
          <w:rFonts w:asciiTheme="minorHAnsi" w:hAnsiTheme="minorHAnsi"/>
          <w:sz w:val="22"/>
          <w:szCs w:val="22"/>
        </w:rPr>
        <w:t>Programy komputerowe</w:t>
      </w:r>
    </w:p>
    <w:p w:rsidR="00BE2B70" w:rsidRPr="00BE2B70" w:rsidRDefault="00BE2B70" w:rsidP="00BE2B70">
      <w:pPr>
        <w:pStyle w:val="Akapitzlist"/>
        <w:numPr>
          <w:ilvl w:val="0"/>
          <w:numId w:val="20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BE2B70">
        <w:rPr>
          <w:rFonts w:asciiTheme="minorHAnsi" w:hAnsiTheme="minorHAnsi"/>
          <w:sz w:val="22"/>
          <w:szCs w:val="22"/>
        </w:rPr>
        <w:t>Bazy danych</w:t>
      </w:r>
    </w:p>
    <w:p w:rsidR="00BE2B70" w:rsidRPr="00BE2B70" w:rsidRDefault="00BE2B70" w:rsidP="00862B75">
      <w:pPr>
        <w:pStyle w:val="Akapitzlist"/>
        <w:numPr>
          <w:ilvl w:val="0"/>
          <w:numId w:val="20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BE2B70">
        <w:rPr>
          <w:rFonts w:asciiTheme="minorHAnsi" w:hAnsiTheme="minorHAnsi"/>
          <w:sz w:val="22"/>
          <w:szCs w:val="22"/>
        </w:rPr>
        <w:t>Projekty architektoniczne</w:t>
      </w:r>
    </w:p>
    <w:p w:rsidR="00BE2B70" w:rsidRPr="00BE2B70" w:rsidRDefault="00BE2B70" w:rsidP="00BE2B70">
      <w:pPr>
        <w:pStyle w:val="Akapitzlist"/>
        <w:numPr>
          <w:ilvl w:val="0"/>
          <w:numId w:val="19"/>
        </w:numPr>
        <w:spacing w:before="120" w:line="276" w:lineRule="auto"/>
        <w:ind w:left="426"/>
        <w:jc w:val="both"/>
        <w:rPr>
          <w:rFonts w:asciiTheme="minorHAnsi" w:hAnsiTheme="minorHAnsi"/>
          <w:b/>
          <w:sz w:val="22"/>
          <w:szCs w:val="22"/>
        </w:rPr>
      </w:pPr>
      <w:r w:rsidRPr="00BE2B70">
        <w:rPr>
          <w:rFonts w:asciiTheme="minorHAnsi" w:hAnsiTheme="minorHAnsi"/>
          <w:b/>
          <w:sz w:val="22"/>
          <w:szCs w:val="22"/>
        </w:rPr>
        <w:t xml:space="preserve">Publiczny </w:t>
      </w:r>
      <w:r w:rsidRPr="00BE2B70">
        <w:rPr>
          <w:rFonts w:asciiTheme="minorHAnsi" w:hAnsiTheme="minorHAnsi"/>
          <w:sz w:val="22"/>
          <w:szCs w:val="22"/>
        </w:rPr>
        <w:t xml:space="preserve">– jeżeli utwory są wykonywanie na </w:t>
      </w:r>
      <w:proofErr w:type="spellStart"/>
      <w:r w:rsidRPr="00BE2B70">
        <w:rPr>
          <w:rFonts w:asciiTheme="minorHAnsi" w:hAnsiTheme="minorHAnsi"/>
          <w:sz w:val="22"/>
          <w:szCs w:val="22"/>
        </w:rPr>
        <w:t>uroczystoćiach</w:t>
      </w:r>
      <w:proofErr w:type="spellEnd"/>
      <w:r w:rsidRPr="00BE2B70">
        <w:rPr>
          <w:rFonts w:asciiTheme="minorHAnsi" w:hAnsiTheme="minorHAnsi"/>
          <w:sz w:val="22"/>
          <w:szCs w:val="22"/>
        </w:rPr>
        <w:t xml:space="preserve"> kościelnych, akademiach, pod warunkiem, że wykonawcy wykonują to  gratis.</w:t>
      </w:r>
    </w:p>
    <w:p w:rsidR="00BE2B70" w:rsidRDefault="00BE2B70" w:rsidP="00862B75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Można wykorzystywać utwory w celach </w:t>
      </w:r>
      <w:r w:rsidR="00A84992">
        <w:rPr>
          <w:rFonts w:asciiTheme="minorHAnsi" w:hAnsiTheme="minorHAnsi"/>
          <w:sz w:val="22"/>
          <w:szCs w:val="22"/>
        </w:rPr>
        <w:t>realizacyjnych</w:t>
      </w:r>
      <w:r>
        <w:rPr>
          <w:rFonts w:asciiTheme="minorHAnsi" w:hAnsiTheme="minorHAnsi"/>
          <w:sz w:val="22"/>
          <w:szCs w:val="22"/>
        </w:rPr>
        <w:t>.</w:t>
      </w:r>
    </w:p>
    <w:p w:rsidR="00BE2B70" w:rsidRDefault="00BE2B70" w:rsidP="00862B75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</w:p>
    <w:p w:rsidR="00BE2B70" w:rsidRPr="00A84992" w:rsidRDefault="00BE2B70" w:rsidP="00A84992">
      <w:pPr>
        <w:pBdr>
          <w:bottom w:val="single" w:sz="4" w:space="1" w:color="808080" w:themeColor="background1" w:themeShade="80"/>
        </w:pBdr>
        <w:spacing w:before="120" w:line="276" w:lineRule="auto"/>
        <w:ind w:firstLine="426"/>
        <w:jc w:val="both"/>
        <w:rPr>
          <w:rFonts w:asciiTheme="minorHAnsi" w:hAnsiTheme="minorHAnsi"/>
          <w:b/>
          <w:sz w:val="22"/>
          <w:szCs w:val="22"/>
        </w:rPr>
      </w:pPr>
      <w:r w:rsidRPr="00A84992">
        <w:rPr>
          <w:rFonts w:asciiTheme="minorHAnsi" w:hAnsiTheme="minorHAnsi"/>
          <w:b/>
          <w:sz w:val="22"/>
          <w:szCs w:val="22"/>
        </w:rPr>
        <w:t>Odpowiedzialność karna:</w:t>
      </w:r>
    </w:p>
    <w:p w:rsidR="00BE2B70" w:rsidRPr="00A84992" w:rsidRDefault="00BE2B70" w:rsidP="00A84992">
      <w:pPr>
        <w:pStyle w:val="Akapitzlist"/>
        <w:numPr>
          <w:ilvl w:val="0"/>
          <w:numId w:val="28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A84992">
        <w:rPr>
          <w:rFonts w:asciiTheme="minorHAnsi" w:hAnsiTheme="minorHAnsi"/>
          <w:sz w:val="22"/>
          <w:szCs w:val="22"/>
        </w:rPr>
        <w:lastRenderedPageBreak/>
        <w:t>Kto przywłaszcza sobie autorstwo – kara do 3 lat</w:t>
      </w:r>
    </w:p>
    <w:p w:rsidR="00BE2B70" w:rsidRPr="00A84992" w:rsidRDefault="00BE2B70" w:rsidP="00A84992">
      <w:pPr>
        <w:pStyle w:val="Akapitzlist"/>
        <w:numPr>
          <w:ilvl w:val="0"/>
          <w:numId w:val="28"/>
        </w:num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 w:rsidRPr="00A84992">
        <w:rPr>
          <w:rFonts w:asciiTheme="minorHAnsi" w:hAnsiTheme="minorHAnsi"/>
          <w:sz w:val="22"/>
          <w:szCs w:val="22"/>
        </w:rPr>
        <w:t>Rozpowszechnianie utworu – do 2 lat, ale jeżeli robi to w celach zarobkowych</w:t>
      </w:r>
      <w:r w:rsidR="00A84992">
        <w:rPr>
          <w:rFonts w:asciiTheme="minorHAnsi" w:hAnsiTheme="minorHAnsi"/>
          <w:sz w:val="22"/>
          <w:szCs w:val="22"/>
        </w:rPr>
        <w:t xml:space="preserve"> -</w:t>
      </w:r>
      <w:r w:rsidRPr="00A84992">
        <w:rPr>
          <w:rFonts w:asciiTheme="minorHAnsi" w:hAnsiTheme="minorHAnsi"/>
          <w:sz w:val="22"/>
          <w:szCs w:val="22"/>
        </w:rPr>
        <w:t xml:space="preserve"> do 5 lat.</w:t>
      </w:r>
    </w:p>
    <w:p w:rsidR="00BE2B70" w:rsidRPr="00A84992" w:rsidRDefault="00A84992" w:rsidP="00A84992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Ś</w:t>
      </w:r>
      <w:r w:rsidR="00BE2B70" w:rsidRPr="00A84992">
        <w:rPr>
          <w:rFonts w:asciiTheme="minorHAnsi" w:hAnsiTheme="minorHAnsi"/>
          <w:sz w:val="22"/>
          <w:szCs w:val="22"/>
        </w:rPr>
        <w:t>ciganie odbywa się na wniosek pokrzywdzonych.</w:t>
      </w:r>
    </w:p>
    <w:p w:rsidR="00862B75" w:rsidRPr="00036661" w:rsidRDefault="00862B75" w:rsidP="00036661">
      <w:pPr>
        <w:spacing w:before="120" w:line="276" w:lineRule="auto"/>
        <w:jc w:val="both"/>
        <w:rPr>
          <w:rFonts w:asciiTheme="minorHAnsi" w:hAnsiTheme="minorHAnsi"/>
          <w:sz w:val="22"/>
          <w:szCs w:val="22"/>
        </w:rPr>
      </w:pPr>
    </w:p>
    <w:sectPr w:rsidR="00862B75" w:rsidRPr="00036661" w:rsidSect="0056033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292" w:rsidRDefault="00471292" w:rsidP="00A84992">
      <w:r>
        <w:separator/>
      </w:r>
    </w:p>
  </w:endnote>
  <w:endnote w:type="continuationSeparator" w:id="0">
    <w:p w:rsidR="00471292" w:rsidRDefault="00471292" w:rsidP="00A84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8260180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0"/>
        <w:szCs w:val="20"/>
      </w:rPr>
    </w:sdtEndPr>
    <w:sdtContent>
      <w:p w:rsidR="00A84992" w:rsidRPr="00A84992" w:rsidRDefault="00A84992">
        <w:pPr>
          <w:pStyle w:val="Stopka"/>
          <w:jc w:val="center"/>
          <w:rPr>
            <w:rFonts w:asciiTheme="minorHAnsi" w:hAnsiTheme="minorHAnsi"/>
            <w:sz w:val="20"/>
            <w:szCs w:val="20"/>
          </w:rPr>
        </w:pPr>
        <w:r w:rsidRPr="00A84992">
          <w:rPr>
            <w:rFonts w:asciiTheme="minorHAnsi" w:hAnsiTheme="minorHAnsi"/>
            <w:sz w:val="20"/>
            <w:szCs w:val="20"/>
          </w:rPr>
          <w:t xml:space="preserve">- </w:t>
        </w:r>
        <w:r w:rsidR="0056033C" w:rsidRPr="00A84992">
          <w:rPr>
            <w:rFonts w:asciiTheme="minorHAnsi" w:hAnsiTheme="minorHAnsi"/>
            <w:sz w:val="20"/>
            <w:szCs w:val="20"/>
          </w:rPr>
          <w:fldChar w:fldCharType="begin"/>
        </w:r>
        <w:r w:rsidRPr="00A84992">
          <w:rPr>
            <w:rFonts w:asciiTheme="minorHAnsi" w:hAnsiTheme="minorHAnsi"/>
            <w:sz w:val="20"/>
            <w:szCs w:val="20"/>
          </w:rPr>
          <w:instrText>PAGE   \* MERGEFORMAT</w:instrText>
        </w:r>
        <w:r w:rsidR="0056033C" w:rsidRPr="00A84992">
          <w:rPr>
            <w:rFonts w:asciiTheme="minorHAnsi" w:hAnsiTheme="minorHAnsi"/>
            <w:sz w:val="20"/>
            <w:szCs w:val="20"/>
          </w:rPr>
          <w:fldChar w:fldCharType="separate"/>
        </w:r>
        <w:r w:rsidR="00471ECB">
          <w:rPr>
            <w:rFonts w:asciiTheme="minorHAnsi" w:hAnsiTheme="minorHAnsi"/>
            <w:noProof/>
            <w:sz w:val="20"/>
            <w:szCs w:val="20"/>
          </w:rPr>
          <w:t>1</w:t>
        </w:r>
        <w:r w:rsidR="0056033C" w:rsidRPr="00A84992">
          <w:rPr>
            <w:rFonts w:asciiTheme="minorHAnsi" w:hAnsiTheme="minorHAnsi"/>
            <w:sz w:val="20"/>
            <w:szCs w:val="20"/>
          </w:rPr>
          <w:fldChar w:fldCharType="end"/>
        </w:r>
        <w:r w:rsidRPr="00A84992">
          <w:rPr>
            <w:rFonts w:asciiTheme="minorHAnsi" w:hAnsiTheme="minorHAnsi"/>
            <w:sz w:val="20"/>
            <w:szCs w:val="20"/>
          </w:rPr>
          <w:t xml:space="preserve"> -</w:t>
        </w:r>
      </w:p>
    </w:sdtContent>
  </w:sdt>
  <w:p w:rsidR="00A84992" w:rsidRDefault="00A84992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292" w:rsidRDefault="00471292" w:rsidP="00A84992">
      <w:r>
        <w:separator/>
      </w:r>
    </w:p>
  </w:footnote>
  <w:footnote w:type="continuationSeparator" w:id="0">
    <w:p w:rsidR="00471292" w:rsidRDefault="00471292" w:rsidP="00A849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3CD"/>
    <w:multiLevelType w:val="hybridMultilevel"/>
    <w:tmpl w:val="85605A18"/>
    <w:lvl w:ilvl="0" w:tplc="A73653B0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36907E3"/>
    <w:multiLevelType w:val="hybridMultilevel"/>
    <w:tmpl w:val="59103EE8"/>
    <w:lvl w:ilvl="0" w:tplc="97AACB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F4AD0"/>
    <w:multiLevelType w:val="hybridMultilevel"/>
    <w:tmpl w:val="876006B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E1F76"/>
    <w:multiLevelType w:val="hybridMultilevel"/>
    <w:tmpl w:val="4FA8321C"/>
    <w:lvl w:ilvl="0" w:tplc="A73653B0">
      <w:start w:val="1"/>
      <w:numFmt w:val="bullet"/>
      <w:lvlText w:val="-"/>
      <w:lvlJc w:val="left"/>
      <w:pPr>
        <w:ind w:left="1764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4">
    <w:nsid w:val="1E235E3F"/>
    <w:multiLevelType w:val="hybridMultilevel"/>
    <w:tmpl w:val="D0BE89B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AB30A9"/>
    <w:multiLevelType w:val="hybridMultilevel"/>
    <w:tmpl w:val="F89E90EC"/>
    <w:lvl w:ilvl="0" w:tplc="A73653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E69D2"/>
    <w:multiLevelType w:val="hybridMultilevel"/>
    <w:tmpl w:val="D40453D4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FDE4EC1"/>
    <w:multiLevelType w:val="hybridMultilevel"/>
    <w:tmpl w:val="0D549E5C"/>
    <w:lvl w:ilvl="0" w:tplc="A73653B0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0F92538"/>
    <w:multiLevelType w:val="hybridMultilevel"/>
    <w:tmpl w:val="15E0A544"/>
    <w:lvl w:ilvl="0" w:tplc="97AACB22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2C35BF8"/>
    <w:multiLevelType w:val="hybridMultilevel"/>
    <w:tmpl w:val="A9721A9A"/>
    <w:lvl w:ilvl="0" w:tplc="67EAD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B202356"/>
    <w:multiLevelType w:val="hybridMultilevel"/>
    <w:tmpl w:val="F56253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E3515"/>
    <w:multiLevelType w:val="hybridMultilevel"/>
    <w:tmpl w:val="69E273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DF5520"/>
    <w:multiLevelType w:val="hybridMultilevel"/>
    <w:tmpl w:val="06C2A0D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464804"/>
    <w:multiLevelType w:val="hybridMultilevel"/>
    <w:tmpl w:val="389065F8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951219F"/>
    <w:multiLevelType w:val="hybridMultilevel"/>
    <w:tmpl w:val="2CE8273A"/>
    <w:lvl w:ilvl="0" w:tplc="97AACB22">
      <w:start w:val="1"/>
      <w:numFmt w:val="decimal"/>
      <w:lvlText w:val="%1."/>
      <w:lvlJc w:val="left"/>
      <w:pPr>
        <w:ind w:left="1287" w:hanging="360"/>
      </w:pPr>
      <w:rPr>
        <w:rFonts w:hint="default"/>
        <w:color w:val="auto"/>
        <w:sz w:val="20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396A5D05"/>
    <w:multiLevelType w:val="hybridMultilevel"/>
    <w:tmpl w:val="86A61162"/>
    <w:lvl w:ilvl="0" w:tplc="A73653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BC2A0B"/>
    <w:multiLevelType w:val="hybridMultilevel"/>
    <w:tmpl w:val="64D23770"/>
    <w:lvl w:ilvl="0" w:tplc="A73653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3653B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F743BC"/>
    <w:multiLevelType w:val="hybridMultilevel"/>
    <w:tmpl w:val="659C69AE"/>
    <w:lvl w:ilvl="0" w:tplc="A73653B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0130EB"/>
    <w:multiLevelType w:val="hybridMultilevel"/>
    <w:tmpl w:val="B716584E"/>
    <w:lvl w:ilvl="0" w:tplc="A73653B0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49BC774F"/>
    <w:multiLevelType w:val="hybridMultilevel"/>
    <w:tmpl w:val="A292289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B4676B"/>
    <w:multiLevelType w:val="hybridMultilevel"/>
    <w:tmpl w:val="7D665A24"/>
    <w:lvl w:ilvl="0" w:tplc="04150017">
      <w:start w:val="1"/>
      <w:numFmt w:val="lowerLetter"/>
      <w:lvlText w:val="%1)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3545D75"/>
    <w:multiLevelType w:val="hybridMultilevel"/>
    <w:tmpl w:val="53F69A2E"/>
    <w:lvl w:ilvl="0" w:tplc="A73653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E705E3"/>
    <w:multiLevelType w:val="hybridMultilevel"/>
    <w:tmpl w:val="110AF9D8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193A8E"/>
    <w:multiLevelType w:val="hybridMultilevel"/>
    <w:tmpl w:val="3D4618C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7A1AB6"/>
    <w:multiLevelType w:val="hybridMultilevel"/>
    <w:tmpl w:val="E06E97C6"/>
    <w:lvl w:ilvl="0" w:tplc="0415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374003B"/>
    <w:multiLevelType w:val="hybridMultilevel"/>
    <w:tmpl w:val="09544A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B732DD7"/>
    <w:multiLevelType w:val="hybridMultilevel"/>
    <w:tmpl w:val="9D8C81B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DD4422"/>
    <w:multiLevelType w:val="hybridMultilevel"/>
    <w:tmpl w:val="FD7E53FC"/>
    <w:lvl w:ilvl="0" w:tplc="A73653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5"/>
  </w:num>
  <w:num w:numId="4">
    <w:abstractNumId w:val="17"/>
  </w:num>
  <w:num w:numId="5">
    <w:abstractNumId w:val="22"/>
  </w:num>
  <w:num w:numId="6">
    <w:abstractNumId w:val="12"/>
  </w:num>
  <w:num w:numId="7">
    <w:abstractNumId w:val="13"/>
  </w:num>
  <w:num w:numId="8">
    <w:abstractNumId w:val="3"/>
  </w:num>
  <w:num w:numId="9">
    <w:abstractNumId w:val="26"/>
  </w:num>
  <w:num w:numId="10">
    <w:abstractNumId w:val="8"/>
  </w:num>
  <w:num w:numId="11">
    <w:abstractNumId w:val="24"/>
  </w:num>
  <w:num w:numId="12">
    <w:abstractNumId w:val="20"/>
  </w:num>
  <w:num w:numId="13">
    <w:abstractNumId w:val="14"/>
  </w:num>
  <w:num w:numId="14">
    <w:abstractNumId w:val="21"/>
  </w:num>
  <w:num w:numId="15">
    <w:abstractNumId w:val="19"/>
  </w:num>
  <w:num w:numId="16">
    <w:abstractNumId w:val="23"/>
  </w:num>
  <w:num w:numId="17">
    <w:abstractNumId w:val="4"/>
  </w:num>
  <w:num w:numId="18">
    <w:abstractNumId w:val="2"/>
  </w:num>
  <w:num w:numId="19">
    <w:abstractNumId w:val="11"/>
  </w:num>
  <w:num w:numId="20">
    <w:abstractNumId w:val="15"/>
  </w:num>
  <w:num w:numId="21">
    <w:abstractNumId w:val="5"/>
  </w:num>
  <w:num w:numId="22">
    <w:abstractNumId w:val="16"/>
  </w:num>
  <w:num w:numId="23">
    <w:abstractNumId w:val="18"/>
  </w:num>
  <w:num w:numId="24">
    <w:abstractNumId w:val="7"/>
  </w:num>
  <w:num w:numId="25">
    <w:abstractNumId w:val="6"/>
  </w:num>
  <w:num w:numId="26">
    <w:abstractNumId w:val="0"/>
  </w:num>
  <w:num w:numId="27">
    <w:abstractNumId w:val="1"/>
  </w:num>
  <w:num w:numId="2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F03"/>
    <w:rsid w:val="00002C08"/>
    <w:rsid w:val="00036661"/>
    <w:rsid w:val="000B5F5B"/>
    <w:rsid w:val="002005C2"/>
    <w:rsid w:val="00211443"/>
    <w:rsid w:val="002C6FCF"/>
    <w:rsid w:val="003124CF"/>
    <w:rsid w:val="003555A7"/>
    <w:rsid w:val="00471292"/>
    <w:rsid w:val="00471ECB"/>
    <w:rsid w:val="004D531D"/>
    <w:rsid w:val="0052368F"/>
    <w:rsid w:val="005339D5"/>
    <w:rsid w:val="0056033C"/>
    <w:rsid w:val="0059073D"/>
    <w:rsid w:val="00673E0E"/>
    <w:rsid w:val="00704485"/>
    <w:rsid w:val="00773D7B"/>
    <w:rsid w:val="007F7B02"/>
    <w:rsid w:val="00804E60"/>
    <w:rsid w:val="00862B75"/>
    <w:rsid w:val="00901481"/>
    <w:rsid w:val="009D191F"/>
    <w:rsid w:val="00A05A51"/>
    <w:rsid w:val="00A24931"/>
    <w:rsid w:val="00A84992"/>
    <w:rsid w:val="00A86F5D"/>
    <w:rsid w:val="00AE42BB"/>
    <w:rsid w:val="00BE2B70"/>
    <w:rsid w:val="00C02843"/>
    <w:rsid w:val="00C15A19"/>
    <w:rsid w:val="00C524FB"/>
    <w:rsid w:val="00CB61B9"/>
    <w:rsid w:val="00CD3931"/>
    <w:rsid w:val="00D03605"/>
    <w:rsid w:val="00DF02CA"/>
    <w:rsid w:val="00E75F03"/>
    <w:rsid w:val="00FE3AA9"/>
    <w:rsid w:val="00FE70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5F03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C6FCF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F7B02"/>
  </w:style>
  <w:style w:type="character" w:styleId="Hipercze">
    <w:name w:val="Hyperlink"/>
    <w:basedOn w:val="Domylnaczcionkaakapitu"/>
    <w:uiPriority w:val="99"/>
    <w:unhideWhenUsed/>
    <w:rsid w:val="007F7B02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8499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84992"/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8499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84992"/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Stan_techniki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owar@w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8</Pages>
  <Words>2075</Words>
  <Characters>12451</Characters>
  <Application>Microsoft Office Word</Application>
  <DocSecurity>0</DocSecurity>
  <Lines>103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WetHorn</dc:creator>
  <cp:keywords/>
  <dc:description/>
  <cp:lastModifiedBy>Kuba</cp:lastModifiedBy>
  <cp:revision>5</cp:revision>
  <dcterms:created xsi:type="dcterms:W3CDTF">2015-01-23T14:45:00Z</dcterms:created>
  <dcterms:modified xsi:type="dcterms:W3CDTF">2015-09-02T14:13:00Z</dcterms:modified>
</cp:coreProperties>
</file>