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5"/>
        <w:gridCol w:w="2015"/>
      </w:tblGrid>
      <w:tr w:rsidR="005E071E" w:rsidRPr="005E071E" w14:paraId="3278691F" w14:textId="77777777" w:rsidTr="005E071E">
        <w:tc>
          <w:tcPr>
            <w:tcW w:w="2014" w:type="dxa"/>
          </w:tcPr>
          <w:p w14:paraId="61EFE0D0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  <w:lang w:val="es-ES"/>
              </w:rPr>
            </w:pPr>
            <w:r w:rsidRPr="005E071E">
              <w:rPr>
                <w:rFonts w:ascii="Courier New" w:hAnsi="Courier New" w:cs="Courier New"/>
                <w:lang w:val="es-ES"/>
              </w:rPr>
              <w:t>variable</w:t>
            </w:r>
          </w:p>
        </w:tc>
        <w:tc>
          <w:tcPr>
            <w:tcW w:w="2014" w:type="dxa"/>
          </w:tcPr>
          <w:p w14:paraId="4A907583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  <w:lang w:val="es-ES"/>
              </w:rPr>
            </w:pPr>
            <w:proofErr w:type="spellStart"/>
            <w:r w:rsidRPr="005E071E">
              <w:rPr>
                <w:rFonts w:ascii="Courier New" w:hAnsi="Courier New" w:cs="Courier New"/>
                <w:lang w:val="es-ES"/>
              </w:rPr>
              <w:t>Estimate</w:t>
            </w:r>
            <w:proofErr w:type="spellEnd"/>
          </w:p>
        </w:tc>
        <w:tc>
          <w:tcPr>
            <w:tcW w:w="2014" w:type="dxa"/>
          </w:tcPr>
          <w:p w14:paraId="22F8F649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  <w:lang w:val="es-ES"/>
              </w:rPr>
            </w:pPr>
            <w:proofErr w:type="spellStart"/>
            <w:r w:rsidRPr="005E071E">
              <w:rPr>
                <w:rFonts w:ascii="Courier New" w:hAnsi="Courier New" w:cs="Courier New"/>
                <w:lang w:val="es-ES"/>
              </w:rPr>
              <w:t>StdError</w:t>
            </w:r>
            <w:proofErr w:type="spellEnd"/>
          </w:p>
        </w:tc>
        <w:tc>
          <w:tcPr>
            <w:tcW w:w="2015" w:type="dxa"/>
          </w:tcPr>
          <w:p w14:paraId="440D243D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  <w:lang w:val="es-ES"/>
              </w:rPr>
            </w:pPr>
            <w:proofErr w:type="spellStart"/>
            <w:r w:rsidRPr="005E071E">
              <w:rPr>
                <w:rFonts w:ascii="Courier New" w:hAnsi="Courier New" w:cs="Courier New"/>
                <w:lang w:val="es-ES"/>
              </w:rPr>
              <w:t>z_val</w:t>
            </w:r>
            <w:proofErr w:type="spellEnd"/>
          </w:p>
        </w:tc>
        <w:tc>
          <w:tcPr>
            <w:tcW w:w="2015" w:type="dxa"/>
          </w:tcPr>
          <w:p w14:paraId="47340A35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  <w:lang w:val="es-ES"/>
              </w:rPr>
            </w:pPr>
            <w:proofErr w:type="spellStart"/>
            <w:r w:rsidRPr="005E071E">
              <w:rPr>
                <w:rFonts w:ascii="Courier New" w:hAnsi="Courier New" w:cs="Courier New"/>
                <w:lang w:val="es-ES"/>
              </w:rPr>
              <w:t>pval</w:t>
            </w:r>
            <w:proofErr w:type="spellEnd"/>
          </w:p>
        </w:tc>
      </w:tr>
      <w:tr w:rsidR="005E071E" w:rsidRPr="005E071E" w14:paraId="44656767" w14:textId="77777777" w:rsidTr="005E071E">
        <w:tc>
          <w:tcPr>
            <w:tcW w:w="2014" w:type="dxa"/>
          </w:tcPr>
          <w:p w14:paraId="5065AA3F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  <w:lang w:val="es-ES"/>
              </w:rPr>
            </w:pPr>
            <w:r w:rsidRPr="005E071E">
              <w:rPr>
                <w:rFonts w:ascii="Courier New" w:hAnsi="Courier New" w:cs="Courier New"/>
                <w:lang w:val="es-ES"/>
              </w:rPr>
              <w:t>(</w:t>
            </w:r>
            <w:proofErr w:type="spellStart"/>
            <w:r w:rsidRPr="005E071E">
              <w:rPr>
                <w:rFonts w:ascii="Courier New" w:hAnsi="Courier New" w:cs="Courier New"/>
                <w:lang w:val="es-ES"/>
              </w:rPr>
              <w:t>Intercept</w:t>
            </w:r>
            <w:proofErr w:type="spellEnd"/>
            <w:r w:rsidRPr="005E071E">
              <w:rPr>
                <w:rFonts w:ascii="Courier New" w:hAnsi="Courier New" w:cs="Courier New"/>
                <w:lang w:val="es-ES"/>
              </w:rPr>
              <w:t>)</w:t>
            </w:r>
          </w:p>
        </w:tc>
        <w:tc>
          <w:tcPr>
            <w:tcW w:w="2014" w:type="dxa"/>
          </w:tcPr>
          <w:p w14:paraId="67410083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  <w:lang w:val="es-ES"/>
              </w:rPr>
            </w:pPr>
            <w:r w:rsidRPr="005E071E">
              <w:rPr>
                <w:rFonts w:ascii="Courier New" w:hAnsi="Courier New" w:cs="Courier New"/>
                <w:lang w:val="es-ES"/>
              </w:rPr>
              <w:t>-0.51</w:t>
            </w:r>
          </w:p>
        </w:tc>
        <w:tc>
          <w:tcPr>
            <w:tcW w:w="2014" w:type="dxa"/>
          </w:tcPr>
          <w:p w14:paraId="43BD8253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  <w:lang w:val="es-ES"/>
              </w:rPr>
            </w:pPr>
            <w:r w:rsidRPr="005E071E">
              <w:rPr>
                <w:rFonts w:ascii="Courier New" w:hAnsi="Courier New" w:cs="Courier New"/>
                <w:lang w:val="es-ES"/>
              </w:rPr>
              <w:t>0.12</w:t>
            </w:r>
          </w:p>
        </w:tc>
        <w:tc>
          <w:tcPr>
            <w:tcW w:w="2015" w:type="dxa"/>
          </w:tcPr>
          <w:p w14:paraId="583D70BC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  <w:lang w:val="es-ES"/>
              </w:rPr>
            </w:pPr>
            <w:r w:rsidRPr="005E071E">
              <w:rPr>
                <w:rFonts w:ascii="Courier New" w:hAnsi="Courier New" w:cs="Courier New"/>
                <w:lang w:val="es-ES"/>
              </w:rPr>
              <w:t>-4.16</w:t>
            </w:r>
          </w:p>
        </w:tc>
        <w:tc>
          <w:tcPr>
            <w:tcW w:w="2015" w:type="dxa"/>
          </w:tcPr>
          <w:p w14:paraId="481ABA2F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  <w:lang w:val="es-ES"/>
              </w:rPr>
            </w:pPr>
            <w:r w:rsidRPr="005E071E">
              <w:rPr>
                <w:rFonts w:ascii="Courier New" w:hAnsi="Courier New" w:cs="Courier New"/>
                <w:lang w:val="es-ES"/>
              </w:rPr>
              <w:t>0.000384</w:t>
            </w:r>
          </w:p>
        </w:tc>
      </w:tr>
      <w:tr w:rsidR="005E071E" w:rsidRPr="005E071E" w14:paraId="235B7368" w14:textId="77777777" w:rsidTr="005E071E">
        <w:tc>
          <w:tcPr>
            <w:tcW w:w="2014" w:type="dxa"/>
          </w:tcPr>
          <w:p w14:paraId="013CBB74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5E071E">
              <w:rPr>
                <w:rFonts w:ascii="Courier New" w:hAnsi="Courier New" w:cs="Courier New"/>
              </w:rPr>
              <w:t>risingBefore</w:t>
            </w:r>
            <w:proofErr w:type="spellEnd"/>
          </w:p>
        </w:tc>
        <w:tc>
          <w:tcPr>
            <w:tcW w:w="2014" w:type="dxa"/>
          </w:tcPr>
          <w:p w14:paraId="11F00D3C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</w:rPr>
            </w:pPr>
            <w:r w:rsidRPr="005E071E">
              <w:rPr>
                <w:rFonts w:ascii="Courier New" w:hAnsi="Courier New" w:cs="Courier New"/>
              </w:rPr>
              <w:t>0.66</w:t>
            </w:r>
          </w:p>
        </w:tc>
        <w:tc>
          <w:tcPr>
            <w:tcW w:w="2014" w:type="dxa"/>
          </w:tcPr>
          <w:p w14:paraId="41388433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</w:rPr>
            </w:pPr>
            <w:r w:rsidRPr="005E071E">
              <w:rPr>
                <w:rFonts w:ascii="Courier New" w:hAnsi="Courier New" w:cs="Courier New"/>
              </w:rPr>
              <w:t>0.08</w:t>
            </w:r>
          </w:p>
        </w:tc>
        <w:tc>
          <w:tcPr>
            <w:tcW w:w="2015" w:type="dxa"/>
          </w:tcPr>
          <w:p w14:paraId="30346FDC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</w:rPr>
            </w:pPr>
            <w:r w:rsidRPr="005E071E">
              <w:rPr>
                <w:rFonts w:ascii="Courier New" w:hAnsi="Courier New" w:cs="Courier New"/>
              </w:rPr>
              <w:t>8.78</w:t>
            </w:r>
          </w:p>
        </w:tc>
        <w:tc>
          <w:tcPr>
            <w:tcW w:w="2015" w:type="dxa"/>
          </w:tcPr>
          <w:p w14:paraId="66B4061D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</w:rPr>
            </w:pPr>
            <w:r w:rsidRPr="005E071E">
              <w:rPr>
                <w:rFonts w:ascii="Courier New" w:hAnsi="Courier New" w:cs="Courier New"/>
              </w:rPr>
              <w:t>1.97e-17</w:t>
            </w:r>
          </w:p>
        </w:tc>
      </w:tr>
      <w:tr w:rsidR="005E071E" w:rsidRPr="005E071E" w14:paraId="0E8418DB" w14:textId="77777777" w:rsidTr="005E071E">
        <w:tc>
          <w:tcPr>
            <w:tcW w:w="2014" w:type="dxa"/>
          </w:tcPr>
          <w:p w14:paraId="066733B4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5E071E">
              <w:rPr>
                <w:rFonts w:ascii="Courier New" w:hAnsi="Courier New" w:cs="Courier New"/>
              </w:rPr>
              <w:t>cannotSeeAfter</w:t>
            </w:r>
            <w:proofErr w:type="spellEnd"/>
          </w:p>
        </w:tc>
        <w:tc>
          <w:tcPr>
            <w:tcW w:w="2014" w:type="dxa"/>
          </w:tcPr>
          <w:p w14:paraId="4037287A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</w:rPr>
            </w:pPr>
            <w:r w:rsidRPr="005E071E">
              <w:rPr>
                <w:rFonts w:ascii="Courier New" w:hAnsi="Courier New" w:cs="Courier New"/>
              </w:rPr>
              <w:t>-0.7</w:t>
            </w:r>
          </w:p>
        </w:tc>
        <w:tc>
          <w:tcPr>
            <w:tcW w:w="2014" w:type="dxa"/>
          </w:tcPr>
          <w:p w14:paraId="1F18B0FB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</w:rPr>
            </w:pPr>
            <w:r w:rsidRPr="005E071E">
              <w:rPr>
                <w:rFonts w:ascii="Courier New" w:hAnsi="Courier New" w:cs="Courier New"/>
              </w:rPr>
              <w:t>0.08</w:t>
            </w:r>
          </w:p>
        </w:tc>
        <w:tc>
          <w:tcPr>
            <w:tcW w:w="2015" w:type="dxa"/>
          </w:tcPr>
          <w:p w14:paraId="114A4CCD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</w:rPr>
            </w:pPr>
            <w:r w:rsidRPr="005E071E">
              <w:rPr>
                <w:rFonts w:ascii="Courier New" w:hAnsi="Courier New" w:cs="Courier New"/>
              </w:rPr>
              <w:t>-8.29</w:t>
            </w:r>
          </w:p>
        </w:tc>
        <w:tc>
          <w:tcPr>
            <w:tcW w:w="2015" w:type="dxa"/>
          </w:tcPr>
          <w:p w14:paraId="6A71101D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</w:rPr>
            </w:pPr>
            <w:r w:rsidRPr="005E071E">
              <w:rPr>
                <w:rFonts w:ascii="Courier New" w:hAnsi="Courier New" w:cs="Courier New"/>
              </w:rPr>
              <w:t>1.4e-15</w:t>
            </w:r>
          </w:p>
        </w:tc>
      </w:tr>
      <w:tr w:rsidR="005E071E" w:rsidRPr="005E071E" w14:paraId="5422C229" w14:textId="77777777" w:rsidTr="005E071E">
        <w:tc>
          <w:tcPr>
            <w:tcW w:w="2014" w:type="dxa"/>
          </w:tcPr>
          <w:p w14:paraId="7CBA47BF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5E071E">
              <w:rPr>
                <w:rFonts w:ascii="Courier New" w:hAnsi="Courier New" w:cs="Courier New"/>
              </w:rPr>
              <w:t>downOverall</w:t>
            </w:r>
            <w:proofErr w:type="spellEnd"/>
          </w:p>
        </w:tc>
        <w:tc>
          <w:tcPr>
            <w:tcW w:w="2014" w:type="dxa"/>
          </w:tcPr>
          <w:p w14:paraId="115F6173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</w:rPr>
            </w:pPr>
            <w:r w:rsidRPr="005E071E">
              <w:rPr>
                <w:rFonts w:ascii="Courier New" w:hAnsi="Courier New" w:cs="Courier New"/>
              </w:rPr>
              <w:t>0.16</w:t>
            </w:r>
          </w:p>
        </w:tc>
        <w:tc>
          <w:tcPr>
            <w:tcW w:w="2014" w:type="dxa"/>
          </w:tcPr>
          <w:p w14:paraId="132A4462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</w:rPr>
            </w:pPr>
            <w:r w:rsidRPr="005E071E">
              <w:rPr>
                <w:rFonts w:ascii="Courier New" w:hAnsi="Courier New" w:cs="Courier New"/>
              </w:rPr>
              <w:t>0.07</w:t>
            </w:r>
          </w:p>
        </w:tc>
        <w:tc>
          <w:tcPr>
            <w:tcW w:w="2015" w:type="dxa"/>
          </w:tcPr>
          <w:p w14:paraId="578E21A4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</w:rPr>
            </w:pPr>
            <w:r w:rsidRPr="005E071E">
              <w:rPr>
                <w:rFonts w:ascii="Courier New" w:hAnsi="Courier New" w:cs="Courier New"/>
              </w:rPr>
              <w:t>2.12</w:t>
            </w:r>
          </w:p>
        </w:tc>
        <w:tc>
          <w:tcPr>
            <w:tcW w:w="2015" w:type="dxa"/>
          </w:tcPr>
          <w:p w14:paraId="02AD79B5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</w:rPr>
            </w:pPr>
            <w:r w:rsidRPr="005E071E">
              <w:rPr>
                <w:rFonts w:ascii="Courier New" w:hAnsi="Courier New" w:cs="Courier New"/>
              </w:rPr>
              <w:t>0.408</w:t>
            </w:r>
          </w:p>
        </w:tc>
      </w:tr>
      <w:tr w:rsidR="005E071E" w:rsidRPr="005E071E" w14:paraId="31E3DFA6" w14:textId="77777777" w:rsidTr="005E071E">
        <w:tc>
          <w:tcPr>
            <w:tcW w:w="2014" w:type="dxa"/>
          </w:tcPr>
          <w:p w14:paraId="547F7B95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  <w:lang w:val="es-ES"/>
              </w:rPr>
            </w:pPr>
            <w:proofErr w:type="spellStart"/>
            <w:r w:rsidRPr="005E071E">
              <w:rPr>
                <w:rFonts w:ascii="Courier New" w:hAnsi="Courier New" w:cs="Courier New"/>
                <w:lang w:val="es-ES"/>
              </w:rPr>
              <w:t>expExec</w:t>
            </w:r>
            <w:proofErr w:type="spellEnd"/>
          </w:p>
        </w:tc>
        <w:tc>
          <w:tcPr>
            <w:tcW w:w="2014" w:type="dxa"/>
          </w:tcPr>
          <w:p w14:paraId="39B4E80F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  <w:lang w:val="es-ES"/>
              </w:rPr>
            </w:pPr>
            <w:r w:rsidRPr="005E071E">
              <w:rPr>
                <w:rFonts w:ascii="Courier New" w:hAnsi="Courier New" w:cs="Courier New"/>
                <w:lang w:val="es-ES"/>
              </w:rPr>
              <w:t>-0.14</w:t>
            </w:r>
          </w:p>
        </w:tc>
        <w:tc>
          <w:tcPr>
            <w:tcW w:w="2014" w:type="dxa"/>
          </w:tcPr>
          <w:p w14:paraId="6C37549F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  <w:lang w:val="es-ES"/>
              </w:rPr>
            </w:pPr>
            <w:r w:rsidRPr="005E071E">
              <w:rPr>
                <w:rFonts w:ascii="Courier New" w:hAnsi="Courier New" w:cs="Courier New"/>
                <w:lang w:val="es-ES"/>
              </w:rPr>
              <w:t>0.1</w:t>
            </w:r>
          </w:p>
        </w:tc>
        <w:tc>
          <w:tcPr>
            <w:tcW w:w="2015" w:type="dxa"/>
          </w:tcPr>
          <w:p w14:paraId="21B65B6A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  <w:lang w:val="es-ES"/>
              </w:rPr>
            </w:pPr>
            <w:r w:rsidRPr="005E071E">
              <w:rPr>
                <w:rFonts w:ascii="Courier New" w:hAnsi="Courier New" w:cs="Courier New"/>
                <w:lang w:val="es-ES"/>
              </w:rPr>
              <w:t>-1.43</w:t>
            </w:r>
          </w:p>
        </w:tc>
        <w:tc>
          <w:tcPr>
            <w:tcW w:w="2015" w:type="dxa"/>
          </w:tcPr>
          <w:p w14:paraId="6BDDAA87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  <w:lang w:val="es-ES"/>
              </w:rPr>
            </w:pPr>
            <w:r w:rsidRPr="005E071E">
              <w:rPr>
                <w:rFonts w:ascii="Courier New" w:hAnsi="Courier New" w:cs="Courier New"/>
                <w:lang w:val="es-ES"/>
              </w:rPr>
              <w:t>1.0</w:t>
            </w:r>
          </w:p>
        </w:tc>
      </w:tr>
      <w:tr w:rsidR="005E071E" w:rsidRPr="005E071E" w14:paraId="25907664" w14:textId="77777777" w:rsidTr="005E071E">
        <w:tc>
          <w:tcPr>
            <w:tcW w:w="2014" w:type="dxa"/>
          </w:tcPr>
          <w:p w14:paraId="0E07BEA5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  <w:lang w:val="es-ES"/>
              </w:rPr>
            </w:pPr>
            <w:proofErr w:type="spellStart"/>
            <w:r w:rsidRPr="005E071E">
              <w:rPr>
                <w:rFonts w:ascii="Courier New" w:hAnsi="Courier New" w:cs="Courier New"/>
                <w:lang w:val="es-ES"/>
              </w:rPr>
              <w:t>tpChange</w:t>
            </w:r>
            <w:proofErr w:type="spellEnd"/>
          </w:p>
        </w:tc>
        <w:tc>
          <w:tcPr>
            <w:tcW w:w="2014" w:type="dxa"/>
          </w:tcPr>
          <w:p w14:paraId="5A298387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  <w:lang w:val="es-ES"/>
              </w:rPr>
            </w:pPr>
            <w:r w:rsidRPr="005E071E">
              <w:rPr>
                <w:rFonts w:ascii="Courier New" w:hAnsi="Courier New" w:cs="Courier New"/>
                <w:lang w:val="es-ES"/>
              </w:rPr>
              <w:t>0.32</w:t>
            </w:r>
          </w:p>
        </w:tc>
        <w:tc>
          <w:tcPr>
            <w:tcW w:w="2014" w:type="dxa"/>
          </w:tcPr>
          <w:p w14:paraId="05A7A5BE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  <w:lang w:val="es-ES"/>
              </w:rPr>
            </w:pPr>
            <w:r w:rsidRPr="005E071E">
              <w:rPr>
                <w:rFonts w:ascii="Courier New" w:hAnsi="Courier New" w:cs="Courier New"/>
                <w:lang w:val="es-ES"/>
              </w:rPr>
              <w:t>0.1</w:t>
            </w:r>
          </w:p>
        </w:tc>
        <w:tc>
          <w:tcPr>
            <w:tcW w:w="2015" w:type="dxa"/>
          </w:tcPr>
          <w:p w14:paraId="0B8E1962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  <w:lang w:val="es-ES"/>
              </w:rPr>
            </w:pPr>
            <w:r w:rsidRPr="005E071E">
              <w:rPr>
                <w:rFonts w:ascii="Courier New" w:hAnsi="Courier New" w:cs="Courier New"/>
                <w:lang w:val="es-ES"/>
              </w:rPr>
              <w:t>3.32</w:t>
            </w:r>
          </w:p>
        </w:tc>
        <w:tc>
          <w:tcPr>
            <w:tcW w:w="2015" w:type="dxa"/>
          </w:tcPr>
          <w:p w14:paraId="65707048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  <w:lang w:val="es-ES"/>
              </w:rPr>
            </w:pPr>
            <w:r w:rsidRPr="005E071E">
              <w:rPr>
                <w:rFonts w:ascii="Courier New" w:hAnsi="Courier New" w:cs="Courier New"/>
                <w:lang w:val="es-ES"/>
              </w:rPr>
              <w:t>0.0106</w:t>
            </w:r>
          </w:p>
        </w:tc>
      </w:tr>
      <w:tr w:rsidR="005E071E" w:rsidRPr="005E071E" w14:paraId="20DFB2CA" w14:textId="77777777" w:rsidTr="005E071E">
        <w:tc>
          <w:tcPr>
            <w:tcW w:w="2014" w:type="dxa"/>
          </w:tcPr>
          <w:p w14:paraId="321A93F3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  <w:lang w:val="es-ES"/>
              </w:rPr>
            </w:pPr>
            <w:proofErr w:type="spellStart"/>
            <w:r w:rsidRPr="005E071E">
              <w:rPr>
                <w:rFonts w:ascii="Courier New" w:hAnsi="Courier New" w:cs="Courier New"/>
                <w:lang w:val="es-ES"/>
              </w:rPr>
              <w:t>binPosemo</w:t>
            </w:r>
            <w:proofErr w:type="spellEnd"/>
          </w:p>
        </w:tc>
        <w:tc>
          <w:tcPr>
            <w:tcW w:w="2014" w:type="dxa"/>
          </w:tcPr>
          <w:p w14:paraId="40AA9EE7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  <w:lang w:val="es-ES"/>
              </w:rPr>
            </w:pPr>
            <w:r w:rsidRPr="005E071E">
              <w:rPr>
                <w:rFonts w:ascii="Courier New" w:hAnsi="Courier New" w:cs="Courier New"/>
                <w:lang w:val="es-ES"/>
              </w:rPr>
              <w:t>-0.49</w:t>
            </w:r>
          </w:p>
        </w:tc>
        <w:tc>
          <w:tcPr>
            <w:tcW w:w="2014" w:type="dxa"/>
          </w:tcPr>
          <w:p w14:paraId="6C9EE4A6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  <w:lang w:val="es-ES"/>
              </w:rPr>
            </w:pPr>
            <w:r w:rsidRPr="005E071E">
              <w:rPr>
                <w:rFonts w:ascii="Courier New" w:hAnsi="Courier New" w:cs="Courier New"/>
                <w:lang w:val="es-ES"/>
              </w:rPr>
              <w:t>0.11</w:t>
            </w:r>
          </w:p>
        </w:tc>
        <w:tc>
          <w:tcPr>
            <w:tcW w:w="2015" w:type="dxa"/>
          </w:tcPr>
          <w:p w14:paraId="26B6A141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  <w:lang w:val="es-ES"/>
              </w:rPr>
            </w:pPr>
            <w:r w:rsidRPr="005E071E">
              <w:rPr>
                <w:rFonts w:ascii="Courier New" w:hAnsi="Courier New" w:cs="Courier New"/>
                <w:lang w:val="es-ES"/>
              </w:rPr>
              <w:t>-4.5</w:t>
            </w:r>
          </w:p>
        </w:tc>
        <w:tc>
          <w:tcPr>
            <w:tcW w:w="2015" w:type="dxa"/>
          </w:tcPr>
          <w:p w14:paraId="4754F249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  <w:lang w:val="es-ES"/>
              </w:rPr>
            </w:pPr>
            <w:r w:rsidRPr="005E071E">
              <w:rPr>
                <w:rFonts w:ascii="Courier New" w:hAnsi="Courier New" w:cs="Courier New"/>
                <w:lang w:val="es-ES"/>
              </w:rPr>
              <w:t>7.97e-5</w:t>
            </w:r>
          </w:p>
        </w:tc>
      </w:tr>
      <w:tr w:rsidR="005E071E" w:rsidRPr="005E071E" w14:paraId="0F5461BB" w14:textId="77777777" w:rsidTr="005E071E">
        <w:tc>
          <w:tcPr>
            <w:tcW w:w="2014" w:type="dxa"/>
          </w:tcPr>
          <w:p w14:paraId="40DAA1CF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  <w:lang w:val="es-ES"/>
              </w:rPr>
            </w:pPr>
            <w:proofErr w:type="spellStart"/>
            <w:r w:rsidRPr="005E071E">
              <w:rPr>
                <w:rFonts w:ascii="Courier New" w:hAnsi="Courier New" w:cs="Courier New"/>
                <w:lang w:val="es-ES"/>
              </w:rPr>
              <w:t>binNegemo</w:t>
            </w:r>
            <w:proofErr w:type="spellEnd"/>
          </w:p>
        </w:tc>
        <w:tc>
          <w:tcPr>
            <w:tcW w:w="2014" w:type="dxa"/>
          </w:tcPr>
          <w:p w14:paraId="1E7E6568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  <w:lang w:val="es-ES"/>
              </w:rPr>
            </w:pPr>
            <w:r w:rsidRPr="005E071E">
              <w:rPr>
                <w:rFonts w:ascii="Courier New" w:hAnsi="Courier New" w:cs="Courier New"/>
                <w:lang w:val="es-ES"/>
              </w:rPr>
              <w:t>-0.46</w:t>
            </w:r>
          </w:p>
        </w:tc>
        <w:tc>
          <w:tcPr>
            <w:tcW w:w="2014" w:type="dxa"/>
          </w:tcPr>
          <w:p w14:paraId="72050D23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  <w:lang w:val="es-ES"/>
              </w:rPr>
            </w:pPr>
            <w:r w:rsidRPr="005E071E">
              <w:rPr>
                <w:rFonts w:ascii="Courier New" w:hAnsi="Courier New" w:cs="Courier New"/>
                <w:lang w:val="es-ES"/>
              </w:rPr>
              <w:t>0.12</w:t>
            </w:r>
          </w:p>
        </w:tc>
        <w:tc>
          <w:tcPr>
            <w:tcW w:w="2015" w:type="dxa"/>
          </w:tcPr>
          <w:p w14:paraId="46D5E70F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  <w:lang w:val="es-ES"/>
              </w:rPr>
            </w:pPr>
            <w:r w:rsidRPr="005E071E">
              <w:rPr>
                <w:rFonts w:ascii="Courier New" w:hAnsi="Courier New" w:cs="Courier New"/>
                <w:lang w:val="es-ES"/>
              </w:rPr>
              <w:t>-3.78</w:t>
            </w:r>
          </w:p>
        </w:tc>
        <w:tc>
          <w:tcPr>
            <w:tcW w:w="2015" w:type="dxa"/>
          </w:tcPr>
          <w:p w14:paraId="170E014B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  <w:lang w:val="es-ES"/>
              </w:rPr>
            </w:pPr>
            <w:r w:rsidRPr="005E071E">
              <w:rPr>
                <w:rFonts w:ascii="Courier New" w:hAnsi="Courier New" w:cs="Courier New"/>
                <w:lang w:val="es-ES"/>
              </w:rPr>
              <w:t>0.0019</w:t>
            </w:r>
          </w:p>
        </w:tc>
      </w:tr>
      <w:tr w:rsidR="005E071E" w:rsidRPr="005E071E" w14:paraId="55F6588D" w14:textId="77777777" w:rsidTr="005E071E">
        <w:tc>
          <w:tcPr>
            <w:tcW w:w="2014" w:type="dxa"/>
          </w:tcPr>
          <w:p w14:paraId="3336015A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  <w:lang w:val="es-ES"/>
              </w:rPr>
            </w:pPr>
            <w:proofErr w:type="spellStart"/>
            <w:r w:rsidRPr="005E071E">
              <w:rPr>
                <w:rFonts w:ascii="Courier New" w:hAnsi="Courier New" w:cs="Courier New"/>
                <w:lang w:val="es-ES"/>
              </w:rPr>
              <w:t>expExec</w:t>
            </w:r>
            <w:proofErr w:type="spellEnd"/>
            <w:r w:rsidRPr="005E071E">
              <w:rPr>
                <w:rFonts w:ascii="Courier New" w:hAnsi="Courier New" w:cs="Courier New"/>
                <w:lang w:val="es-ES"/>
              </w:rPr>
              <w:t xml:space="preserve"> &amp; </w:t>
            </w:r>
            <w:proofErr w:type="spellStart"/>
            <w:r w:rsidRPr="005E071E">
              <w:rPr>
                <w:rFonts w:ascii="Courier New" w:hAnsi="Courier New" w:cs="Courier New"/>
                <w:lang w:val="es-ES"/>
              </w:rPr>
              <w:t>binPosemo</w:t>
            </w:r>
            <w:proofErr w:type="spellEnd"/>
          </w:p>
        </w:tc>
        <w:tc>
          <w:tcPr>
            <w:tcW w:w="2014" w:type="dxa"/>
          </w:tcPr>
          <w:p w14:paraId="39DE98EF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  <w:lang w:val="es-ES"/>
              </w:rPr>
            </w:pPr>
            <w:r w:rsidRPr="005E071E">
              <w:rPr>
                <w:rFonts w:ascii="Courier New" w:hAnsi="Courier New" w:cs="Courier New"/>
                <w:lang w:val="es-ES"/>
              </w:rPr>
              <w:t>-1.15</w:t>
            </w:r>
          </w:p>
        </w:tc>
        <w:tc>
          <w:tcPr>
            <w:tcW w:w="2014" w:type="dxa"/>
          </w:tcPr>
          <w:p w14:paraId="2B9DEE5B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  <w:lang w:val="es-ES"/>
              </w:rPr>
            </w:pPr>
            <w:r w:rsidRPr="005E071E">
              <w:rPr>
                <w:rFonts w:ascii="Courier New" w:hAnsi="Courier New" w:cs="Courier New"/>
                <w:lang w:val="es-ES"/>
              </w:rPr>
              <w:t>0.25</w:t>
            </w:r>
          </w:p>
        </w:tc>
        <w:tc>
          <w:tcPr>
            <w:tcW w:w="2015" w:type="dxa"/>
          </w:tcPr>
          <w:p w14:paraId="64CDD141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  <w:lang w:val="es-ES"/>
              </w:rPr>
            </w:pPr>
            <w:r w:rsidRPr="005E071E">
              <w:rPr>
                <w:rFonts w:ascii="Courier New" w:hAnsi="Courier New" w:cs="Courier New"/>
                <w:lang w:val="es-ES"/>
              </w:rPr>
              <w:t>-4.53</w:t>
            </w:r>
          </w:p>
        </w:tc>
        <w:tc>
          <w:tcPr>
            <w:tcW w:w="2015" w:type="dxa"/>
          </w:tcPr>
          <w:p w14:paraId="46E18D4B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  <w:lang w:val="es-ES"/>
              </w:rPr>
            </w:pPr>
            <w:r w:rsidRPr="005E071E">
              <w:rPr>
                <w:rFonts w:ascii="Courier New" w:hAnsi="Courier New" w:cs="Courier New"/>
                <w:lang w:val="es-ES"/>
              </w:rPr>
              <w:t>6.98e-5</w:t>
            </w:r>
          </w:p>
        </w:tc>
      </w:tr>
      <w:tr w:rsidR="005E071E" w:rsidRPr="005E071E" w14:paraId="29898BED" w14:textId="77777777" w:rsidTr="005E071E">
        <w:tc>
          <w:tcPr>
            <w:tcW w:w="2014" w:type="dxa"/>
          </w:tcPr>
          <w:p w14:paraId="66AFFF0C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5E071E">
              <w:rPr>
                <w:rFonts w:ascii="Courier New" w:hAnsi="Courier New" w:cs="Courier New"/>
              </w:rPr>
              <w:t>expExec</w:t>
            </w:r>
            <w:proofErr w:type="spellEnd"/>
            <w:r w:rsidRPr="005E071E">
              <w:rPr>
                <w:rFonts w:ascii="Courier New" w:hAnsi="Courier New" w:cs="Courier New"/>
              </w:rPr>
              <w:t xml:space="preserve"> &amp; </w:t>
            </w:r>
            <w:proofErr w:type="spellStart"/>
            <w:r w:rsidRPr="005E071E">
              <w:rPr>
                <w:rFonts w:ascii="Courier New" w:hAnsi="Courier New" w:cs="Courier New"/>
              </w:rPr>
              <w:t>binNegemo</w:t>
            </w:r>
            <w:proofErr w:type="spellEnd"/>
          </w:p>
        </w:tc>
        <w:tc>
          <w:tcPr>
            <w:tcW w:w="2014" w:type="dxa"/>
          </w:tcPr>
          <w:p w14:paraId="08D869CC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</w:rPr>
            </w:pPr>
            <w:r w:rsidRPr="005E071E">
              <w:rPr>
                <w:rFonts w:ascii="Courier New" w:hAnsi="Courier New" w:cs="Courier New"/>
              </w:rPr>
              <w:t>-1.21</w:t>
            </w:r>
          </w:p>
        </w:tc>
        <w:tc>
          <w:tcPr>
            <w:tcW w:w="2014" w:type="dxa"/>
          </w:tcPr>
          <w:p w14:paraId="715F62F1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</w:rPr>
            </w:pPr>
            <w:r w:rsidRPr="005E071E">
              <w:rPr>
                <w:rFonts w:ascii="Courier New" w:hAnsi="Courier New" w:cs="Courier New"/>
              </w:rPr>
              <w:t>0.29</w:t>
            </w:r>
          </w:p>
        </w:tc>
        <w:tc>
          <w:tcPr>
            <w:tcW w:w="2015" w:type="dxa"/>
          </w:tcPr>
          <w:p w14:paraId="73639B5A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</w:rPr>
            </w:pPr>
            <w:r w:rsidRPr="005E071E">
              <w:rPr>
                <w:rFonts w:ascii="Courier New" w:hAnsi="Courier New" w:cs="Courier New"/>
              </w:rPr>
              <w:t>-4.18</w:t>
            </w:r>
          </w:p>
        </w:tc>
        <w:tc>
          <w:tcPr>
            <w:tcW w:w="2015" w:type="dxa"/>
          </w:tcPr>
          <w:p w14:paraId="4F4BC9CD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</w:rPr>
            </w:pPr>
            <w:r w:rsidRPr="005E071E">
              <w:rPr>
                <w:rFonts w:ascii="Courier New" w:hAnsi="Courier New" w:cs="Courier New"/>
              </w:rPr>
              <w:t>0.000346</w:t>
            </w:r>
          </w:p>
        </w:tc>
      </w:tr>
      <w:tr w:rsidR="005E071E" w:rsidRPr="005E071E" w14:paraId="50E42FE0" w14:textId="77777777" w:rsidTr="005E071E">
        <w:tc>
          <w:tcPr>
            <w:tcW w:w="2014" w:type="dxa"/>
          </w:tcPr>
          <w:p w14:paraId="1CC9BD65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5E071E">
              <w:rPr>
                <w:rFonts w:ascii="Courier New" w:hAnsi="Courier New" w:cs="Courier New"/>
              </w:rPr>
              <w:t>risingBefore</w:t>
            </w:r>
            <w:proofErr w:type="spellEnd"/>
            <w:r w:rsidRPr="005E071E">
              <w:rPr>
                <w:rFonts w:ascii="Courier New" w:hAnsi="Courier New" w:cs="Courier New"/>
              </w:rPr>
              <w:t xml:space="preserve"> &amp; </w:t>
            </w:r>
            <w:proofErr w:type="spellStart"/>
            <w:r w:rsidRPr="005E071E">
              <w:rPr>
                <w:rFonts w:ascii="Courier New" w:hAnsi="Courier New" w:cs="Courier New"/>
              </w:rPr>
              <w:t>binPosemo</w:t>
            </w:r>
            <w:proofErr w:type="spellEnd"/>
          </w:p>
        </w:tc>
        <w:tc>
          <w:tcPr>
            <w:tcW w:w="2014" w:type="dxa"/>
          </w:tcPr>
          <w:p w14:paraId="02738B4F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</w:rPr>
            </w:pPr>
            <w:r w:rsidRPr="005E071E">
              <w:rPr>
                <w:rFonts w:ascii="Courier New" w:hAnsi="Courier New" w:cs="Courier New"/>
              </w:rPr>
              <w:t>0.35</w:t>
            </w:r>
          </w:p>
        </w:tc>
        <w:tc>
          <w:tcPr>
            <w:tcW w:w="2014" w:type="dxa"/>
          </w:tcPr>
          <w:p w14:paraId="25B41158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</w:rPr>
            </w:pPr>
            <w:r w:rsidRPr="005E071E">
              <w:rPr>
                <w:rFonts w:ascii="Courier New" w:hAnsi="Courier New" w:cs="Courier New"/>
              </w:rPr>
              <w:t>0.15</w:t>
            </w:r>
          </w:p>
        </w:tc>
        <w:tc>
          <w:tcPr>
            <w:tcW w:w="2015" w:type="dxa"/>
          </w:tcPr>
          <w:p w14:paraId="080A26EE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</w:rPr>
            </w:pPr>
            <w:r w:rsidRPr="005E071E">
              <w:rPr>
                <w:rFonts w:ascii="Courier New" w:hAnsi="Courier New" w:cs="Courier New"/>
              </w:rPr>
              <w:t>2.44</w:t>
            </w:r>
          </w:p>
        </w:tc>
        <w:tc>
          <w:tcPr>
            <w:tcW w:w="2015" w:type="dxa"/>
          </w:tcPr>
          <w:p w14:paraId="0884274B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</w:rPr>
            </w:pPr>
            <w:r w:rsidRPr="005E071E">
              <w:rPr>
                <w:rFonts w:ascii="Courier New" w:hAnsi="Courier New" w:cs="Courier New"/>
              </w:rPr>
              <w:t>0.177</w:t>
            </w:r>
          </w:p>
        </w:tc>
      </w:tr>
      <w:tr w:rsidR="005E071E" w:rsidRPr="005E071E" w14:paraId="7ED160C0" w14:textId="77777777" w:rsidTr="005E071E">
        <w:tc>
          <w:tcPr>
            <w:tcW w:w="2014" w:type="dxa"/>
          </w:tcPr>
          <w:p w14:paraId="5D0D9717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5E071E">
              <w:rPr>
                <w:rFonts w:ascii="Courier New" w:hAnsi="Courier New" w:cs="Courier New"/>
              </w:rPr>
              <w:t>risingBefore</w:t>
            </w:r>
            <w:proofErr w:type="spellEnd"/>
            <w:r w:rsidRPr="005E071E">
              <w:rPr>
                <w:rFonts w:ascii="Courier New" w:hAnsi="Courier New" w:cs="Courier New"/>
              </w:rPr>
              <w:t xml:space="preserve"> &amp; </w:t>
            </w:r>
            <w:proofErr w:type="spellStart"/>
            <w:r w:rsidRPr="005E071E">
              <w:rPr>
                <w:rFonts w:ascii="Courier New" w:hAnsi="Courier New" w:cs="Courier New"/>
              </w:rPr>
              <w:t>binNegemo</w:t>
            </w:r>
            <w:proofErr w:type="spellEnd"/>
          </w:p>
        </w:tc>
        <w:tc>
          <w:tcPr>
            <w:tcW w:w="2014" w:type="dxa"/>
          </w:tcPr>
          <w:p w14:paraId="6D6A2AB7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</w:rPr>
            </w:pPr>
            <w:r w:rsidRPr="005E071E">
              <w:rPr>
                <w:rFonts w:ascii="Courier New" w:hAnsi="Courier New" w:cs="Courier New"/>
              </w:rPr>
              <w:t>0.35</w:t>
            </w:r>
          </w:p>
        </w:tc>
        <w:tc>
          <w:tcPr>
            <w:tcW w:w="2014" w:type="dxa"/>
          </w:tcPr>
          <w:p w14:paraId="1CF594C3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</w:rPr>
            </w:pPr>
            <w:r w:rsidRPr="005E071E">
              <w:rPr>
                <w:rFonts w:ascii="Courier New" w:hAnsi="Courier New" w:cs="Courier New"/>
              </w:rPr>
              <w:t>0.16</w:t>
            </w:r>
          </w:p>
        </w:tc>
        <w:tc>
          <w:tcPr>
            <w:tcW w:w="2015" w:type="dxa"/>
          </w:tcPr>
          <w:p w14:paraId="1458AE12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</w:rPr>
            </w:pPr>
            <w:r w:rsidRPr="005E071E">
              <w:rPr>
                <w:rFonts w:ascii="Courier New" w:hAnsi="Courier New" w:cs="Courier New"/>
              </w:rPr>
              <w:t>2.16</w:t>
            </w:r>
          </w:p>
        </w:tc>
        <w:tc>
          <w:tcPr>
            <w:tcW w:w="2015" w:type="dxa"/>
          </w:tcPr>
          <w:p w14:paraId="291AA8FB" w14:textId="77777777" w:rsidR="005E071E" w:rsidRPr="005E071E" w:rsidRDefault="005E071E" w:rsidP="002B1B43">
            <w:pPr>
              <w:pStyle w:val="PlainText"/>
              <w:rPr>
                <w:rFonts w:ascii="Courier New" w:hAnsi="Courier New" w:cs="Courier New"/>
              </w:rPr>
            </w:pPr>
            <w:r w:rsidRPr="005E071E">
              <w:rPr>
                <w:rFonts w:ascii="Courier New" w:hAnsi="Courier New" w:cs="Courier New"/>
              </w:rPr>
              <w:t>0.373</w:t>
            </w:r>
          </w:p>
        </w:tc>
      </w:tr>
    </w:tbl>
    <w:p w14:paraId="41798F19" w14:textId="77777777" w:rsidR="003C1B5F" w:rsidRDefault="003C1B5F" w:rsidP="005E071E">
      <w:pPr>
        <w:pStyle w:val="PlainText"/>
        <w:rPr>
          <w:rFonts w:ascii="Courier New" w:hAnsi="Courier New" w:cs="Courier New"/>
        </w:rPr>
      </w:pPr>
    </w:p>
    <w:p w14:paraId="6F739AE7" w14:textId="77777777" w:rsidR="005E071E" w:rsidRPr="003C1B5F" w:rsidRDefault="005E071E" w:rsidP="005E071E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sectPr w:rsidR="005E071E" w:rsidRPr="003C1B5F" w:rsidSect="00FE0F67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C04"/>
    <w:rsid w:val="00106C04"/>
    <w:rsid w:val="003C1B5F"/>
    <w:rsid w:val="005E071E"/>
    <w:rsid w:val="0088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849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0F67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0F67"/>
    <w:rPr>
      <w:rFonts w:ascii="Courier" w:hAnsi="Courier"/>
      <w:sz w:val="21"/>
      <w:szCs w:val="21"/>
    </w:rPr>
  </w:style>
  <w:style w:type="table" w:styleId="TableGrid">
    <w:name w:val="Table Grid"/>
    <w:basedOn w:val="TableNormal"/>
    <w:uiPriority w:val="39"/>
    <w:rsid w:val="005E07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Macintosh Word</Application>
  <DocSecurity>0</DocSecurity>
  <Lines>3</Lines>
  <Paragraphs>1</Paragraphs>
  <ScaleCrop>false</ScaleCrop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2020-01-14T16:42:00Z</dcterms:created>
  <dcterms:modified xsi:type="dcterms:W3CDTF">2020-01-14T16:42:00Z</dcterms:modified>
</cp:coreProperties>
</file>