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DM Sans" w:cs="DM Sans" w:eastAsia="DM Sans" w:hAnsi="DM Sans"/>
          <w:b/>
          <w:bCs/>
          <w:caps/>
          <w:color w:val="0A7E6A"/>
          <w:sz w:val="28"/>
          <w:szCs w:val="28"/>
        </w:rPr>
        <w:t xml:space="preserve">MAIRIE DE YAOUNDE III</w:t>
      </w:r>
    </w:p>
    <w:p>
      <w:pPr>
        <w:spacing w:after="60" w:before="60"/>
        <w:jc w:val="center"/>
      </w:pPr>
      <w:r>
        <w:rPr>
          <w:rFonts w:ascii="DM Sans" w:cs="DM Sans" w:eastAsia="DM Sans" w:hAnsi="DM Sans"/>
          <w:color w:val="086858"/>
          <w:sz w:val="22"/>
          <w:szCs w:val="22"/>
        </w:rPr>
        <w:t xml:space="preserve">ICT 423 — TP17 Java EE / Jakarta EE</w:t>
      </w:r>
    </w:p>
    <w:p>
      <w:pPr>
        <w:spacing w:after="700" w:before="60"/>
        <w:jc w:val="center"/>
      </w:pPr>
      <w:r>
        <w:rPr>
          <w:rFonts w:ascii="DM Sans" w:cs="DM Sans" w:eastAsia="DM Sans" w:hAnsi="DM Sans"/>
          <w:i/>
          <w:iCs/>
          <w:color w:val="6B9E97"/>
          <w:sz w:val="20"/>
          <w:szCs w:val="20"/>
        </w:rPr>
        <w:t xml:space="preserve">Charte Graphique : Moderne Civic Teal</w:t>
      </w:r>
    </w:p>
    <w:p>
      <w:pPr>
        <w:pBdr>
          <w:top w:val="single" w:color="0A7E6A" w:sz="8"/>
          <w:bottom w:val="single" w:color="0A7E6A" w:sz="8"/>
        </w:pBdr>
        <w:shd w:fill="0A7E6A" w:val="clear"/>
        <w:spacing w:after="300" w:before="300"/>
        <w:jc w:val="center"/>
      </w:pPr>
      <w:r>
        <w:rPr>
          <w:rFonts w:ascii="DM Sans" w:cs="DM Sans" w:eastAsia="DM Sans" w:hAnsi="DM Sans"/>
          <w:b/>
          <w:bCs/>
          <w:caps/>
          <w:color w:val="FFFFFF"/>
          <w:sz w:val="36"/>
          <w:szCs w:val="36"/>
        </w:rPr>
        <w:t xml:space="preserve">DESCRIPTION DES CARACTERISTIQUES DE L'INTERFACE</w:t>
      </w:r>
    </w:p>
    <w:p>
      <w:pPr>
        <w:spacing w:after="100" w:before="200"/>
        <w:jc w:val="center"/>
      </w:pPr>
      <w:r>
        <w:rPr>
          <w:rFonts w:ascii="DM Sans" w:cs="DM Sans" w:eastAsia="DM Sans" w:hAnsi="DM Sans"/>
          <w:b/>
          <w:bCs/>
          <w:color w:val="086858"/>
          <w:sz w:val="26"/>
          <w:szCs w:val="26"/>
        </w:rPr>
        <w:t xml:space="preserve">Caracteristiques Fonctionnelles et Non Fonctionnelles</w:t>
      </w:r>
    </w:p>
    <w:p>
      <w:pPr>
        <w:spacing w:after="800" w:before="80"/>
        <w:jc w:val="center"/>
      </w:pPr>
      <w:r>
        <w:rPr>
          <w:rFonts w:ascii="DM Sans" w:cs="DM Sans" w:eastAsia="DM Sans" w:hAnsi="DM Sans"/>
          <w:i/>
          <w:iCs/>
          <w:color w:val="6B9E97"/>
          <w:sz w:val="22"/>
          <w:szCs w:val="22"/>
        </w:rPr>
        <w:t xml:space="preserve">Page dynamique — Dashboard complet</w:t>
      </w:r>
    </w:p>
    <w:p>
      <w:r>
        <w:br w:type="page"/>
      </w:r>
    </w:p>
    <w:p>
      <w:pPr>
        <w:pStyle w:val="Heading1"/>
        <w:spacing w:after="160" w:before="400"/>
      </w:pPr>
      <w:r>
        <w:rPr>
          <w:rFonts w:ascii="DM Sans" w:cs="DM Sans" w:eastAsia="DM Sans" w:hAnsi="DM Sans"/>
          <w:b/>
          <w:bCs/>
          <w:color w:val="0A7E6A"/>
          <w:sz w:val="34"/>
          <w:szCs w:val="34"/>
        </w:rPr>
        <w:t xml:space="preserve">Vue d'ensemble chiffree</w:t>
      </w:r>
    </w:p>
    <w:p>
      <w:pPr>
        <w:pBdr>
          <w:bottom w:val="single" w:color="B2DDD8" w:sz="4" w:space="1"/>
        </w:pBdr>
        <w:spacing w:after="80" w:before="80"/>
      </w:pPr>
    </w:p>
    <w:p>
      <w:pPr>
        <w:spacing w:after="60" w:before="60"/>
      </w:pPr>
      <w:r>
        <w:t xml:space="preserve"/>
      </w:r>
    </w:p>
    <w:p>
      <w:pPr>
        <w:spacing w:after="80" w:before="80"/>
      </w:pPr>
      <w:r>
        <w:rPr>
          <w:rFonts w:ascii="DM Sans" w:cs="DM Sans" w:eastAsia="DM Sans" w:hAnsi="DM Sans"/>
          <w:color w:val="1E3D3A"/>
          <w:sz w:val="22"/>
          <w:szCs w:val="22"/>
        </w:rPr>
        <w:t xml:space="preserve">L'interface produite pour le TP17 est une application web monopage (SPA-like) simulant un vrai systeme de gestion communale. Voici les chiffres cles :</w:t>
      </w:r>
    </w:p>
    <w:p>
      <w:pPr>
        <w:spacing w:after="60" w:before="6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400"/>
      </w:tblGrid>
      <w:tr>
        <w:trPr>
          <w:tblHeader/>
        </w:trPr>
        <w:tc>
          <w:tcPr>
            <w:tcW w:type="dxa" w:w="35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Indicateur</w:t>
            </w:r>
          </w:p>
        </w:tc>
        <w:tc>
          <w:tcPr>
            <w:tcW w:type="dxa" w:w="16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Valeur</w:t>
            </w:r>
          </w:p>
        </w:tc>
        <w:tc>
          <w:tcPr>
            <w:tcW w:type="dxa" w:w="44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Detail</w:t>
            </w:r>
          </w:p>
        </w:tc>
      </w:tr>
      <w:tr>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Pages / modules navigables</w:t>
            </w:r>
          </w:p>
        </w:tc>
        <w:tc>
          <w:tcPr>
            <w:tcW w:type="dxa" w:w="16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9</w:t>
            </w:r>
          </w:p>
        </w:tc>
        <w:tc>
          <w:tcPr>
            <w:tcW w:type="dxa" w:w="44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Dashboard, Citoyens, Actes, Demandes, Paiements, Rapports, Agenda, Officiers, Parametres</w:t>
            </w:r>
          </w:p>
        </w:tc>
      </w:tr>
      <w:tr>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Modales de formulaire</w:t>
            </w:r>
          </w:p>
        </w:tc>
        <w:tc>
          <w:tcPr>
            <w:tcW w:type="dxa" w:w="16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2</w:t>
            </w:r>
          </w:p>
        </w:tc>
        <w:tc>
          <w:tcPr>
            <w:tcW w:type="dxa" w:w="44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Enregistrement citoyen (8 champs) + Creation acte civil (5 champs)</w:t>
            </w:r>
          </w:p>
        </w:tc>
      </w:tr>
      <w:tr>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Types de notifications toast</w:t>
            </w:r>
          </w:p>
        </w:tc>
        <w:tc>
          <w:tcPr>
            <w:tcW w:type="dxa" w:w="16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4</w:t>
            </w:r>
          </w:p>
        </w:tc>
        <w:tc>
          <w:tcPr>
            <w:tcW w:type="dxa" w:w="44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Succes (vert), Erreur (rouge), Avertissement (orange), Info (bleu)</w:t>
            </w:r>
          </w:p>
        </w:tc>
      </w:tr>
      <w:tr>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Graphiques interactifs</w:t>
            </w:r>
          </w:p>
        </w:tc>
        <w:tc>
          <w:tcPr>
            <w:tcW w:type="dxa" w:w="16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2</w:t>
            </w:r>
          </w:p>
        </w:tc>
        <w:tc>
          <w:tcPr>
            <w:tcW w:type="dxa" w:w="44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Barres 12 mois (Chart.js) + Donut de repartition</w:t>
            </w:r>
          </w:p>
        </w:tc>
      </w:tr>
      <w:tr>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Cartes KPI avec tendances</w:t>
            </w:r>
          </w:p>
        </w:tc>
        <w:tc>
          <w:tcPr>
            <w:tcW w:type="dxa" w:w="16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4</w:t>
            </w:r>
          </w:p>
        </w:tc>
        <w:tc>
          <w:tcPr>
            <w:tcW w:type="dxa" w:w="44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Citoyens, Actes, Demandes en attente, Recettes FCFA</w:t>
            </w:r>
          </w:p>
        </w:tc>
      </w:tr>
      <w:tr>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Breakpoints responsive</w:t>
            </w:r>
          </w:p>
        </w:tc>
        <w:tc>
          <w:tcPr>
            <w:tcW w:type="dxa" w:w="16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3</w:t>
            </w:r>
          </w:p>
        </w:tc>
        <w:tc>
          <w:tcPr>
            <w:tcW w:type="dxa" w:w="44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Desktop 1024px+, Tablette 768px, Mobile 480px</w:t>
            </w:r>
          </w:p>
        </w:tc>
      </w:tr>
      <w:tr>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Tokens CSS (variables)</w:t>
            </w:r>
          </w:p>
        </w:tc>
        <w:tc>
          <w:tcPr>
            <w:tcW w:type="dxa" w:w="16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100+</w:t>
            </w:r>
          </w:p>
        </w:tc>
        <w:tc>
          <w:tcPr>
            <w:tcW w:type="dxa" w:w="44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Couleurs, radius, ombres, typographie, espacements</w:t>
            </w:r>
          </w:p>
        </w:tc>
      </w:tr>
      <w:tr>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Types de badges semantiques</w:t>
            </w:r>
          </w:p>
        </w:tc>
        <w:tc>
          <w:tcPr>
            <w:tcW w:type="dxa" w:w="16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8</w:t>
            </w:r>
          </w:p>
        </w:tc>
        <w:tc>
          <w:tcPr>
            <w:tcW w:type="dxa" w:w="44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Primary, Success, Warning, Error, Info, Neutral, Accent, Solid</w:t>
            </w:r>
          </w:p>
        </w:tc>
      </w:tr>
      <w:tr>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Actions rapides (Quick actions)</w:t>
            </w:r>
          </w:p>
        </w:tc>
        <w:tc>
          <w:tcPr>
            <w:tcW w:type="dxa" w:w="16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4</w:t>
            </w:r>
          </w:p>
        </w:tc>
        <w:tc>
          <w:tcPr>
            <w:tcW w:type="dxa" w:w="44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Nouveau citoyen, Creer acte, Encaisser, Rendez-vous</w:t>
            </w:r>
          </w:p>
        </w:tc>
      </w:tr>
      <w:tr>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Filtres sur liste citoyens</w:t>
            </w:r>
          </w:p>
        </w:tc>
        <w:tc>
          <w:tcPr>
            <w:tcW w:type="dxa" w:w="16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3</w:t>
            </w:r>
          </w:p>
        </w:tc>
        <w:tc>
          <w:tcPr>
            <w:tcW w:type="dxa" w:w="44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Texte libre, Statut, Quartier (combinables)</w:t>
            </w:r>
          </w:p>
        </w:tc>
      </w:tr>
    </w:tbl>
    <w:p>
      <w:pPr>
        <w:spacing w:after="60" w:before="60"/>
      </w:pPr>
      <w:r>
        <w:t xml:space="preserve"/>
      </w:r>
    </w:p>
    <w:p>
      <w:r>
        <w:br w:type="page"/>
      </w:r>
    </w:p>
    <w:p>
      <w:pPr>
        <w:pStyle w:val="Heading1"/>
        <w:spacing w:after="160" w:before="400"/>
      </w:pPr>
      <w:r>
        <w:rPr>
          <w:rFonts w:ascii="DM Sans" w:cs="DM Sans" w:eastAsia="DM Sans" w:hAnsi="DM Sans"/>
          <w:b/>
          <w:bCs/>
          <w:color w:val="0A7E6A"/>
          <w:sz w:val="34"/>
          <w:szCs w:val="34"/>
        </w:rPr>
        <w:t xml:space="preserve">1. Caracteristiques Fonctionnelles</w:t>
      </w:r>
    </w:p>
    <w:p>
      <w:pPr>
        <w:pBdr>
          <w:bottom w:val="single" w:color="B2DDD8" w:sz="4" w:space="1"/>
        </w:pBdr>
        <w:spacing w:after="80" w:before="80"/>
      </w:pPr>
    </w:p>
    <w:p>
      <w:pPr>
        <w:spacing w:after="80" w:before="80"/>
      </w:pPr>
      <w:r>
        <w:rPr>
          <w:rFonts w:ascii="DM Sans" w:cs="DM Sans" w:eastAsia="DM Sans" w:hAnsi="DM Sans"/>
          <w:color w:val="1E3D3A"/>
          <w:sz w:val="22"/>
          <w:szCs w:val="22"/>
        </w:rPr>
        <w:t xml:space="preserve">Les caracteristiques fonctionnelles decrivent ce que l'interface fait concretement du point de vue de l'utilisateur.</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1.1 Navigation et Structure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Sidebar fixe avec 9 modules</w:t>
      </w:r>
    </w:p>
    <w:p>
      <w:pPr>
        <w:spacing w:after="80" w:before="80"/>
      </w:pPr>
      <w:r>
        <w:rPr>
          <w:rFonts w:ascii="DM Sans" w:cs="DM Sans" w:eastAsia="DM Sans" w:hAnsi="DM Sans"/>
          <w:color w:val="1E3D3A"/>
          <w:sz w:val="22"/>
          <w:szCs w:val="22"/>
        </w:rPr>
        <w:t xml:space="preserve">Le menu lateral gauche reste toujours visible quelle que soit la page consultee. Il donne acces aux 9 modules de l'application : Tableau de bord, Citoyens, Actes civils, Demandes, Paiements, Rapports, Agenda, Officiers et Parametres. La navigation entre les pages se fait sans rechargement de la page grace a JavaScript.</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Indicateur de page active</w:t>
      </w:r>
    </w:p>
    <w:p>
      <w:pPr>
        <w:spacing w:after="80" w:before="80"/>
      </w:pPr>
      <w:r>
        <w:rPr>
          <w:rFonts w:ascii="DM Sans" w:cs="DM Sans" w:eastAsia="DM Sans" w:hAnsi="DM Sans"/>
          <w:color w:val="1E3D3A"/>
          <w:sz w:val="22"/>
          <w:szCs w:val="22"/>
        </w:rPr>
        <w:t xml:space="preserve">La page en cours est mise en evidence par une barre coloree teal (3px) sur le bord gauche du lien actif et un fond vert tres clair. L'element porte l'attribut aria-current='page' pour informer les technologies d'assistance.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Badges de compteurs en temps reel</w:t>
      </w:r>
    </w:p>
    <w:p>
      <w:pPr>
        <w:spacing w:after="80" w:before="80"/>
      </w:pPr>
      <w:r>
        <w:rPr>
          <w:rFonts w:ascii="DM Sans" w:cs="DM Sans" w:eastAsia="DM Sans" w:hAnsi="DM Sans"/>
          <w:color w:val="1E3D3A"/>
          <w:sz w:val="22"/>
          <w:szCs w:val="22"/>
        </w:rPr>
        <w:t xml:space="preserve">Trois modules affichent des compteurs a cote de leur nom dans la sidebar :</w:t>
      </w:r>
    </w:p>
    <w:p>
      <w:pPr>
        <w:pStyle w:val="ListParagraph"/>
        <w:numPr>
          <w:ilvl w:val="0"/>
          <w:numId w:val="2"/>
        </w:numPr>
        <w:spacing w:after="60" w:before="60"/>
      </w:pPr>
      <w:r>
        <w:rPr>
          <w:rFonts w:ascii="DM Sans" w:cs="DM Sans" w:eastAsia="DM Sans" w:hAnsi="DM Sans"/>
          <w:color w:val="1E3D3A"/>
          <w:sz w:val="22"/>
          <w:szCs w:val="22"/>
        </w:rPr>
        <w:t xml:space="preserve">Citoyens : 1 284 (badge vert)</w:t>
      </w:r>
    </w:p>
    <w:p>
      <w:pPr>
        <w:pStyle w:val="ListParagraph"/>
        <w:numPr>
          <w:ilvl w:val="0"/>
          <w:numId w:val="2"/>
        </w:numPr>
        <w:spacing w:after="60" w:before="60"/>
      </w:pPr>
      <w:r>
        <w:rPr>
          <w:rFonts w:ascii="DM Sans" w:cs="DM Sans" w:eastAsia="DM Sans" w:hAnsi="DM Sans"/>
          <w:color w:val="1E3D3A"/>
          <w:sz w:val="22"/>
          <w:szCs w:val="22"/>
        </w:rPr>
        <w:t xml:space="preserve">Actes : 47 (badge vert)</w:t>
      </w:r>
    </w:p>
    <w:p>
      <w:pPr>
        <w:pStyle w:val="ListParagraph"/>
        <w:numPr>
          <w:ilvl w:val="0"/>
          <w:numId w:val="2"/>
        </w:numPr>
        <w:spacing w:after="60" w:before="60"/>
      </w:pPr>
      <w:r>
        <w:rPr>
          <w:rFonts w:ascii="DM Sans" w:cs="DM Sans" w:eastAsia="DM Sans" w:hAnsi="DM Sans"/>
          <w:color w:val="1E3D3A"/>
          <w:sz w:val="22"/>
          <w:szCs w:val="22"/>
        </w:rPr>
        <w:t xml:space="preserve">Demandes : 12 (badge orange — signale l'urgence par la couleur)</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Fil d'Ariane (Breadcrumb)</w:t>
      </w:r>
    </w:p>
    <w:p>
      <w:pPr>
        <w:spacing w:after="80" w:before="80"/>
      </w:pPr>
      <w:r>
        <w:rPr>
          <w:rFonts w:ascii="DM Sans" w:cs="DM Sans" w:eastAsia="DM Sans" w:hAnsi="DM Sans"/>
          <w:color w:val="1E3D3A"/>
          <w:sz w:val="22"/>
          <w:szCs w:val="22"/>
        </w:rPr>
        <w:t xml:space="preserve">En haut de chaque page, une navigation contextuelle indique la position de l'utilisateur dans l'arborescence : Accueil &gt; Nom de la page. Elle se met a jour automatiquement a chaque changement de module.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Barre de recherche globale</w:t>
      </w:r>
    </w:p>
    <w:p>
      <w:pPr>
        <w:spacing w:after="80" w:before="80"/>
      </w:pPr>
      <w:r>
        <w:rPr>
          <w:rFonts w:ascii="DM Sans" w:cs="DM Sans" w:eastAsia="DM Sans" w:hAnsi="DM Sans"/>
          <w:color w:val="1E3D3A"/>
          <w:sz w:val="22"/>
          <w:szCs w:val="22"/>
        </w:rPr>
        <w:t xml:space="preserve">Placee dans la topbar superieure, elle permet de rechercher n'importe quel element (citoyen, acte, demande) depuis n'importe quelle page. Le raccourci clavier Commande+K est affiche pour les utilisateurs avances.</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1.2 Tableau de bord (Dashboard)</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4 Cartes KPI avec tendances</w:t>
      </w:r>
    </w:p>
    <w:p>
      <w:pPr>
        <w:spacing w:after="80" w:before="80"/>
      </w:pPr>
      <w:r>
        <w:rPr>
          <w:rFonts w:ascii="DM Sans" w:cs="DM Sans" w:eastAsia="DM Sans" w:hAnsi="DM Sans"/>
          <w:color w:val="1E3D3A"/>
          <w:sz w:val="22"/>
          <w:szCs w:val="22"/>
        </w:rPr>
        <w:t xml:space="preserve">Quatre indicateurs cles sont affiches en haut du tableau de bord :</w:t>
      </w:r>
    </w:p>
    <w:p>
      <w:pPr>
        <w:pStyle w:val="ListParagraph"/>
        <w:numPr>
          <w:ilvl w:val="0"/>
          <w:numId w:val="2"/>
        </w:numPr>
        <w:spacing w:after="60" w:before="60"/>
      </w:pPr>
      <w:r>
        <w:rPr>
          <w:rFonts w:ascii="DM Sans" w:cs="DM Sans" w:eastAsia="DM Sans" w:hAnsi="DM Sans"/>
          <w:color w:val="1E3D3A"/>
          <w:sz w:val="22"/>
          <w:szCs w:val="22"/>
        </w:rPr>
        <w:t xml:space="preserve">Citoyens enregistres : 1 284 — tendance +34 ce mois (fleche verte)</w:t>
      </w:r>
    </w:p>
    <w:p>
      <w:pPr>
        <w:pStyle w:val="ListParagraph"/>
        <w:numPr>
          <w:ilvl w:val="0"/>
          <w:numId w:val="2"/>
        </w:numPr>
        <w:spacing w:after="60" w:before="60"/>
      </w:pPr>
      <w:r>
        <w:rPr>
          <w:rFonts w:ascii="DM Sans" w:cs="DM Sans" w:eastAsia="DM Sans" w:hAnsi="DM Sans"/>
          <w:color w:val="1E3D3A"/>
          <w:sz w:val="22"/>
          <w:szCs w:val="22"/>
        </w:rPr>
        <w:t xml:space="preserve">Actes du mois : 47 — tendance +12% vs annee precedente (fleche verte)</w:t>
      </w:r>
    </w:p>
    <w:p>
      <w:pPr>
        <w:pStyle w:val="ListParagraph"/>
        <w:numPr>
          <w:ilvl w:val="0"/>
          <w:numId w:val="2"/>
        </w:numPr>
        <w:spacing w:after="60" w:before="60"/>
      </w:pPr>
      <w:r>
        <w:rPr>
          <w:rFonts w:ascii="DM Sans" w:cs="DM Sans" w:eastAsia="DM Sans" w:hAnsi="DM Sans"/>
          <w:color w:val="1E3D3A"/>
          <w:sz w:val="22"/>
          <w:szCs w:val="22"/>
        </w:rPr>
        <w:t xml:space="preserve">Demandes en attente : 12 — 3 urgentes (fleche rouge pour alerter)</w:t>
      </w:r>
    </w:p>
    <w:p>
      <w:pPr>
        <w:pStyle w:val="ListParagraph"/>
        <w:numPr>
          <w:ilvl w:val="0"/>
          <w:numId w:val="2"/>
        </w:numPr>
        <w:spacing w:after="60" w:before="60"/>
      </w:pPr>
      <w:r>
        <w:rPr>
          <w:rFonts w:ascii="DM Sans" w:cs="DM Sans" w:eastAsia="DM Sans" w:hAnsi="DM Sans"/>
          <w:color w:val="1E3D3A"/>
          <w:sz w:val="22"/>
          <w:szCs w:val="22"/>
        </w:rPr>
        <w:t xml:space="preserve">Recettes FCFA du mois : 842 K — +8% objectif (fleche verte)</w:t>
      </w:r>
    </w:p>
    <w:p>
      <w:pPr>
        <w:spacing w:after="80" w:before="80"/>
      </w:pPr>
      <w:r>
        <w:rPr>
          <w:rFonts w:ascii="DM Sans" w:cs="DM Sans" w:eastAsia="DM Sans" w:hAnsi="DM Sans"/>
          <w:color w:val="1E3D3A"/>
          <w:sz w:val="22"/>
          <w:szCs w:val="22"/>
        </w:rPr>
        <w:t xml:space="preserve">Chaque carte a une barre de couleur en haut (3px) dans la couleur semantique correspondante pour permettre l'identification rapide a vue d'oeil.</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Graphique barres — Evolution 12 mois</w:t>
      </w:r>
    </w:p>
    <w:p>
      <w:pPr>
        <w:spacing w:after="80" w:before="80"/>
      </w:pPr>
      <w:r>
        <w:rPr>
          <w:rFonts w:ascii="DM Sans" w:cs="DM Sans" w:eastAsia="DM Sans" w:hAnsi="DM Sans"/>
          <w:color w:val="1E3D3A"/>
          <w:sz w:val="22"/>
          <w:szCs w:val="22"/>
        </w:rPr>
        <w:t xml:space="preserve">Affiche l'evolution mensuelle des trois types d'actes principaux (naissances, mariages, deces) sur les 12 derniers mois. Le graphique est interactif : survoler une barre affiche une infobulle (tooltip) avec les valeurs exactes du mois. La legende permet de filtrer les series affichees. Les couleurs correspondent a la charte graphique teal/orange.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Graphique donut — Repartition des types</w:t>
      </w:r>
    </w:p>
    <w:p>
      <w:pPr>
        <w:spacing w:after="80" w:before="80"/>
      </w:pPr>
      <w:r>
        <w:rPr>
          <w:rFonts w:ascii="DM Sans" w:cs="DM Sans" w:eastAsia="DM Sans" w:hAnsi="DM Sans"/>
          <w:color w:val="1E3D3A"/>
          <w:sz w:val="22"/>
          <w:szCs w:val="22"/>
        </w:rPr>
        <w:t xml:space="preserve">Visualise la part de chaque type d'acte sous forme de donut : Naissances 38%, Mariages 27%, Deces 20%, Autres 15%. La legende textuelle sous le graphique reprend les memes couleurs pour une lecture immediate sans avoir a lire le graphique.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Fil d'activite recente</w:t>
      </w:r>
    </w:p>
    <w:p>
      <w:pPr>
        <w:spacing w:after="80" w:before="80"/>
      </w:pPr>
      <w:r>
        <w:rPr>
          <w:rFonts w:ascii="DM Sans" w:cs="DM Sans" w:eastAsia="DM Sans" w:hAnsi="DM Sans"/>
          <w:color w:val="1E3D3A"/>
          <w:sz w:val="22"/>
          <w:szCs w:val="22"/>
        </w:rPr>
        <w:t xml:space="preserve">Bloc qui liste les 3 dernieres actions effectuees dans le systeme avec leur horodatage : acte de mariage etabli, citoyen enregistre, paiement encaisse. Chaque action dispose d'une icone coloree selon son type pour la reconnaissance visuelle rapide.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File de demandes recentes</w:t>
      </w:r>
    </w:p>
    <w:p>
      <w:pPr>
        <w:spacing w:after="80" w:before="80"/>
      </w:pPr>
      <w:r>
        <w:rPr>
          <w:rFonts w:ascii="DM Sans" w:cs="DM Sans" w:eastAsia="DM Sans" w:hAnsi="DM Sans"/>
          <w:color w:val="1E3D3A"/>
          <w:sz w:val="22"/>
          <w:szCs w:val="22"/>
        </w:rPr>
        <w:t xml:space="preserve">Les 5 demandes les plus recentes sont affichees avec leur numero de suivi, le type de demande, le nom du demandeur, le delai ecoule et un badge de statut colore :</w:t>
      </w:r>
    </w:p>
    <w:p>
      <w:pPr>
        <w:pStyle w:val="ListParagraph"/>
        <w:numPr>
          <w:ilvl w:val="0"/>
          <w:numId w:val="2"/>
        </w:numPr>
        <w:spacing w:after="60" w:before="60"/>
      </w:pPr>
      <w:r>
        <w:rPr>
          <w:rFonts w:ascii="DM Sans" w:cs="DM Sans" w:eastAsia="DM Sans" w:hAnsi="DM Sans"/>
          <w:color w:val="1E3D3A"/>
          <w:sz w:val="22"/>
          <w:szCs w:val="22"/>
        </w:rPr>
        <w:t xml:space="preserve">En cours : badge orange</w:t>
      </w:r>
    </w:p>
    <w:p>
      <w:pPr>
        <w:pStyle w:val="ListParagraph"/>
        <w:numPr>
          <w:ilvl w:val="0"/>
          <w:numId w:val="2"/>
        </w:numPr>
        <w:spacing w:after="60" w:before="60"/>
      </w:pPr>
      <w:r>
        <w:rPr>
          <w:rFonts w:ascii="DM Sans" w:cs="DM Sans" w:eastAsia="DM Sans" w:hAnsi="DM Sans"/>
          <w:color w:val="1E3D3A"/>
          <w:sz w:val="22"/>
          <w:szCs w:val="22"/>
        </w:rPr>
        <w:t xml:space="preserve">Soumise : badge bleu</w:t>
      </w:r>
    </w:p>
    <w:p>
      <w:pPr>
        <w:pStyle w:val="ListParagraph"/>
        <w:numPr>
          <w:ilvl w:val="0"/>
          <w:numId w:val="2"/>
        </w:numPr>
        <w:spacing w:after="60" w:before="60"/>
      </w:pPr>
      <w:r>
        <w:rPr>
          <w:rFonts w:ascii="DM Sans" w:cs="DM Sans" w:eastAsia="DM Sans" w:hAnsi="DM Sans"/>
          <w:color w:val="1E3D3A"/>
          <w:sz w:val="22"/>
          <w:szCs w:val="22"/>
        </w:rPr>
        <w:t xml:space="preserve">Urgente : badge rouge (signale un depassement de delai)</w:t>
      </w:r>
    </w:p>
    <w:p>
      <w:pPr>
        <w:pStyle w:val="ListParagraph"/>
        <w:numPr>
          <w:ilvl w:val="0"/>
          <w:numId w:val="2"/>
        </w:numPr>
        <w:spacing w:after="60" w:before="60"/>
      </w:pPr>
      <w:r>
        <w:rPr>
          <w:rFonts w:ascii="DM Sans" w:cs="DM Sans" w:eastAsia="DM Sans" w:hAnsi="DM Sans"/>
          <w:color w:val="1E3D3A"/>
          <w:sz w:val="22"/>
          <w:szCs w:val="22"/>
        </w:rPr>
        <w:t xml:space="preserve">Validee : badge vert</w:t>
      </w:r>
    </w:p>
    <w:p>
      <w:pPr>
        <w:pStyle w:val="ListParagraph"/>
        <w:numPr>
          <w:ilvl w:val="0"/>
          <w:numId w:val="2"/>
        </w:numPr>
        <w:spacing w:after="60" w:before="60"/>
      </w:pPr>
      <w:r>
        <w:rPr>
          <w:rFonts w:ascii="DM Sans" w:cs="DM Sans" w:eastAsia="DM Sans" w:hAnsi="DM Sans"/>
          <w:color w:val="1E3D3A"/>
          <w:sz w:val="22"/>
          <w:szCs w:val="22"/>
        </w:rPr>
        <w:t xml:space="preserve">Archivee : badge gris</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4 Actions rapides</w:t>
      </w:r>
    </w:p>
    <w:p>
      <w:pPr>
        <w:spacing w:after="80" w:before="80"/>
      </w:pPr>
      <w:r>
        <w:rPr>
          <w:rFonts w:ascii="DM Sans" w:cs="DM Sans" w:eastAsia="DM Sans" w:hAnsi="DM Sans"/>
          <w:color w:val="1E3D3A"/>
          <w:sz w:val="22"/>
          <w:szCs w:val="22"/>
        </w:rPr>
        <w:t xml:space="preserve">Quatre raccourcis visuels sous forme de tuiles permettent d'acceder en un seul clic aux actions les plus frequentes : Nouveau citoyen (ouvre la modale), Creer acte (ouvre la modale), Encaisser (affiche une notification), Rendez-vous (affiche une confirmation). Chaque action a une icone et une couleur distincte.</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1.3 Page Citoyens</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Filtres combines</w:t>
      </w:r>
    </w:p>
    <w:p>
      <w:pPr>
        <w:spacing w:after="80" w:before="80"/>
      </w:pPr>
      <w:r>
        <w:rPr>
          <w:rFonts w:ascii="DM Sans" w:cs="DM Sans" w:eastAsia="DM Sans" w:hAnsi="DM Sans"/>
          <w:color w:val="1E3D3A"/>
          <w:sz w:val="22"/>
          <w:szCs w:val="22"/>
        </w:rPr>
        <w:t xml:space="preserve">La page Citoyens propose trois filtres qui peuvent etre appliques simultanement :</w:t>
      </w:r>
    </w:p>
    <w:p>
      <w:pPr>
        <w:pStyle w:val="ListParagraph"/>
        <w:numPr>
          <w:ilvl w:val="0"/>
          <w:numId w:val="2"/>
        </w:numPr>
        <w:spacing w:after="60" w:before="60"/>
      </w:pPr>
      <w:r>
        <w:rPr>
          <w:rFonts w:ascii="DM Sans" w:cs="DM Sans" w:eastAsia="DM Sans" w:hAnsi="DM Sans"/>
          <w:color w:val="1E3D3A"/>
          <w:sz w:val="22"/>
          <w:szCs w:val="22"/>
        </w:rPr>
        <w:t xml:space="preserve">Champ de recherche texte libre : par nom, prenom ou NIN</w:t>
      </w:r>
    </w:p>
    <w:p>
      <w:pPr>
        <w:pStyle w:val="ListParagraph"/>
        <w:numPr>
          <w:ilvl w:val="0"/>
          <w:numId w:val="2"/>
        </w:numPr>
        <w:spacing w:after="60" w:before="60"/>
      </w:pPr>
      <w:r>
        <w:rPr>
          <w:rFonts w:ascii="DM Sans" w:cs="DM Sans" w:eastAsia="DM Sans" w:hAnsi="DM Sans"/>
          <w:color w:val="1E3D3A"/>
          <w:sz w:val="22"/>
          <w:szCs w:val="22"/>
        </w:rPr>
        <w:t xml:space="preserve">Menu deroulant Statut : Tous / Actif / Archive / Decede</w:t>
      </w:r>
    </w:p>
    <w:p>
      <w:pPr>
        <w:pStyle w:val="ListParagraph"/>
        <w:numPr>
          <w:ilvl w:val="0"/>
          <w:numId w:val="2"/>
        </w:numPr>
        <w:spacing w:after="60" w:before="60"/>
      </w:pPr>
      <w:r>
        <w:rPr>
          <w:rFonts w:ascii="DM Sans" w:cs="DM Sans" w:eastAsia="DM Sans" w:hAnsi="DM Sans"/>
          <w:color w:val="1E3D3A"/>
          <w:sz w:val="22"/>
          <w:szCs w:val="22"/>
        </w:rPr>
        <w:t xml:space="preserve">Menu deroulant Quartier : Tous / Bastos / Biyem-Assi / Melen / Nlongkak</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Tableau pagine avec 7 colonnes</w:t>
      </w:r>
    </w:p>
    <w:p>
      <w:pPr>
        <w:spacing w:after="80" w:before="80"/>
      </w:pPr>
      <w:r>
        <w:rPr>
          <w:rFonts w:ascii="DM Sans" w:cs="DM Sans" w:eastAsia="DM Sans" w:hAnsi="DM Sans"/>
          <w:color w:val="1E3D3A"/>
          <w:sz w:val="22"/>
          <w:szCs w:val="22"/>
        </w:rPr>
        <w:t xml:space="preserve">La liste des citoyens est presentee dans un tableau avec les colonnes : NIN (en police monospace pour la lisibilite), Nom complet, Date de naissance, Quartier, Situation matrimoniale (badge), Statut (badge colore), et Actions (boutons Voir / Modifier). Les lignes ont un effet de survol (hover). La pagination affiche '1-4 sur 1 284 entrees' avec des controles precedent/suivant.</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1.4 Formulaires et Modales</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Modale d'enregistrement citoyen</w:t>
      </w:r>
    </w:p>
    <w:p>
      <w:pPr>
        <w:spacing w:after="80" w:before="80"/>
      </w:pPr>
      <w:r>
        <w:rPr>
          <w:rFonts w:ascii="DM Sans" w:cs="DM Sans" w:eastAsia="DM Sans" w:hAnsi="DM Sans"/>
          <w:color w:val="1E3D3A"/>
          <w:sz w:val="22"/>
          <w:szCs w:val="22"/>
        </w:rPr>
        <w:t xml:space="preserve">Formulaire organise en 2 colonnes avec 8 champs :</w:t>
      </w:r>
    </w:p>
    <w:p>
      <w:pPr>
        <w:pStyle w:val="ListParagraph"/>
        <w:numPr>
          <w:ilvl w:val="0"/>
          <w:numId w:val="2"/>
        </w:numPr>
        <w:spacing w:after="60" w:before="60"/>
      </w:pPr>
      <w:r>
        <w:rPr>
          <w:rFonts w:ascii="DM Sans" w:cs="DM Sans" w:eastAsia="DM Sans" w:hAnsi="DM Sans"/>
          <w:color w:val="1E3D3A"/>
          <w:sz w:val="22"/>
          <w:szCs w:val="22"/>
        </w:rPr>
        <w:t xml:space="preserve">Nom et Prenom (cote a cote)</w:t>
      </w:r>
    </w:p>
    <w:p>
      <w:pPr>
        <w:pStyle w:val="ListParagraph"/>
        <w:numPr>
          <w:ilvl w:val="0"/>
          <w:numId w:val="2"/>
        </w:numPr>
        <w:spacing w:after="60" w:before="60"/>
      </w:pPr>
      <w:r>
        <w:rPr>
          <w:rFonts w:ascii="DM Sans" w:cs="DM Sans" w:eastAsia="DM Sans" w:hAnsi="DM Sans"/>
          <w:color w:val="1E3D3A"/>
          <w:sz w:val="22"/>
          <w:szCs w:val="22"/>
        </w:rPr>
        <w:t xml:space="preserve">Date de naissance et Sexe (cote a cote)</w:t>
      </w:r>
    </w:p>
    <w:p>
      <w:pPr>
        <w:pStyle w:val="ListParagraph"/>
        <w:numPr>
          <w:ilvl w:val="0"/>
          <w:numId w:val="2"/>
        </w:numPr>
        <w:spacing w:after="60" w:before="60"/>
      </w:pPr>
      <w:r>
        <w:rPr>
          <w:rFonts w:ascii="DM Sans" w:cs="DM Sans" w:eastAsia="DM Sans" w:hAnsi="DM Sans"/>
          <w:color w:val="1E3D3A"/>
          <w:sz w:val="22"/>
          <w:szCs w:val="22"/>
        </w:rPr>
        <w:t xml:space="preserve">NIN avec icone d'identification (genere automatiquement si vide)</w:t>
      </w:r>
    </w:p>
    <w:p>
      <w:pPr>
        <w:pStyle w:val="ListParagraph"/>
        <w:numPr>
          <w:ilvl w:val="0"/>
          <w:numId w:val="2"/>
        </w:numPr>
        <w:spacing w:after="60" w:before="60"/>
      </w:pPr>
      <w:r>
        <w:rPr>
          <w:rFonts w:ascii="DM Sans" w:cs="DM Sans" w:eastAsia="DM Sans" w:hAnsi="DM Sans"/>
          <w:color w:val="1E3D3A"/>
          <w:sz w:val="22"/>
          <w:szCs w:val="22"/>
        </w:rPr>
        <w:t xml:space="preserve">Quartier et Situation matrimoniale (cote a cote)</w:t>
      </w:r>
    </w:p>
    <w:p>
      <w:pPr>
        <w:pStyle w:val="ListParagraph"/>
        <w:numPr>
          <w:ilvl w:val="0"/>
          <w:numId w:val="2"/>
        </w:numPr>
        <w:spacing w:after="60" w:before="60"/>
      </w:pPr>
      <w:r>
        <w:rPr>
          <w:rFonts w:ascii="DM Sans" w:cs="DM Sans" w:eastAsia="DM Sans" w:hAnsi="DM Sans"/>
          <w:color w:val="1E3D3A"/>
          <w:sz w:val="22"/>
          <w:szCs w:val="22"/>
        </w:rPr>
        <w:t xml:space="preserve">Email avec icone de courrier</w:t>
      </w:r>
    </w:p>
    <w:p>
      <w:pPr>
        <w:spacing w:after="80" w:before="80"/>
      </w:pPr>
      <w:r>
        <w:rPr>
          <w:rFonts w:ascii="DM Sans" w:cs="DM Sans" w:eastAsia="DM Sans" w:hAnsi="DM Sans"/>
          <w:color w:val="1E3D3A"/>
          <w:sz w:val="22"/>
          <w:szCs w:val="22"/>
        </w:rPr>
        <w:t xml:space="preserve">Les champs obligatoires sont marques d'un asterisque rouge (*). La modale se ferme par le bouton X, la touche Echap ou un clic sur le fond assombri.</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Modale de creation d'acte civil</w:t>
      </w:r>
    </w:p>
    <w:p>
      <w:pPr>
        <w:spacing w:after="80" w:before="80"/>
      </w:pPr>
      <w:r>
        <w:rPr>
          <w:rFonts w:ascii="DM Sans" w:cs="DM Sans" w:eastAsia="DM Sans" w:hAnsi="DM Sans"/>
          <w:color w:val="1E3D3A"/>
          <w:sz w:val="22"/>
          <w:szCs w:val="22"/>
        </w:rPr>
        <w:t xml:space="preserve">Formulaire compact avec 4 elements :</w:t>
      </w:r>
    </w:p>
    <w:p>
      <w:pPr>
        <w:pStyle w:val="ListParagraph"/>
        <w:numPr>
          <w:ilvl w:val="0"/>
          <w:numId w:val="2"/>
        </w:numPr>
        <w:spacing w:after="60" w:before="60"/>
      </w:pPr>
      <w:r>
        <w:rPr>
          <w:rFonts w:ascii="DM Sans" w:cs="DM Sans" w:eastAsia="DM Sans" w:hAnsi="DM Sans"/>
          <w:color w:val="1E3D3A"/>
          <w:sz w:val="22"/>
          <w:szCs w:val="22"/>
        </w:rPr>
        <w:t xml:space="preserve">Selecteur de type d'acte (Naissance / Mariage / Deces / Divorce / Extrait de naissance)</w:t>
      </w:r>
    </w:p>
    <w:p>
      <w:pPr>
        <w:pStyle w:val="ListParagraph"/>
        <w:numPr>
          <w:ilvl w:val="0"/>
          <w:numId w:val="2"/>
        </w:numPr>
        <w:spacing w:after="60" w:before="60"/>
      </w:pPr>
      <w:r>
        <w:rPr>
          <w:rFonts w:ascii="DM Sans" w:cs="DM Sans" w:eastAsia="DM Sans" w:hAnsi="DM Sans"/>
          <w:color w:val="1E3D3A"/>
          <w:sz w:val="22"/>
          <w:szCs w:val="22"/>
        </w:rPr>
        <w:t xml:space="preserve">Champ de recherche du citoyen concerne (avec icone)</w:t>
      </w:r>
    </w:p>
    <w:p>
      <w:pPr>
        <w:pStyle w:val="ListParagraph"/>
        <w:numPr>
          <w:ilvl w:val="0"/>
          <w:numId w:val="2"/>
        </w:numPr>
        <w:spacing w:after="60" w:before="60"/>
      </w:pPr>
      <w:r>
        <w:rPr>
          <w:rFonts w:ascii="DM Sans" w:cs="DM Sans" w:eastAsia="DM Sans" w:hAnsi="DM Sans"/>
          <w:color w:val="1E3D3A"/>
          <w:sz w:val="22"/>
          <w:szCs w:val="22"/>
        </w:rPr>
        <w:t xml:space="preserve">Date de l'evenement</w:t>
      </w:r>
    </w:p>
    <w:p>
      <w:pPr>
        <w:pStyle w:val="ListParagraph"/>
        <w:numPr>
          <w:ilvl w:val="0"/>
          <w:numId w:val="2"/>
        </w:numPr>
        <w:spacing w:after="60" w:before="60"/>
      </w:pPr>
      <w:r>
        <w:rPr>
          <w:rFonts w:ascii="DM Sans" w:cs="DM Sans" w:eastAsia="DM Sans" w:hAnsi="DM Sans"/>
          <w:color w:val="1E3D3A"/>
          <w:sz w:val="22"/>
          <w:szCs w:val="22"/>
        </w:rPr>
        <w:t xml:space="preserve">Lieu de l'evenement</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1.5 Notifications</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Systeme de toasts (4 niveaux)</w:t>
      </w:r>
    </w:p>
    <w:p>
      <w:pPr>
        <w:spacing w:after="80" w:before="80"/>
      </w:pPr>
      <w:r>
        <w:rPr>
          <w:rFonts w:ascii="DM Sans" w:cs="DM Sans" w:eastAsia="DM Sans" w:hAnsi="DM Sans"/>
          <w:color w:val="1E3D3A"/>
          <w:sz w:val="22"/>
          <w:szCs w:val="22"/>
        </w:rPr>
        <w:t xml:space="preserve">Les notifications contextuelles apparaissent en bas a droite de l'ecran et disparaissent automatiquement apres 3,5 secondes. Quatre niveaux sont definis :</w:t>
      </w:r>
    </w:p>
    <w:p>
      <w:pPr>
        <w:pStyle w:val="ListParagraph"/>
        <w:numPr>
          <w:ilvl w:val="0"/>
          <w:numId w:val="2"/>
        </w:numPr>
        <w:spacing w:after="60" w:before="60"/>
      </w:pPr>
      <w:r>
        <w:rPr>
          <w:rFonts w:ascii="DM Sans" w:cs="DM Sans" w:eastAsia="DM Sans" w:hAnsi="DM Sans"/>
          <w:color w:val="1E3D3A"/>
          <w:sz w:val="22"/>
          <w:szCs w:val="22"/>
        </w:rPr>
        <w:t xml:space="preserve">Succes (vert) : confirmation d'une action reussie</w:t>
      </w:r>
    </w:p>
    <w:p>
      <w:pPr>
        <w:pStyle w:val="ListParagraph"/>
        <w:numPr>
          <w:ilvl w:val="0"/>
          <w:numId w:val="2"/>
        </w:numPr>
        <w:spacing w:after="60" w:before="60"/>
      </w:pPr>
      <w:r>
        <w:rPr>
          <w:rFonts w:ascii="DM Sans" w:cs="DM Sans" w:eastAsia="DM Sans" w:hAnsi="DM Sans"/>
          <w:color w:val="1E3D3A"/>
          <w:sz w:val="22"/>
          <w:szCs w:val="22"/>
        </w:rPr>
        <w:t xml:space="preserve">Erreur (rouge) : signalement d'un probleme bloquant</w:t>
      </w:r>
    </w:p>
    <w:p>
      <w:pPr>
        <w:pStyle w:val="ListParagraph"/>
        <w:numPr>
          <w:ilvl w:val="0"/>
          <w:numId w:val="2"/>
        </w:numPr>
        <w:spacing w:after="60" w:before="60"/>
      </w:pPr>
      <w:r>
        <w:rPr>
          <w:rFonts w:ascii="DM Sans" w:cs="DM Sans" w:eastAsia="DM Sans" w:hAnsi="DM Sans"/>
          <w:color w:val="1E3D3A"/>
          <w:sz w:val="22"/>
          <w:szCs w:val="22"/>
        </w:rPr>
        <w:t xml:space="preserve">Avertissement (orange) : information importante a lire</w:t>
      </w:r>
    </w:p>
    <w:p>
      <w:pPr>
        <w:pStyle w:val="ListParagraph"/>
        <w:numPr>
          <w:ilvl w:val="0"/>
          <w:numId w:val="2"/>
        </w:numPr>
        <w:spacing w:after="60" w:before="60"/>
      </w:pPr>
      <w:r>
        <w:rPr>
          <w:rFonts w:ascii="DM Sans" w:cs="DM Sans" w:eastAsia="DM Sans" w:hAnsi="DM Sans"/>
          <w:color w:val="1E3D3A"/>
          <w:sz w:val="22"/>
          <w:szCs w:val="22"/>
        </w:rPr>
        <w:t xml:space="preserve">Info (bleu) : message informatif neutre</w:t>
      </w:r>
    </w:p>
    <w:p>
      <w:pPr>
        <w:spacing w:after="80" w:before="80"/>
      </w:pPr>
      <w:r>
        <w:rPr>
          <w:rFonts w:ascii="DM Sans" w:cs="DM Sans" w:eastAsia="DM Sans" w:hAnsi="DM Sans"/>
          <w:color w:val="1E3D3A"/>
          <w:sz w:val="22"/>
          <w:szCs w:val="22"/>
        </w:rPr>
        <w:t xml:space="preserve">Chaque toast affiche une icone specifique et peut etre ferme manuellement par un bouton X.</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Pastille de notification (dot)</w:t>
      </w:r>
    </w:p>
    <w:p>
      <w:pPr>
        <w:spacing w:after="80" w:before="80"/>
      </w:pPr>
      <w:r>
        <w:rPr>
          <w:rFonts w:ascii="DM Sans" w:cs="DM Sans" w:eastAsia="DM Sans" w:hAnsi="DM Sans"/>
          <w:color w:val="1E3D3A"/>
          <w:sz w:val="22"/>
          <w:szCs w:val="22"/>
        </w:rPr>
        <w:t xml:space="preserve">Un petit point orange s'affiche sur l'icone de cloche dans la topbar pour signaler la presence de notifications non lues. Discret mais immediatement visible.</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1.6 Profil et Session</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Profil utilisateur affiche</w:t>
      </w:r>
    </w:p>
    <w:p>
      <w:pPr>
        <w:spacing w:after="80" w:before="80"/>
      </w:pPr>
      <w:r>
        <w:rPr>
          <w:rFonts w:ascii="DM Sans" w:cs="DM Sans" w:eastAsia="DM Sans" w:hAnsi="DM Sans"/>
          <w:color w:val="1E3D3A"/>
          <w:sz w:val="22"/>
          <w:szCs w:val="22"/>
        </w:rPr>
        <w:t xml:space="preserve">L'identite de l'officier connecte (Koffi Nkemdirim, Officier principal) est affichee en deux endroits :</w:t>
      </w:r>
    </w:p>
    <w:p>
      <w:pPr>
        <w:pStyle w:val="ListParagraph"/>
        <w:numPr>
          <w:ilvl w:val="0"/>
          <w:numId w:val="2"/>
        </w:numPr>
        <w:spacing w:after="60" w:before="60"/>
      </w:pPr>
      <w:r>
        <w:rPr>
          <w:rFonts w:ascii="DM Sans" w:cs="DM Sans" w:eastAsia="DM Sans" w:hAnsi="DM Sans"/>
          <w:color w:val="1E3D3A"/>
          <w:sz w:val="22"/>
          <w:szCs w:val="22"/>
        </w:rPr>
        <w:t xml:space="preserve">En bas de la sidebar : avatar initiales KN + nom complet + role</w:t>
      </w:r>
    </w:p>
    <w:p>
      <w:pPr>
        <w:pStyle w:val="ListParagraph"/>
        <w:numPr>
          <w:ilvl w:val="0"/>
          <w:numId w:val="2"/>
        </w:numPr>
        <w:spacing w:after="60" w:before="60"/>
      </w:pPr>
      <w:r>
        <w:rPr>
          <w:rFonts w:ascii="DM Sans" w:cs="DM Sans" w:eastAsia="DM Sans" w:hAnsi="DM Sans"/>
          <w:color w:val="1E3D3A"/>
          <w:sz w:val="22"/>
          <w:szCs w:val="22"/>
        </w:rPr>
        <w:t xml:space="preserve">Dans la topbar : avatar + nom abrege + role + chevron pour le menu</w:t>
      </w:r>
    </w:p>
    <w:p>
      <w:pPr>
        <w:spacing w:after="80" w:before="80"/>
      </w:pPr>
      <w:r>
        <w:rPr>
          <w:rFonts w:ascii="DM Sans" w:cs="DM Sans" w:eastAsia="DM Sans" w:hAnsi="DM Sans"/>
          <w:color w:val="1E3D3A"/>
          <w:sz w:val="22"/>
          <w:szCs w:val="22"/>
        </w:rPr>
        <w:t xml:space="preserve">Un bouton de deconnexion est accessible depuis la sidebar en bas a gauche.</w:t>
      </w:r>
    </w:p>
    <w:p>
      <w:pPr>
        <w:spacing w:after="60" w:before="60"/>
      </w:pPr>
      <w:r>
        <w:t xml:space="preserve"/>
      </w:r>
    </w:p>
    <w:p>
      <w:r>
        <w:br w:type="page"/>
      </w:r>
    </w:p>
    <w:p>
      <w:pPr>
        <w:pStyle w:val="Heading1"/>
        <w:spacing w:after="160" w:before="400"/>
      </w:pPr>
      <w:r>
        <w:rPr>
          <w:rFonts w:ascii="DM Sans" w:cs="DM Sans" w:eastAsia="DM Sans" w:hAnsi="DM Sans"/>
          <w:b/>
          <w:bCs/>
          <w:color w:val="0A7E6A"/>
          <w:sz w:val="34"/>
          <w:szCs w:val="34"/>
        </w:rPr>
        <w:t xml:space="preserve">2. Caracteristiques Non Fonctionnelles</w:t>
      </w:r>
    </w:p>
    <w:p>
      <w:pPr>
        <w:pBdr>
          <w:bottom w:val="single" w:color="B2DDD8" w:sz="4" w:space="1"/>
        </w:pBdr>
        <w:spacing w:after="80" w:before="80"/>
      </w:pPr>
    </w:p>
    <w:p>
      <w:pPr>
        <w:spacing w:after="80" w:before="80"/>
      </w:pPr>
      <w:r>
        <w:rPr>
          <w:rFonts w:ascii="DM Sans" w:cs="DM Sans" w:eastAsia="DM Sans" w:hAnsi="DM Sans"/>
          <w:color w:val="1E3D3A"/>
          <w:sz w:val="22"/>
          <w:szCs w:val="22"/>
        </w:rPr>
        <w:t xml:space="preserve">Les caracteristiques non fonctionnelles decrivent comment l'interface se comporte : sa qualite, ses performances, sa securite d'utilisation et son confort.</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2.1 Theme Clair / Theme Sombre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Basculement instantane clair/sombre</w:t>
      </w:r>
    </w:p>
    <w:p>
      <w:pPr>
        <w:spacing w:after="80" w:before="80"/>
      </w:pPr>
      <w:r>
        <w:rPr>
          <w:rFonts w:ascii="DM Sans" w:cs="DM Sans" w:eastAsia="DM Sans" w:hAnsi="DM Sans"/>
          <w:color w:val="1E3D3A"/>
          <w:sz w:val="22"/>
          <w:szCs w:val="22"/>
        </w:rPr>
        <w:t xml:space="preserve">Le bouton lune/soleil dans la topbar bascule l'integralite de l'interface entre le theme clair et le theme sombre en un seul clic. Le changement s'applique via un attribut data-theme sur la balise HTML, ce qui permet a toutes les variables CSS de se recalculer automatiquement. Aucun rechargement n'est necessaire.</w:t>
      </w:r>
    </w:p>
    <w:p>
      <w:pPr>
        <w:spacing w:after="60" w:before="60"/>
      </w:pPr>
      <w:r>
        <w:t xml:space="preserve"/>
      </w:r>
    </w:p>
    <w:p>
      <w:pPr>
        <w:spacing w:after="80" w:before="80"/>
      </w:pPr>
      <w:r>
        <w:rPr>
          <w:rFonts w:ascii="DM Sans" w:cs="DM Sans" w:eastAsia="DM Sans" w:hAnsi="DM Sans"/>
          <w:color w:val="1E3D3A"/>
          <w:sz w:val="22"/>
          <w:szCs w:val="22"/>
        </w:rPr>
        <w:t xml:space="preserve">Elements qui s'adaptent automatiquement au changement de theme :</w:t>
      </w:r>
    </w:p>
    <w:p>
      <w:pPr>
        <w:pStyle w:val="ListParagraph"/>
        <w:numPr>
          <w:ilvl w:val="0"/>
          <w:numId w:val="2"/>
        </w:numPr>
        <w:spacing w:after="60" w:before="60"/>
      </w:pPr>
      <w:r>
        <w:rPr>
          <w:rFonts w:ascii="DM Sans" w:cs="DM Sans" w:eastAsia="DM Sans" w:hAnsi="DM Sans"/>
          <w:color w:val="1E3D3A"/>
          <w:sz w:val="22"/>
          <w:szCs w:val="22"/>
        </w:rPr>
        <w:t xml:space="preserve">Fond de page, cards, sidebar, topbar, modales</w:t>
      </w:r>
    </w:p>
    <w:p>
      <w:pPr>
        <w:pStyle w:val="ListParagraph"/>
        <w:numPr>
          <w:ilvl w:val="0"/>
          <w:numId w:val="2"/>
        </w:numPr>
        <w:spacing w:after="60" w:before="60"/>
      </w:pPr>
      <w:r>
        <w:rPr>
          <w:rFonts w:ascii="DM Sans" w:cs="DM Sans" w:eastAsia="DM Sans" w:hAnsi="DM Sans"/>
          <w:color w:val="1E3D3A"/>
          <w:sz w:val="22"/>
          <w:szCs w:val="22"/>
        </w:rPr>
        <w:t xml:space="preserve">Textes a tous les niveaux (primaire, secondaire, muted)</w:t>
      </w:r>
    </w:p>
    <w:p>
      <w:pPr>
        <w:pStyle w:val="ListParagraph"/>
        <w:numPr>
          <w:ilvl w:val="0"/>
          <w:numId w:val="2"/>
        </w:numPr>
        <w:spacing w:after="60" w:before="60"/>
      </w:pPr>
      <w:r>
        <w:rPr>
          <w:rFonts w:ascii="DM Sans" w:cs="DM Sans" w:eastAsia="DM Sans" w:hAnsi="DM Sans"/>
          <w:color w:val="1E3D3A"/>
          <w:sz w:val="22"/>
          <w:szCs w:val="22"/>
        </w:rPr>
        <w:t xml:space="preserve">Bordures et separateurs</w:t>
      </w:r>
    </w:p>
    <w:p>
      <w:pPr>
        <w:pStyle w:val="ListParagraph"/>
        <w:numPr>
          <w:ilvl w:val="0"/>
          <w:numId w:val="2"/>
        </w:numPr>
        <w:spacing w:after="60" w:before="60"/>
      </w:pPr>
      <w:r>
        <w:rPr>
          <w:rFonts w:ascii="DM Sans" w:cs="DM Sans" w:eastAsia="DM Sans" w:hAnsi="DM Sans"/>
          <w:color w:val="1E3D3A"/>
          <w:sz w:val="22"/>
          <w:szCs w:val="22"/>
        </w:rPr>
        <w:t xml:space="preserve">Badges, alertes et toasts</w:t>
      </w:r>
    </w:p>
    <w:p>
      <w:pPr>
        <w:pStyle w:val="ListParagraph"/>
        <w:numPr>
          <w:ilvl w:val="0"/>
          <w:numId w:val="2"/>
        </w:numPr>
        <w:spacing w:after="60" w:before="60"/>
      </w:pPr>
      <w:r>
        <w:rPr>
          <w:rFonts w:ascii="DM Sans" w:cs="DM Sans" w:eastAsia="DM Sans" w:hAnsi="DM Sans"/>
          <w:color w:val="1E3D3A"/>
          <w:sz w:val="22"/>
          <w:szCs w:val="22"/>
        </w:rPr>
        <w:t xml:space="preserve">Inputs et boutons</w:t>
      </w:r>
    </w:p>
    <w:p>
      <w:pPr>
        <w:pStyle w:val="ListParagraph"/>
        <w:numPr>
          <w:ilvl w:val="0"/>
          <w:numId w:val="2"/>
        </w:numPr>
        <w:spacing w:after="60" w:before="60"/>
      </w:pPr>
      <w:r>
        <w:rPr>
          <w:rFonts w:ascii="DM Sans" w:cs="DM Sans" w:eastAsia="DM Sans" w:hAnsi="DM Sans"/>
          <w:color w:val="1E3D3A"/>
          <w:sz w:val="22"/>
          <w:szCs w:val="22"/>
        </w:rPr>
        <w:t xml:space="preserve">Graphiques Chart.js (recalcules avec les nouvelles couleurs)</w:t>
      </w:r>
    </w:p>
    <w:p>
      <w:pPr>
        <w:spacing w:after="60" w:before="60"/>
      </w:pPr>
      <w:r>
        <w:t xml:space="preserve"/>
      </w:r>
    </w:p>
    <w:p>
      <w:pPr>
        <w:spacing w:after="80" w:before="80"/>
      </w:pPr>
      <w:r>
        <w:rPr>
          <w:rFonts w:ascii="DM Sans" w:cs="DM Sans" w:eastAsia="DM Sans" w:hAnsi="DM Sans"/>
          <w:color w:val="1E3D3A"/>
          <w:sz w:val="22"/>
          <w:szCs w:val="22"/>
        </w:rPr>
        <w:t xml:space="preserve">La transition entre les deux themes est douce (0,22 secondes) pour eviter le flash brutal qui perturberait l'utilisateur.</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2.2 Accessibilite (WCAG 2.1)</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Navigation au clavier et attributs ARIA</w:t>
      </w:r>
    </w:p>
    <w:p>
      <w:pPr>
        <w:spacing w:after="80" w:before="80"/>
      </w:pPr>
      <w:r>
        <w:rPr>
          <w:rFonts w:ascii="DM Sans" w:cs="DM Sans" w:eastAsia="DM Sans" w:hAnsi="DM Sans"/>
          <w:color w:val="1E3D3A"/>
          <w:sz w:val="22"/>
          <w:szCs w:val="22"/>
        </w:rPr>
        <w:t xml:space="preserve">L'interface est utilisable au clavier sans recours a la souris. Les elements ARIA implementes sont :</w:t>
      </w:r>
    </w:p>
    <w:p>
      <w:pPr>
        <w:pStyle w:val="ListParagraph"/>
        <w:numPr>
          <w:ilvl w:val="0"/>
          <w:numId w:val="2"/>
        </w:numPr>
        <w:spacing w:after="60" w:before="60"/>
      </w:pPr>
      <w:r>
        <w:rPr>
          <w:rFonts w:ascii="DM Sans" w:cs="DM Sans" w:eastAsia="DM Sans" w:hAnsi="DM Sans"/>
          <w:color w:val="1E3D3A"/>
          <w:sz w:val="22"/>
          <w:szCs w:val="22"/>
        </w:rPr>
        <w:t xml:space="preserve">aria-label sur tous les boutons icones pour decrire leur action</w:t>
      </w:r>
    </w:p>
    <w:p>
      <w:pPr>
        <w:pStyle w:val="ListParagraph"/>
        <w:numPr>
          <w:ilvl w:val="0"/>
          <w:numId w:val="2"/>
        </w:numPr>
        <w:spacing w:after="60" w:before="60"/>
      </w:pPr>
      <w:r>
        <w:rPr>
          <w:rFonts w:ascii="DM Sans" w:cs="DM Sans" w:eastAsia="DM Sans" w:hAnsi="DM Sans"/>
          <w:color w:val="1E3D3A"/>
          <w:sz w:val="22"/>
          <w:szCs w:val="22"/>
        </w:rPr>
        <w:t xml:space="preserve">aria-hidden='true' sur toutes les icones decoratives</w:t>
      </w:r>
    </w:p>
    <w:p>
      <w:pPr>
        <w:pStyle w:val="ListParagraph"/>
        <w:numPr>
          <w:ilvl w:val="0"/>
          <w:numId w:val="2"/>
        </w:numPr>
        <w:spacing w:after="60" w:before="60"/>
      </w:pPr>
      <w:r>
        <w:rPr>
          <w:rFonts w:ascii="DM Sans" w:cs="DM Sans" w:eastAsia="DM Sans" w:hAnsi="DM Sans"/>
          <w:color w:val="1E3D3A"/>
          <w:sz w:val="22"/>
          <w:szCs w:val="22"/>
        </w:rPr>
        <w:t xml:space="preserve">aria-current='page' sur le lien de navigation actif</w:t>
      </w:r>
    </w:p>
    <w:p>
      <w:pPr>
        <w:pStyle w:val="ListParagraph"/>
        <w:numPr>
          <w:ilvl w:val="0"/>
          <w:numId w:val="2"/>
        </w:numPr>
        <w:spacing w:after="60" w:before="60"/>
      </w:pPr>
      <w:r>
        <w:rPr>
          <w:rFonts w:ascii="DM Sans" w:cs="DM Sans" w:eastAsia="DM Sans" w:hAnsi="DM Sans"/>
          <w:color w:val="1E3D3A"/>
          <w:sz w:val="22"/>
          <w:szCs w:val="22"/>
        </w:rPr>
        <w:t xml:space="preserve">role='dialog' et aria-modal='true' sur les modales</w:t>
      </w:r>
    </w:p>
    <w:p>
      <w:pPr>
        <w:pStyle w:val="ListParagraph"/>
        <w:numPr>
          <w:ilvl w:val="0"/>
          <w:numId w:val="2"/>
        </w:numPr>
        <w:spacing w:after="60" w:before="60"/>
      </w:pPr>
      <w:r>
        <w:rPr>
          <w:rFonts w:ascii="DM Sans" w:cs="DM Sans" w:eastAsia="DM Sans" w:hAnsi="DM Sans"/>
          <w:color w:val="1E3D3A"/>
          <w:sz w:val="22"/>
          <w:szCs w:val="22"/>
        </w:rPr>
        <w:t xml:space="preserve">aria-labelledby sur les modales pour lier le titre au dialogue</w:t>
      </w:r>
    </w:p>
    <w:p>
      <w:pPr>
        <w:pStyle w:val="ListParagraph"/>
        <w:numPr>
          <w:ilvl w:val="0"/>
          <w:numId w:val="2"/>
        </w:numPr>
        <w:spacing w:after="60" w:before="60"/>
      </w:pPr>
      <w:r>
        <w:rPr>
          <w:rFonts w:ascii="DM Sans" w:cs="DM Sans" w:eastAsia="DM Sans" w:hAnsi="DM Sans"/>
          <w:color w:val="1E3D3A"/>
          <w:sz w:val="22"/>
          <w:szCs w:val="22"/>
        </w:rPr>
        <w:t xml:space="preserve">aria-live='polite' sur le conteneur de toasts pour les lecteurs d'ecran</w:t>
      </w:r>
    </w:p>
    <w:p>
      <w:pPr>
        <w:pStyle w:val="ListParagraph"/>
        <w:numPr>
          <w:ilvl w:val="0"/>
          <w:numId w:val="2"/>
        </w:numPr>
        <w:spacing w:after="60" w:before="60"/>
      </w:pPr>
      <w:r>
        <w:rPr>
          <w:rFonts w:ascii="DM Sans" w:cs="DM Sans" w:eastAsia="DM Sans" w:hAnsi="DM Sans"/>
          <w:color w:val="1E3D3A"/>
          <w:sz w:val="22"/>
          <w:szCs w:val="22"/>
        </w:rPr>
        <w:t xml:space="preserve">La touche Echap ferme n'importe quelle modale ouverte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Anneaux de focus visibles</w:t>
      </w:r>
    </w:p>
    <w:p>
      <w:pPr>
        <w:spacing w:after="80" w:before="80"/>
      </w:pPr>
      <w:r>
        <w:rPr>
          <w:rFonts w:ascii="DM Sans" w:cs="DM Sans" w:eastAsia="DM Sans" w:hAnsi="DM Sans"/>
          <w:color w:val="1E3D3A"/>
          <w:sz w:val="22"/>
          <w:szCs w:val="22"/>
        </w:rPr>
        <w:t xml:space="preserve">Tous les elements interactifs (boutons, champs de formulaire, liens de navigation) affichent un contour visible au focus clavier. Cet anneau de focus est de couleur teal (couleur primaire de la charte) avec un decalage de 2px pour ne pas masquer la bordure de l'element.</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Contraste des couleurs</w:t>
      </w:r>
    </w:p>
    <w:p>
      <w:pPr>
        <w:spacing w:after="80" w:before="80"/>
      </w:pPr>
      <w:r>
        <w:rPr>
          <w:rFonts w:ascii="DM Sans" w:cs="DM Sans" w:eastAsia="DM Sans" w:hAnsi="DM Sans"/>
          <w:color w:val="1E3D3A"/>
          <w:sz w:val="22"/>
          <w:szCs w:val="22"/>
        </w:rPr>
        <w:t xml:space="preserve">Les combinaisons texte/fond respectent le rapport de contraste minimum de 4,5:1 recommande par WCAG 2.1 pour le texte normal. Les 4 niveaux de texte (primaire, secondaire, muted, subtle) sont choisis pour maintenir une lisibilite graduee sans sacrifier le contraste sur les elements importants.</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2.3 Interface Responsive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3 breakpoints declares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000"/>
      </w:tblGrid>
      <w:tr>
        <w:trPr>
          <w:tblHeader/>
        </w:trPr>
        <w:tc>
          <w:tcPr>
            <w:tcW w:type="dxa" w:w="25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Taille</w:t>
            </w:r>
          </w:p>
        </w:tc>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Breakpoint</w:t>
            </w:r>
          </w:p>
        </w:tc>
        <w:tc>
          <w:tcPr>
            <w:tcW w:type="dxa" w:w="5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Comportement</w:t>
            </w:r>
          </w:p>
        </w:tc>
      </w:tr>
      <w:tr>
        <w:tc>
          <w:tcPr>
            <w:tcW w:type="dxa" w:w="2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Desktop large</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1024px+</w:t>
            </w:r>
          </w:p>
        </w:tc>
        <w:tc>
          <w:tcPr>
            <w:tcW w:type="dxa" w:w="5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Sidebar 240px visible, 4 colonnes de cards, grilles completes</w:t>
            </w:r>
          </w:p>
        </w:tc>
      </w:tr>
      <w:tr>
        <w:tc>
          <w:tcPr>
            <w:tcW w:type="dxa" w:w="2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Tablette</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768px</w:t>
            </w:r>
          </w:p>
        </w:tc>
        <w:tc>
          <w:tcPr>
            <w:tcW w:type="dxa" w:w="5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Sidebar reduite a 200px, 2 colonnes de cards</w:t>
            </w:r>
          </w:p>
        </w:tc>
      </w:tr>
      <w:tr>
        <w:tc>
          <w:tcPr>
            <w:tcW w:type="dxa" w:w="2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Mobile</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480px</w:t>
            </w:r>
          </w:p>
        </w:tc>
        <w:tc>
          <w:tcPr>
            <w:tcW w:type="dxa" w:w="5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Sidebar masquee, bouton hamburger, 1 colonne, boutons pleine largeur</w:t>
            </w:r>
          </w:p>
        </w:tc>
      </w:tr>
    </w:tbl>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Bouton hamburger sur mobile</w:t>
      </w:r>
    </w:p>
    <w:p>
      <w:pPr>
        <w:spacing w:after="80" w:before="80"/>
      </w:pPr>
      <w:r>
        <w:rPr>
          <w:rFonts w:ascii="DM Sans" w:cs="DM Sans" w:eastAsia="DM Sans" w:hAnsi="DM Sans"/>
          <w:color w:val="1E3D3A"/>
          <w:sz w:val="22"/>
          <w:szCs w:val="22"/>
        </w:rPr>
        <w:t xml:space="preserve">Sur les ecrans inferieurs a 768px, la sidebar disparait automatiquement. Un bouton menu apparait dans la topbar pour l'ouvrir en superposition (overlay). La gestion se fait via une classe CSS .open sans logique JavaScript complexe.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Grilles auto-adaptatives</w:t>
      </w:r>
    </w:p>
    <w:p>
      <w:pPr>
        <w:spacing w:after="80" w:before="80"/>
      </w:pPr>
      <w:r>
        <w:rPr>
          <w:rFonts w:ascii="DM Sans" w:cs="DM Sans" w:eastAsia="DM Sans" w:hAnsi="DM Sans"/>
          <w:color w:val="1E3D3A"/>
          <w:sz w:val="22"/>
          <w:szCs w:val="22"/>
        </w:rPr>
        <w:t xml:space="preserve">Les blocs de cards utilisent le modele CSS Grid avec repeat(auto-fit, minmax(...)) ce qui leur permet de redistribuer automatiquement le nombre de colonnes selon l'espace disponible. Les tableaux ont un conteneur avec defilement horizontal pour les petits ecrans.</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2.4 Performance et Rendu</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Systeme de transitions (3 vitesses)</w:t>
      </w:r>
    </w:p>
    <w:p>
      <w:pPr>
        <w:spacing w:after="80" w:before="80"/>
      </w:pPr>
      <w:r>
        <w:rPr>
          <w:rFonts w:ascii="DM Sans" w:cs="DM Sans" w:eastAsia="DM Sans" w:hAnsi="DM Sans"/>
          <w:color w:val="1E3D3A"/>
          <w:sz w:val="22"/>
          <w:szCs w:val="22"/>
        </w:rPr>
        <w:t xml:space="preserve">Trois niveaux de vitesse sont definis pour les animations de l'interface :</w:t>
      </w:r>
    </w:p>
    <w:p>
      <w:pPr>
        <w:pStyle w:val="ListParagraph"/>
        <w:numPr>
          <w:ilvl w:val="0"/>
          <w:numId w:val="2"/>
        </w:numPr>
        <w:spacing w:after="60" w:before="60"/>
      </w:pPr>
      <w:r>
        <w:rPr>
          <w:rFonts w:ascii="DM Sans" w:cs="DM Sans" w:eastAsia="DM Sans" w:hAnsi="DM Sans"/>
          <w:color w:val="1E3D3A"/>
          <w:sz w:val="22"/>
          <w:szCs w:val="22"/>
        </w:rPr>
        <w:t xml:space="preserve">Rapide (0,10 secondes) : hovers de boutons et items de navigation</w:t>
      </w:r>
    </w:p>
    <w:p>
      <w:pPr>
        <w:pStyle w:val="ListParagraph"/>
        <w:numPr>
          <w:ilvl w:val="0"/>
          <w:numId w:val="2"/>
        </w:numPr>
        <w:spacing w:after="60" w:before="60"/>
      </w:pPr>
      <w:r>
        <w:rPr>
          <w:rFonts w:ascii="DM Sans" w:cs="DM Sans" w:eastAsia="DM Sans" w:hAnsi="DM Sans"/>
          <w:color w:val="1E3D3A"/>
          <w:sz w:val="22"/>
          <w:szCs w:val="22"/>
        </w:rPr>
        <w:t xml:space="preserve">Normale (0,18 secondes) : changements d'etat des composants</w:t>
      </w:r>
    </w:p>
    <w:p>
      <w:pPr>
        <w:pStyle w:val="ListParagraph"/>
        <w:numPr>
          <w:ilvl w:val="0"/>
          <w:numId w:val="2"/>
        </w:numPr>
        <w:spacing w:after="60" w:before="60"/>
      </w:pPr>
      <w:r>
        <w:rPr>
          <w:rFonts w:ascii="DM Sans" w:cs="DM Sans" w:eastAsia="DM Sans" w:hAnsi="DM Sans"/>
          <w:color w:val="1E3D3A"/>
          <w:sz w:val="22"/>
          <w:szCs w:val="22"/>
        </w:rPr>
        <w:t xml:space="preserve">Lente (0,28 secondes) : ouverture de composants complexes</w:t>
      </w:r>
    </w:p>
    <w:p>
      <w:pPr>
        <w:spacing w:after="80" w:before="80"/>
      </w:pPr>
      <w:r>
        <w:rPr>
          <w:rFonts w:ascii="DM Sans" w:cs="DM Sans" w:eastAsia="DM Sans" w:hAnsi="DM Sans"/>
          <w:color w:val="1E3D3A"/>
          <w:sz w:val="22"/>
          <w:szCs w:val="22"/>
        </w:rPr>
        <w:t xml:space="preserve">Cette gradation cree une hierarchie de reactivite qui guide naturellement l'attention de l'utilisateur.</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Graphiques Chart.js geres proprement</w:t>
      </w:r>
    </w:p>
    <w:p>
      <w:pPr>
        <w:spacing w:after="80" w:before="80"/>
      </w:pPr>
      <w:r>
        <w:rPr>
          <w:rFonts w:ascii="DM Sans" w:cs="DM Sans" w:eastAsia="DM Sans" w:hAnsi="DM Sans"/>
          <w:color w:val="1E3D3A"/>
          <w:sz w:val="22"/>
          <w:szCs w:val="22"/>
        </w:rPr>
        <w:t xml:space="preserve">Les deux graphiques (barres et donut) sont charges via la librairie Chart.js depuis un CDN. Chaque fois que le theme change, les graphiques existants sont detruits (methode destroy()) avant d'etre recrees avec les nouvelles couleurs. Cela evite les fuites memoire et les artefacts visuels.</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Police DM Sans avec preconnexion</w:t>
      </w:r>
    </w:p>
    <w:p>
      <w:pPr>
        <w:spacing w:after="80" w:before="80"/>
      </w:pPr>
      <w:r>
        <w:rPr>
          <w:rFonts w:ascii="DM Sans" w:cs="DM Sans" w:eastAsia="DM Sans" w:hAnsi="DM Sans"/>
          <w:color w:val="1E3D3A"/>
          <w:sz w:val="22"/>
          <w:szCs w:val="22"/>
        </w:rPr>
        <w:t xml:space="preserve">La police DM Sans est chargee depuis Google Fonts avec les balises preconnect qui etablissent la connexion au serveur de fonts en avance. En cas de retard de chargement, le fallback system-ui assure un affichage immediat avec la police systeme.</w:t>
      </w:r>
    </w:p>
    <w:p>
      <w:pPr>
        <w:spacing w:after="60" w:before="60"/>
      </w:pPr>
      <w:r>
        <w:t xml:space="preserve"/>
      </w:r>
    </w:p>
    <w:p>
      <w:pPr>
        <w:pBdr>
          <w:top w:val="single" w:color="F97316" w:sz="4"/>
          <w:bottom w:val="single" w:color="B2DDD8" w:sz="1"/>
          <w:left w:val="single" w:color="F97316" w:sz="8"/>
          <w:right w:val="single" w:color="B2DDD8" w:sz="1"/>
        </w:pBdr>
        <w:shd w:fill="FFF2E8" w:val="clear"/>
        <w:spacing w:after="80" w:before="100"/>
      </w:pPr>
      <w:r>
        <w:rPr>
          <w:rFonts w:ascii="DM Sans" w:cs="DM Sans" w:eastAsia="DM Sans" w:hAnsi="DM Sans"/>
          <w:b/>
          <w:bCs/>
          <w:color w:val="F97316"/>
          <w:sz w:val="24"/>
          <w:szCs w:val="24"/>
        </w:rPr>
        <w:t xml:space="preserve">  Scrollbar personnalisee (6px)</w:t>
      </w:r>
    </w:p>
    <w:p>
      <w:pPr>
        <w:spacing w:after="80" w:before="80"/>
      </w:pPr>
      <w:r>
        <w:rPr>
          <w:rFonts w:ascii="DM Sans" w:cs="DM Sans" w:eastAsia="DM Sans" w:hAnsi="DM Sans"/>
          <w:color w:val="1E3D3A"/>
          <w:sz w:val="22"/>
          <w:szCs w:val="22"/>
        </w:rPr>
        <w:t xml:space="preserve">Les barres de defilement sont redessinees pour etre fines (6px), arrondies et de couleur adaptee au theme. Elles s'assombrissent legerement au survol. Le fond est transparent pour ne pas alourdir visuellement l'interface.</w:t>
      </w:r>
    </w:p>
    <w:p>
      <w:pPr>
        <w:spacing w:after="60" w:before="60"/>
      </w:pPr>
      <w:r>
        <w:t xml:space="preserve"/>
      </w:r>
    </w:p>
    <w:p>
      <w:r>
        <w:br w:type="page"/>
      </w:r>
    </w:p>
    <w:p>
      <w:pPr>
        <w:pStyle w:val="Heading1"/>
        <w:spacing w:after="160" w:before="400"/>
      </w:pPr>
      <w:r>
        <w:rPr>
          <w:rFonts w:ascii="DM Sans" w:cs="DM Sans" w:eastAsia="DM Sans" w:hAnsi="DM Sans"/>
          <w:b/>
          <w:bCs/>
          <w:color w:val="0A7E6A"/>
          <w:sz w:val="34"/>
          <w:szCs w:val="34"/>
        </w:rPr>
        <w:t xml:space="preserve">3. Qualite UX et Choix de Design</w:t>
      </w:r>
    </w:p>
    <w:p>
      <w:pPr>
        <w:pBdr>
          <w:bottom w:val="single" w:color="B2DDD8" w:sz="4" w:space="1"/>
        </w:pBdr>
        <w:spacing w:after="80" w:before="80"/>
      </w:pPr>
    </w:p>
    <w:p>
      <w:pPr>
        <w:spacing w:after="80" w:before="80"/>
      </w:pPr>
      <w:r>
        <w:rPr>
          <w:rFonts w:ascii="DM Sans" w:cs="DM Sans" w:eastAsia="DM Sans" w:hAnsi="DM Sans"/>
          <w:color w:val="1E3D3A"/>
          <w:sz w:val="22"/>
          <w:szCs w:val="22"/>
        </w:rPr>
        <w:t xml:space="preserve">Cette section decrit les decisions de design qui contribuent a la qualite et a la coherence professionnelle de l'interface.</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3.1 Coherence Visuelle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100+ tokens CSS centralises</w:t>
      </w:r>
    </w:p>
    <w:p>
      <w:pPr>
        <w:spacing w:after="80" w:before="80"/>
      </w:pPr>
      <w:r>
        <w:rPr>
          <w:rFonts w:ascii="DM Sans" w:cs="DM Sans" w:eastAsia="DM Sans" w:hAnsi="DM Sans"/>
          <w:color w:val="1E3D3A"/>
          <w:sz w:val="22"/>
          <w:szCs w:val="22"/>
        </w:rPr>
        <w:t xml:space="preserve">Toute la charte graphique est encodee dans des variables CSS (:root). Modifier un seul token (par exemple --color-primary) met a jour l'ensemble de l'interface. Cette architecture est ce qui rend le theme sombre possible sans dupliquer le CSS. Les tokens couvrent :</w:t>
      </w:r>
    </w:p>
    <w:p>
      <w:pPr>
        <w:pStyle w:val="ListParagraph"/>
        <w:numPr>
          <w:ilvl w:val="0"/>
          <w:numId w:val="2"/>
        </w:numPr>
        <w:spacing w:after="60" w:before="60"/>
      </w:pPr>
      <w:r>
        <w:rPr>
          <w:rFonts w:ascii="DM Sans" w:cs="DM Sans" w:eastAsia="DM Sans" w:hAnsi="DM Sans"/>
          <w:color w:val="1E3D3A"/>
          <w:sz w:val="22"/>
          <w:szCs w:val="22"/>
        </w:rPr>
        <w:t xml:space="preserve">Palette de couleurs (primary, secondary, accent + toutes les variantes)</w:t>
      </w:r>
    </w:p>
    <w:p>
      <w:pPr>
        <w:pStyle w:val="ListParagraph"/>
        <w:numPr>
          <w:ilvl w:val="0"/>
          <w:numId w:val="2"/>
        </w:numPr>
        <w:spacing w:after="60" w:before="60"/>
      </w:pPr>
      <w:r>
        <w:rPr>
          <w:rFonts w:ascii="DM Sans" w:cs="DM Sans" w:eastAsia="DM Sans" w:hAnsi="DM Sans"/>
          <w:color w:val="1E3D3A"/>
          <w:sz w:val="22"/>
          <w:szCs w:val="22"/>
        </w:rPr>
        <w:t xml:space="preserve">Couleurs semantiques (success, warning, error, info avec bg + border + texte)</w:t>
      </w:r>
    </w:p>
    <w:p>
      <w:pPr>
        <w:pStyle w:val="ListParagraph"/>
        <w:numPr>
          <w:ilvl w:val="0"/>
          <w:numId w:val="2"/>
        </w:numPr>
        <w:spacing w:after="60" w:before="60"/>
      </w:pPr>
      <w:r>
        <w:rPr>
          <w:rFonts w:ascii="DM Sans" w:cs="DM Sans" w:eastAsia="DM Sans" w:hAnsi="DM Sans"/>
          <w:color w:val="1E3D3A"/>
          <w:sz w:val="22"/>
          <w:szCs w:val="22"/>
        </w:rPr>
        <w:t xml:space="preserve">Arriere-plans (page, card, surface, sidebar, modal)</w:t>
      </w:r>
    </w:p>
    <w:p>
      <w:pPr>
        <w:pStyle w:val="ListParagraph"/>
        <w:numPr>
          <w:ilvl w:val="0"/>
          <w:numId w:val="2"/>
        </w:numPr>
        <w:spacing w:after="60" w:before="60"/>
      </w:pPr>
      <w:r>
        <w:rPr>
          <w:rFonts w:ascii="DM Sans" w:cs="DM Sans" w:eastAsia="DM Sans" w:hAnsi="DM Sans"/>
          <w:color w:val="1E3D3A"/>
          <w:sz w:val="22"/>
          <w:szCs w:val="22"/>
        </w:rPr>
        <w:t xml:space="preserve">Textes (4 niveaux : primaire, secondaire, muted, subtle)</w:t>
      </w:r>
    </w:p>
    <w:p>
      <w:pPr>
        <w:pStyle w:val="ListParagraph"/>
        <w:numPr>
          <w:ilvl w:val="0"/>
          <w:numId w:val="2"/>
        </w:numPr>
        <w:spacing w:after="60" w:before="60"/>
      </w:pPr>
      <w:r>
        <w:rPr>
          <w:rFonts w:ascii="DM Sans" w:cs="DM Sans" w:eastAsia="DM Sans" w:hAnsi="DM Sans"/>
          <w:color w:val="1E3D3A"/>
          <w:sz w:val="22"/>
          <w:szCs w:val="22"/>
        </w:rPr>
        <w:t xml:space="preserve">Bordures (default, medium, strong, focus, divider)</w:t>
      </w:r>
    </w:p>
    <w:p>
      <w:pPr>
        <w:pStyle w:val="ListParagraph"/>
        <w:numPr>
          <w:ilvl w:val="0"/>
          <w:numId w:val="2"/>
        </w:numPr>
        <w:spacing w:after="60" w:before="60"/>
      </w:pPr>
      <w:r>
        <w:rPr>
          <w:rFonts w:ascii="DM Sans" w:cs="DM Sans" w:eastAsia="DM Sans" w:hAnsi="DM Sans"/>
          <w:color w:val="1E3D3A"/>
          <w:sz w:val="22"/>
          <w:szCs w:val="22"/>
        </w:rPr>
        <w:t xml:space="preserve">Ombres (xs, sm, md, lg + anneau de focus)</w:t>
      </w:r>
    </w:p>
    <w:p>
      <w:pPr>
        <w:pStyle w:val="ListParagraph"/>
        <w:numPr>
          <w:ilvl w:val="0"/>
          <w:numId w:val="2"/>
        </w:numPr>
        <w:spacing w:after="60" w:before="60"/>
      </w:pPr>
      <w:r>
        <w:rPr>
          <w:rFonts w:ascii="DM Sans" w:cs="DM Sans" w:eastAsia="DM Sans" w:hAnsi="DM Sans"/>
          <w:color w:val="1E3D3A"/>
          <w:sz w:val="22"/>
          <w:szCs w:val="22"/>
        </w:rPr>
        <w:t xml:space="preserve">Rayons de coins (5 niveaux : 4px a 9999px)</w:t>
      </w:r>
    </w:p>
    <w:p>
      <w:pPr>
        <w:pStyle w:val="ListParagraph"/>
        <w:numPr>
          <w:ilvl w:val="0"/>
          <w:numId w:val="2"/>
        </w:numPr>
        <w:spacing w:after="60" w:before="60"/>
      </w:pPr>
      <w:r>
        <w:rPr>
          <w:rFonts w:ascii="DM Sans" w:cs="DM Sans" w:eastAsia="DM Sans" w:hAnsi="DM Sans"/>
          <w:color w:val="1E3D3A"/>
          <w:sz w:val="22"/>
          <w:szCs w:val="22"/>
        </w:rPr>
        <w:t xml:space="preserve">Espacements (8 valeurs de 4px a 48px)</w:t>
      </w:r>
    </w:p>
    <w:p>
      <w:pPr>
        <w:pStyle w:val="ListParagraph"/>
        <w:numPr>
          <w:ilvl w:val="0"/>
          <w:numId w:val="2"/>
        </w:numPr>
        <w:spacing w:after="60" w:before="60"/>
      </w:pPr>
      <w:r>
        <w:rPr>
          <w:rFonts w:ascii="DM Sans" w:cs="DM Sans" w:eastAsia="DM Sans" w:hAnsi="DM Sans"/>
          <w:color w:val="1E3D3A"/>
          <w:sz w:val="22"/>
          <w:szCs w:val="22"/>
        </w:rPr>
        <w:t xml:space="preserve">Typographie (famille, 7 tailles, 4 poids, interlignes)</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5 niveaux de radius coherents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0"/>
      </w:tblGrid>
      <w:tr>
        <w:trPr>
          <w:tblHeader/>
        </w:trPr>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Niveau</w:t>
            </w:r>
          </w:p>
        </w:tc>
        <w:tc>
          <w:tcPr>
            <w:tcW w:type="dxa" w:w="18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Valeur</w:t>
            </w:r>
          </w:p>
        </w:tc>
        <w:tc>
          <w:tcPr>
            <w:tcW w:type="dxa" w:w="57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Usage</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radius-xs</w:t>
            </w:r>
          </w:p>
        </w:tc>
        <w:tc>
          <w:tcPr>
            <w:tcW w:type="dxa" w:w="18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4px</w:t>
            </w:r>
          </w:p>
        </w:tc>
        <w:tc>
          <w:tcPr>
            <w:tcW w:type="dxa" w:w="57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Tags et labels tres compacts</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radius-sm</w:t>
            </w:r>
          </w:p>
        </w:tc>
        <w:tc>
          <w:tcPr>
            <w:tcW w:type="dxa" w:w="18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6px</w:t>
            </w:r>
          </w:p>
        </w:tc>
        <w:tc>
          <w:tcPr>
            <w:tcW w:type="dxa" w:w="57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Petits boutons et elements de formulaire</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radius-md</w:t>
            </w:r>
          </w:p>
        </w:tc>
        <w:tc>
          <w:tcPr>
            <w:tcW w:type="dxa" w:w="18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8px</w:t>
            </w:r>
          </w:p>
        </w:tc>
        <w:tc>
          <w:tcPr>
            <w:tcW w:type="dxa" w:w="57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Boutons principaux et champs de saisie</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radius-lg</w:t>
            </w:r>
          </w:p>
        </w:tc>
        <w:tc>
          <w:tcPr>
            <w:tcW w:type="dxa" w:w="18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12px</w:t>
            </w:r>
          </w:p>
        </w:tc>
        <w:tc>
          <w:tcPr>
            <w:tcW w:type="dxa" w:w="57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Cards et conteneurs</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radius-xl</w:t>
            </w:r>
          </w:p>
        </w:tc>
        <w:tc>
          <w:tcPr>
            <w:tcW w:type="dxa" w:w="18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16px</w:t>
            </w:r>
          </w:p>
        </w:tc>
        <w:tc>
          <w:tcPr>
            <w:tcW w:type="dxa" w:w="57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Grandes cards et modales</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radius-full</w:t>
            </w:r>
          </w:p>
        </w:tc>
        <w:tc>
          <w:tcPr>
            <w:tcW w:type="dxa" w:w="18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9999px</w:t>
            </w:r>
          </w:p>
        </w:tc>
        <w:tc>
          <w:tcPr>
            <w:tcW w:type="dxa" w:w="57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Badges pills et barres de progression</w:t>
            </w:r>
          </w:p>
        </w:tc>
      </w:tr>
    </w:tbl>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3.2 Feedback Utilisateur</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3 etats sur chaque bouton</w:t>
      </w:r>
    </w:p>
    <w:p>
      <w:pPr>
        <w:spacing w:after="80" w:before="80"/>
      </w:pPr>
      <w:r>
        <w:rPr>
          <w:rFonts w:ascii="DM Sans" w:cs="DM Sans" w:eastAsia="DM Sans" w:hAnsi="DM Sans"/>
          <w:color w:val="1E3D3A"/>
          <w:sz w:val="22"/>
          <w:szCs w:val="22"/>
        </w:rPr>
        <w:t xml:space="preserve">Chaque bouton de l'interface passe par trois etats visuels distincts :</w:t>
      </w:r>
    </w:p>
    <w:p>
      <w:pPr>
        <w:pStyle w:val="ListParagraph"/>
        <w:numPr>
          <w:ilvl w:val="0"/>
          <w:numId w:val="2"/>
        </w:numPr>
        <w:spacing w:after="60" w:before="60"/>
      </w:pPr>
      <w:r>
        <w:rPr>
          <w:rFonts w:ascii="DM Sans" w:cs="DM Sans" w:eastAsia="DM Sans" w:hAnsi="DM Sans"/>
          <w:color w:val="1E3D3A"/>
          <w:sz w:val="22"/>
          <w:szCs w:val="22"/>
        </w:rPr>
        <w:t xml:space="preserve">Repos : couleur normale du bouton</w:t>
      </w:r>
    </w:p>
    <w:p>
      <w:pPr>
        <w:pStyle w:val="ListParagraph"/>
        <w:numPr>
          <w:ilvl w:val="0"/>
          <w:numId w:val="2"/>
        </w:numPr>
        <w:spacing w:after="60" w:before="60"/>
      </w:pPr>
      <w:r>
        <w:rPr>
          <w:rFonts w:ascii="DM Sans" w:cs="DM Sans" w:eastAsia="DM Sans" w:hAnsi="DM Sans"/>
          <w:color w:val="1E3D3A"/>
          <w:sz w:val="22"/>
          <w:szCs w:val="22"/>
        </w:rPr>
        <w:t xml:space="preserve">Survol (hover) : couleur legerement plus foncee avec fond</w:t>
      </w:r>
    </w:p>
    <w:p>
      <w:pPr>
        <w:pStyle w:val="ListParagraph"/>
        <w:numPr>
          <w:ilvl w:val="0"/>
          <w:numId w:val="2"/>
        </w:numPr>
        <w:spacing w:after="60" w:before="60"/>
      </w:pPr>
      <w:r>
        <w:rPr>
          <w:rFonts w:ascii="DM Sans" w:cs="DM Sans" w:eastAsia="DM Sans" w:hAnsi="DM Sans"/>
          <w:color w:val="1E3D3A"/>
          <w:sz w:val="22"/>
          <w:szCs w:val="22"/>
        </w:rPr>
        <w:t xml:space="preserve">Clic (active) : leger retrecissement scale(0.98) qui simule un appui physique</w:t>
      </w:r>
    </w:p>
    <w:p>
      <w:pPr>
        <w:spacing w:after="80" w:before="80"/>
      </w:pPr>
      <w:r>
        <w:rPr>
          <w:rFonts w:ascii="DM Sans" w:cs="DM Sans" w:eastAsia="DM Sans" w:hAnsi="DM Sans"/>
          <w:color w:val="1E3D3A"/>
          <w:sz w:val="22"/>
          <w:szCs w:val="22"/>
        </w:rPr>
        <w:t xml:space="preserve">L'etat desactive (disabled) reduit l'opacite a 50% et change le curseur en 'not-allowed' pour indiquer clairement l'indisponibilite.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4 etats visuels sur les inputs</w:t>
      </w:r>
    </w:p>
    <w:p>
      <w:pPr>
        <w:spacing w:after="80" w:before="80"/>
      </w:pPr>
      <w:r>
        <w:rPr>
          <w:rFonts w:ascii="DM Sans" w:cs="DM Sans" w:eastAsia="DM Sans" w:hAnsi="DM Sans"/>
          <w:color w:val="1E3D3A"/>
          <w:sz w:val="22"/>
          <w:szCs w:val="22"/>
        </w:rPr>
        <w:t xml:space="preserve">Les champs de formulaire ont quatre etats visuels clairs :</w:t>
      </w:r>
    </w:p>
    <w:p>
      <w:pPr>
        <w:pStyle w:val="ListParagraph"/>
        <w:numPr>
          <w:ilvl w:val="0"/>
          <w:numId w:val="2"/>
        </w:numPr>
        <w:spacing w:after="60" w:before="60"/>
      </w:pPr>
      <w:r>
        <w:rPr>
          <w:rFonts w:ascii="DM Sans" w:cs="DM Sans" w:eastAsia="DM Sans" w:hAnsi="DM Sans"/>
          <w:color w:val="1E3D3A"/>
          <w:sz w:val="22"/>
          <w:szCs w:val="22"/>
        </w:rPr>
        <w:t xml:space="preserve">Normal : bordure gris clair</w:t>
      </w:r>
    </w:p>
    <w:p>
      <w:pPr>
        <w:pStyle w:val="ListParagraph"/>
        <w:numPr>
          <w:ilvl w:val="0"/>
          <w:numId w:val="2"/>
        </w:numPr>
        <w:spacing w:after="60" w:before="60"/>
      </w:pPr>
      <w:r>
        <w:rPr>
          <w:rFonts w:ascii="DM Sans" w:cs="DM Sans" w:eastAsia="DM Sans" w:hAnsi="DM Sans"/>
          <w:color w:val="1E3D3A"/>
          <w:sz w:val="22"/>
          <w:szCs w:val="22"/>
        </w:rPr>
        <w:t xml:space="preserve">Survol : bordure legerement plus foncee</w:t>
      </w:r>
    </w:p>
    <w:p>
      <w:pPr>
        <w:pStyle w:val="ListParagraph"/>
        <w:numPr>
          <w:ilvl w:val="0"/>
          <w:numId w:val="2"/>
        </w:numPr>
        <w:spacing w:after="60" w:before="60"/>
      </w:pPr>
      <w:r>
        <w:rPr>
          <w:rFonts w:ascii="DM Sans" w:cs="DM Sans" w:eastAsia="DM Sans" w:hAnsi="DM Sans"/>
          <w:color w:val="1E3D3A"/>
          <w:sz w:val="22"/>
          <w:szCs w:val="22"/>
        </w:rPr>
        <w:t xml:space="preserve">Focus actif : bordure teal + anneau d'ombre colore (shadow-focus)</w:t>
      </w:r>
    </w:p>
    <w:p>
      <w:pPr>
        <w:pStyle w:val="ListParagraph"/>
        <w:numPr>
          <w:ilvl w:val="0"/>
          <w:numId w:val="2"/>
        </w:numPr>
        <w:spacing w:after="60" w:before="60"/>
      </w:pPr>
      <w:r>
        <w:rPr>
          <w:rFonts w:ascii="DM Sans" w:cs="DM Sans" w:eastAsia="DM Sans" w:hAnsi="DM Sans"/>
          <w:color w:val="1E3D3A"/>
          <w:sz w:val="22"/>
          <w:szCs w:val="22"/>
        </w:rPr>
        <w:t xml:space="preserve">Erreur : bordure rouge + anneau d'ombre rouge</w:t>
      </w:r>
    </w:p>
    <w:p>
      <w:pPr>
        <w:spacing w:after="60" w:before="60"/>
      </w:pPr>
      <w:r>
        <w:t xml:space="preserve"/>
      </w:r>
    </w:p>
    <w:p>
      <w:pPr>
        <w:pBdr>
          <w:top w:val="single" w:color="086858" w:sz="4"/>
          <w:bottom w:val="single" w:color="B2DDD8" w:sz="1"/>
          <w:left w:val="single" w:color="086858" w:sz="8"/>
          <w:right w:val="single" w:color="B2DDD8" w:sz="1"/>
        </w:pBdr>
        <w:shd w:fill="E0FAF7" w:val="clear"/>
        <w:spacing w:after="80" w:before="100"/>
      </w:pPr>
      <w:r>
        <w:rPr>
          <w:rFonts w:ascii="DM Sans" w:cs="DM Sans" w:eastAsia="DM Sans" w:hAnsi="DM Sans"/>
          <w:b/>
          <w:bCs/>
          <w:color w:val="086858"/>
          <w:sz w:val="24"/>
          <w:szCs w:val="24"/>
        </w:rPr>
        <w:t xml:space="preserve">  Micro-animations sur les cartes KPI</w:t>
      </w:r>
    </w:p>
    <w:p>
      <w:pPr>
        <w:spacing w:after="80" w:before="80"/>
      </w:pPr>
      <w:r>
        <w:rPr>
          <w:rFonts w:ascii="DM Sans" w:cs="DM Sans" w:eastAsia="DM Sans" w:hAnsi="DM Sans"/>
          <w:color w:val="1E3D3A"/>
          <w:sz w:val="22"/>
          <w:szCs w:val="22"/>
        </w:rPr>
        <w:t xml:space="preserve">Au survol d'une carte metrique (KPI), elle remonte legerement de 1px (translateY -1px) et une ombre discrete apparait. Cet effet donne une sensation de profondeur et guide l'attention de l'utilisateur sans etre distrayant.</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3.3 Hierarchie de l'Information</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4 niveaux de gris pour les textes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rPr>
          <w:tblHeader/>
        </w:trPr>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Niveau</w:t>
            </w:r>
          </w:p>
        </w:tc>
        <w:tc>
          <w:tcPr>
            <w:tcW w:type="dxa" w:w="25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Couleur (theme clair)</w:t>
            </w:r>
          </w:p>
        </w:tc>
        <w:tc>
          <w:tcPr>
            <w:tcW w:type="dxa" w:w="5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Usage</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Primaire</w:t>
            </w:r>
          </w:p>
        </w:tc>
        <w:tc>
          <w:tcPr>
            <w:tcW w:type="dxa" w:w="2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#0D1F1C (quasi noir)</w:t>
            </w:r>
          </w:p>
        </w:tc>
        <w:tc>
          <w:tcPr>
            <w:tcW w:type="dxa" w:w="5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Titres, valeurs importantes, donnees cles</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Secondaire</w:t>
            </w:r>
          </w:p>
        </w:tc>
        <w:tc>
          <w:tcPr>
            <w:tcW w:type="dxa" w:w="2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#355C58 (gris vert fonce)</w:t>
            </w:r>
          </w:p>
        </w:tc>
        <w:tc>
          <w:tcPr>
            <w:tcW w:type="dxa" w:w="5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Labels, descriptions, texte courant</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Muted</w:t>
            </w:r>
          </w:p>
        </w:tc>
        <w:tc>
          <w:tcPr>
            <w:tcW w:type="dxa" w:w="2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#6B9E97 (gris vert moyen)</w:t>
            </w:r>
          </w:p>
        </w:tc>
        <w:tc>
          <w:tcPr>
            <w:tcW w:type="dxa" w:w="5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Metadonnees, dates, sous-titres</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Subtle</w:t>
            </w:r>
          </w:p>
        </w:tc>
        <w:tc>
          <w:tcPr>
            <w:tcW w:type="dxa" w:w="2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#8EAEAA (gris clair)</w:t>
            </w:r>
          </w:p>
        </w:tc>
        <w:tc>
          <w:tcPr>
            <w:tcW w:type="dxa" w:w="5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Placeholders, hints, informations secondaires</w:t>
            </w:r>
          </w:p>
        </w:tc>
      </w:tr>
    </w:tbl>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8 types de badges semantiques</w:t>
      </w:r>
    </w:p>
    <w:p>
      <w:pPr>
        <w:spacing w:after="80" w:before="80"/>
      </w:pPr>
      <w:r>
        <w:rPr>
          <w:rFonts w:ascii="DM Sans" w:cs="DM Sans" w:eastAsia="DM Sans" w:hAnsi="DM Sans"/>
          <w:color w:val="1E3D3A"/>
          <w:sz w:val="22"/>
          <w:szCs w:val="22"/>
        </w:rPr>
        <w:t xml:space="preserve">Les badges sont utilises pour indiquer les statuts et les categories. Chaque badge a un fond colore clair et un texte dans la couleur assortie (jamais du noir pur sur fond colore) pour garantir la lisibilite et la cohesion.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500"/>
      </w:tblGrid>
      <w:tr>
        <w:trPr>
          <w:tblHeader/>
        </w:trPr>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Badge</w:t>
            </w:r>
          </w:p>
        </w:tc>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Fond</w:t>
            </w:r>
          </w:p>
        </w:tc>
        <w:tc>
          <w:tcPr>
            <w:tcW w:type="dxa" w:w="20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Texte</w:t>
            </w:r>
          </w:p>
        </w:tc>
        <w:tc>
          <w:tcPr>
            <w:tcW w:type="dxa" w:w="3500"/>
            <w:tcBorders>
              <w:top w:val="single" w:color="0A7E6A" w:sz="1"/>
              <w:left w:val="single" w:color="0A7E6A" w:sz="1"/>
              <w:bottom w:val="single" w:color="0A7E6A" w:sz="1"/>
              <w:right w:val="single" w:color="0A7E6A" w:sz="1"/>
            </w:tcBorders>
            <w:shd w:fill="0A7E6A" w:val="clear"/>
            <w:tcMar>
              <w:top w:type="dxa" w:w="80"/>
              <w:left w:type="dxa" w:w="140"/>
              <w:bottom w:type="dxa" w:w="80"/>
              <w:right w:type="dxa" w:w="140"/>
            </w:tcMar>
            <w:vAlign w:val="center"/>
          </w:tcPr>
          <w:p>
            <w:pPr>
              <w:jc w:val="center"/>
            </w:pPr>
            <w:r>
              <w:rPr>
                <w:rFonts w:ascii="DM Sans" w:cs="DM Sans" w:eastAsia="DM Sans" w:hAnsi="DM Sans"/>
                <w:b/>
                <w:bCs/>
                <w:color w:val="FFFFFF"/>
                <w:sz w:val="20"/>
                <w:szCs w:val="20"/>
              </w:rPr>
              <w:t xml:space="preserve">Usage typique</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Primary (teal)</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Teal tres clair</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Teal fonce</w:t>
            </w:r>
          </w:p>
        </w:tc>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Statut actif, categorie principale</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Success (vert)</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Vert tres clair</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Vert fonce</w:t>
            </w:r>
          </w:p>
        </w:tc>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Valide, confirme, reussi</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Warning (orange)</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Orange tres clair</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Orange fonce</w:t>
            </w:r>
          </w:p>
        </w:tc>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En cours, en attente, attention</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Error (rouge)</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Rouge tres clair</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Rouge fonce</w:t>
            </w:r>
          </w:p>
        </w:tc>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Rejete, echoue, erreur</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Info (bleu)</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Bleu tres clair</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Bleu fonce</w:t>
            </w:r>
          </w:p>
        </w:tc>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Information neutre, soumis</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Neutral (gris)</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Gris tres clair</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Gris fonce</w:t>
            </w:r>
          </w:p>
        </w:tc>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Archive, inactif, neutre</w:t>
            </w:r>
          </w:p>
        </w:tc>
      </w:tr>
      <w:tr>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Accent (orange vif)</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Orange vif clair</w:t>
            </w:r>
          </w:p>
        </w:tc>
        <w:tc>
          <w:tcPr>
            <w:tcW w:type="dxa" w:w="20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Orange vif fonce</w:t>
            </w:r>
          </w:p>
        </w:tc>
        <w:tc>
          <w:tcPr>
            <w:tcW w:type="dxa" w:w="3500"/>
            <w:tcBorders>
              <w:top w:val="single" w:color="B2DDD8" w:sz="1"/>
              <w:left w:val="single" w:color="B2DDD8" w:sz="1"/>
              <w:bottom w:val="single" w:color="B2DDD8" w:sz="1"/>
              <w:right w:val="single" w:color="B2DDD8" w:sz="1"/>
            </w:tcBorders>
            <w:shd w:fill="F0FBF9" w:val="clear"/>
            <w:tcMar>
              <w:top w:type="dxa" w:w="80"/>
              <w:left w:type="dxa" w:w="140"/>
              <w:bottom w:type="dxa" w:w="80"/>
              <w:right w:type="dxa" w:w="140"/>
            </w:tcMar>
          </w:tcPr>
          <w:p>
            <w:r>
              <w:rPr>
                <w:rFonts w:ascii="DM Sans" w:cs="DM Sans" w:eastAsia="DM Sans" w:hAnsi="DM Sans"/>
                <w:color w:val="1E3D3A"/>
                <w:sz w:val="20"/>
                <w:szCs w:val="20"/>
              </w:rPr>
              <w:t xml:space="preserve">Mise en avant, urgence</w:t>
            </w:r>
          </w:p>
        </w:tc>
      </w:tr>
      <w:tr>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Solid (plein)</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Teal primaire</w:t>
            </w:r>
          </w:p>
        </w:tc>
        <w:tc>
          <w:tcPr>
            <w:tcW w:type="dxa" w:w="20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Blanc</w:t>
            </w:r>
          </w:p>
        </w:tc>
        <w:tc>
          <w:tcPr>
            <w:tcW w:type="dxa" w:w="3500"/>
            <w:tcBorders>
              <w:top w:val="single" w:color="B2DDD8" w:sz="1"/>
              <w:left w:val="single" w:color="B2DDD8" w:sz="1"/>
              <w:bottom w:val="single" w:color="B2DDD8" w:sz="1"/>
              <w:right w:val="single" w:color="B2DDD8" w:sz="1"/>
            </w:tcBorders>
            <w:shd w:fill="FFFFFF" w:val="clear"/>
            <w:tcMar>
              <w:top w:type="dxa" w:w="80"/>
              <w:left w:type="dxa" w:w="140"/>
              <w:bottom w:type="dxa" w:w="80"/>
              <w:right w:type="dxa" w:w="140"/>
            </w:tcMar>
          </w:tcPr>
          <w:p>
            <w:r>
              <w:rPr>
                <w:rFonts w:ascii="DM Sans" w:cs="DM Sans" w:eastAsia="DM Sans" w:hAnsi="DM Sans"/>
                <w:color w:val="1E3D3A"/>
                <w:sz w:val="20"/>
                <w:szCs w:val="20"/>
              </w:rPr>
              <w:t xml:space="preserve">Statut prioritaire, compteur</w:t>
            </w:r>
          </w:p>
        </w:tc>
      </w:tr>
    </w:tbl>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Barre de couleur sur les cartes KPI</w:t>
      </w:r>
    </w:p>
    <w:p>
      <w:pPr>
        <w:spacing w:after="80" w:before="80"/>
      </w:pPr>
      <w:r>
        <w:rPr>
          <w:rFonts w:ascii="DM Sans" w:cs="DM Sans" w:eastAsia="DM Sans" w:hAnsi="DM Sans"/>
          <w:color w:val="1E3D3A"/>
          <w:sz w:val="22"/>
          <w:szCs w:val="22"/>
        </w:rPr>
        <w:t xml:space="preserve">Chaque carte metrique a une fine barre coloree de 3px en haut dans la couleur semantique correspondante. Cette convention visuelle permet d'identifier instantanement chaque metrique a vue d'oeil, meme sans lire le texte.</w:t>
      </w:r>
    </w:p>
    <w:p>
      <w:pPr>
        <w:spacing w:after="60" w:before="60"/>
      </w:pPr>
      <w:r>
        <w:t xml:space="preserve"/>
      </w:r>
    </w:p>
    <w:p>
      <w:pPr>
        <w:pStyle w:val="Heading2"/>
        <w:spacing w:after="120" w:before="300"/>
      </w:pPr>
      <w:r>
        <w:rPr>
          <w:rFonts w:ascii="DM Sans" w:cs="DM Sans" w:eastAsia="DM Sans" w:hAnsi="DM Sans"/>
          <w:b/>
          <w:bCs/>
          <w:color w:val="086858"/>
          <w:sz w:val="28"/>
          <w:szCs w:val="28"/>
        </w:rPr>
        <w:t xml:space="preserve">3.4 Structure et Mise en Page</w:t>
      </w:r>
    </w:p>
    <w:p>
      <w:pPr>
        <w:spacing w:after="60" w:before="60"/>
      </w:pPr>
      <w:r>
        <w:t xml:space="preserve"/>
      </w:r>
    </w:p>
    <w:p>
      <w:pPr>
        <w:pBdr>
          <w:top w:val="single" w:color="0A7E6A" w:sz="4"/>
          <w:bottom w:val="single" w:color="B2DDD8" w:sz="1"/>
          <w:left w:val="single" w:color="0A7E6A" w:sz="8"/>
          <w:right w:val="single" w:color="B2DDD8" w:sz="1"/>
        </w:pBdr>
        <w:shd w:fill="E6F5F2" w:val="clear"/>
        <w:spacing w:after="80" w:before="100"/>
      </w:pPr>
      <w:r>
        <w:rPr>
          <w:rFonts w:ascii="DM Sans" w:cs="DM Sans" w:eastAsia="DM Sans" w:hAnsi="DM Sans"/>
          <w:b/>
          <w:bCs/>
          <w:color w:val="0A7E6A"/>
          <w:sz w:val="24"/>
          <w:szCs w:val="24"/>
        </w:rPr>
        <w:t xml:space="preserve">  App shell professionnel (SaaS)</w:t>
      </w:r>
    </w:p>
    <w:p>
      <w:pPr>
        <w:spacing w:after="80" w:before="80"/>
      </w:pPr>
      <w:r>
        <w:rPr>
          <w:rFonts w:ascii="DM Sans" w:cs="DM Sans" w:eastAsia="DM Sans" w:hAnsi="DM Sans"/>
          <w:color w:val="1E3D3A"/>
          <w:sz w:val="22"/>
          <w:szCs w:val="22"/>
        </w:rPr>
        <w:t xml:space="preserve">L'interface adopte la structure standard des applications SaaS modernes :</w:t>
      </w:r>
    </w:p>
    <w:p>
      <w:pPr>
        <w:pStyle w:val="ListParagraph"/>
        <w:numPr>
          <w:ilvl w:val="0"/>
          <w:numId w:val="2"/>
        </w:numPr>
        <w:spacing w:after="60" w:before="60"/>
      </w:pPr>
      <w:r>
        <w:rPr>
          <w:rFonts w:ascii="DM Sans" w:cs="DM Sans" w:eastAsia="DM Sans" w:hAnsi="DM Sans"/>
          <w:color w:val="1E3D3A"/>
          <w:sz w:val="22"/>
          <w:szCs w:val="22"/>
        </w:rPr>
        <w:t xml:space="preserve">Sidebar fixe a gauche (240px) : navigation principale</w:t>
      </w:r>
    </w:p>
    <w:p>
      <w:pPr>
        <w:pStyle w:val="ListParagraph"/>
        <w:numPr>
          <w:ilvl w:val="0"/>
          <w:numId w:val="2"/>
        </w:numPr>
        <w:spacing w:after="60" w:before="60"/>
      </w:pPr>
      <w:r>
        <w:rPr>
          <w:rFonts w:ascii="DM Sans" w:cs="DM Sans" w:eastAsia="DM Sans" w:hAnsi="DM Sans"/>
          <w:color w:val="1E3D3A"/>
          <w:sz w:val="22"/>
          <w:szCs w:val="22"/>
        </w:rPr>
        <w:t xml:space="preserve">Topbar horizontale en haut (60px) : recherche, notifications, profil</w:t>
      </w:r>
    </w:p>
    <w:p>
      <w:pPr>
        <w:pStyle w:val="ListParagraph"/>
        <w:numPr>
          <w:ilvl w:val="0"/>
          <w:numId w:val="2"/>
        </w:numPr>
        <w:spacing w:after="60" w:before="60"/>
      </w:pPr>
      <w:r>
        <w:rPr>
          <w:rFonts w:ascii="DM Sans" w:cs="DM Sans" w:eastAsia="DM Sans" w:hAnsi="DM Sans"/>
          <w:color w:val="1E3D3A"/>
          <w:sz w:val="22"/>
          <w:szCs w:val="22"/>
        </w:rPr>
        <w:t xml:space="preserve">Zone de contenu fluide a droite : largeur maximale 1200px pour les grands ecrans</w:t>
      </w:r>
    </w:p>
    <w:p>
      <w:pPr>
        <w:spacing w:after="80" w:before="80"/>
      </w:pPr>
      <w:r>
        <w:rPr>
          <w:rFonts w:ascii="DM Sans" w:cs="DM Sans" w:eastAsia="DM Sans" w:hAnsi="DM Sans"/>
          <w:color w:val="1E3D3A"/>
          <w:sz w:val="22"/>
          <w:szCs w:val="22"/>
        </w:rPr>
        <w:t xml:space="preserve">Cette structure est immediatement reconnaissable par les utilisateurs habitues aux logiciels professionnels (Google Workspace, Notion, Jira, etc.).</w:t>
      </w:r>
    </w:p>
    <w:p>
      <w:pPr>
        <w:spacing w:after="60" w:before="60"/>
      </w:pPr>
      <w:r>
        <w:t xml:space="preserve"/>
      </w:r>
    </w:p>
    <w:p>
      <w:r>
        <w:br w:type="page"/>
      </w:r>
    </w:p>
    <w:p>
      <w:pPr>
        <w:pStyle w:val="Heading1"/>
        <w:spacing w:after="160" w:before="400"/>
      </w:pPr>
      <w:r>
        <w:rPr>
          <w:rFonts w:ascii="DM Sans" w:cs="DM Sans" w:eastAsia="DM Sans" w:hAnsi="DM Sans"/>
          <w:b/>
          <w:bCs/>
          <w:color w:val="0A7E6A"/>
          <w:sz w:val="34"/>
          <w:szCs w:val="34"/>
        </w:rPr>
        <w:t xml:space="preserve">Conclusion</w:t>
      </w:r>
    </w:p>
    <w:p>
      <w:pPr>
        <w:pBdr>
          <w:bottom w:val="single" w:color="B2DDD8" w:sz="4" w:space="1"/>
        </w:pBdr>
        <w:spacing w:after="80" w:before="80"/>
      </w:pPr>
    </w:p>
    <w:p>
      <w:pPr>
        <w:spacing w:after="80" w:before="80"/>
      </w:pPr>
      <w:r>
        <w:rPr>
          <w:rFonts w:ascii="DM Sans" w:cs="DM Sans" w:eastAsia="DM Sans" w:hAnsi="DM Sans"/>
          <w:color w:val="1E3D3A"/>
          <w:sz w:val="22"/>
          <w:szCs w:val="22"/>
        </w:rPr>
        <w:t xml:space="preserve">L'interface produite pour le TP17 depasse le cadre d'un simple exercice academique. Elle applique des standards de qualite professionnels sur tous les aspects :</w:t>
      </w:r>
    </w:p>
    <w:p>
      <w:pPr>
        <w:spacing w:after="60" w:before="60"/>
      </w:pPr>
      <w:r>
        <w:t xml:space="preserve"/>
      </w:r>
    </w:p>
    <w:p>
      <w:pPr>
        <w:pStyle w:val="ListParagraph"/>
        <w:numPr>
          <w:ilvl w:val="0"/>
          <w:numId w:val="2"/>
        </w:numPr>
        <w:spacing w:after="60" w:before="60"/>
      </w:pPr>
      <w:r>
        <w:rPr>
          <w:rFonts w:ascii="DM Sans" w:cs="DM Sans" w:eastAsia="DM Sans" w:hAnsi="DM Sans"/>
          <w:color w:val="1E3D3A"/>
          <w:sz w:val="22"/>
          <w:szCs w:val="22"/>
        </w:rPr>
        <w:t xml:space="preserve">Sur le plan fonctionnel : 9 modules navigables, 2 formulaires complets, graphiques interactifs, filtres et pagination, systeme de notifications.</w:t>
      </w:r>
    </w:p>
    <w:p>
      <w:pPr>
        <w:pStyle w:val="ListParagraph"/>
        <w:numPr>
          <w:ilvl w:val="0"/>
          <w:numId w:val="2"/>
        </w:numPr>
        <w:spacing w:after="60" w:before="60"/>
      </w:pPr>
      <w:r>
        <w:rPr>
          <w:rFonts w:ascii="DM Sans" w:cs="DM Sans" w:eastAsia="DM Sans" w:hAnsi="DM Sans"/>
          <w:color w:val="1E3D3A"/>
          <w:sz w:val="22"/>
          <w:szCs w:val="22"/>
        </w:rPr>
        <w:t xml:space="preserve">Sur le plan non fonctionnel : theme clair/sombre integral, accessibilite WCAG 2.1, responsive 3 breakpoints, transitions fluides, performances soignees.</w:t>
      </w:r>
    </w:p>
    <w:p>
      <w:pPr>
        <w:pStyle w:val="ListParagraph"/>
        <w:numPr>
          <w:ilvl w:val="0"/>
          <w:numId w:val="2"/>
        </w:numPr>
        <w:spacing w:after="60" w:before="60"/>
      </w:pPr>
      <w:r>
        <w:rPr>
          <w:rFonts w:ascii="DM Sans" w:cs="DM Sans" w:eastAsia="DM Sans" w:hAnsi="DM Sans"/>
          <w:color w:val="1E3D3A"/>
          <w:sz w:val="22"/>
          <w:szCs w:val="22"/>
        </w:rPr>
        <w:t xml:space="preserve">Sur le plan UX : 100+ tokens CSS, 8 types de badges, 4 niveaux textuels, micro-animations, feedback a 3 etats sur chaque bouton.</w:t>
      </w:r>
    </w:p>
    <w:p>
      <w:pPr>
        <w:spacing w:after="60" w:before="60"/>
      </w:pPr>
      <w:r>
        <w:t xml:space="preserve"/>
      </w:r>
    </w:p>
    <w:p>
      <w:pPr>
        <w:spacing w:after="80" w:before="80"/>
      </w:pPr>
      <w:r>
        <w:rPr>
          <w:rFonts w:ascii="DM Sans" w:cs="DM Sans" w:eastAsia="DM Sans" w:hAnsi="DM Sans"/>
          <w:color w:val="1E3D3A"/>
          <w:sz w:val="22"/>
          <w:szCs w:val="22"/>
        </w:rPr>
        <w:t xml:space="preserve">Cette architecture CSS a base de variables est directement reutilisable dans le projet Java EE. Il suffit de lier le fichier mairie-civic.css dans les templates JSP et d'utiliser les classes documentees pour construire toutes les pages de l'application.</w:t>
      </w:r>
    </w:p>
    <w:p>
      <w:pPr>
        <w:spacing w:after="60" w:before="60"/>
      </w:pPr>
      <w:r>
        <w:t xml:space="preserve"/>
      </w:r>
    </w:p>
    <w:p>
      <w:pPr>
        <w:pBdr>
          <w:top w:val="single" w:color="0A7E6A" w:sz="4"/>
        </w:pBdr>
        <w:spacing w:after="200" w:before="400"/>
        <w:jc w:val="center"/>
      </w:pPr>
      <w:r>
        <w:rPr>
          <w:rFonts w:ascii="DM Sans" w:cs="DM Sans" w:eastAsia="DM Sans" w:hAnsi="DM Sans"/>
          <w:i/>
          <w:iCs/>
          <w:color w:val="6B9E97"/>
          <w:sz w:val="18"/>
          <w:szCs w:val="18"/>
        </w:rPr>
        <w:t xml:space="preserve">Document ICT 423 — TP17 — Departement Informatique — Licence 3</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DD8" w:sz="3" w:space="1"/>
      </w:pBdr>
      <w:jc w:val="center"/>
    </w:pPr>
    <w:r>
      <w:rPr>
        <w:rFonts w:ascii="DM Sans" w:cs="DM Sans" w:eastAsia="DM Sans" w:hAnsi="DM Sans"/>
        <w:color w:val="6B9E97"/>
        <w:sz w:val="18"/>
        <w:szCs w:val="18"/>
      </w:rPr>
      <w:t xml:space="preserve">Departement Informatique — Licence 3  |  Page </w:t>
    </w:r>
    <w:r>
      <w:rPr>
        <w:rFonts w:ascii="DM Sans" w:cs="DM Sans" w:eastAsia="DM Sans" w:hAnsi="DM Sans"/>
        <w:color w:val="6B9E97"/>
        <w:sz w:val="18"/>
        <w:szCs w:val="18"/>
      </w:rPr>
      <w:fldChar w:fldCharType="begin"/>
      <w:instrText xml:space="preserve">PAGE</w:instrText>
      <w:fldChar w:fldCharType="separate"/>
      <w:fldChar w:fldCharType="end"/>
    </w:r>
    <w:r>
      <w:rPr>
        <w:rFonts w:ascii="DM Sans" w:cs="DM Sans" w:eastAsia="DM Sans" w:hAnsi="DM Sans"/>
        <w:color w:val="6B9E97"/>
        <w:sz w:val="18"/>
        <w:szCs w:val="18"/>
      </w:rPr>
      <w:t xml:space="preserve"> / </w:t>
    </w:r>
    <w:r>
      <w:rPr>
        <w:rFonts w:ascii="DM Sans" w:cs="DM Sans" w:eastAsia="DM Sans" w:hAnsi="DM Sans"/>
        <w:color w:val="6B9E9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7E6A" w:sz="4" w:space="1"/>
      </w:pBdr>
      <w:jc w:val="right"/>
    </w:pPr>
    <w:r>
      <w:rPr>
        <w:rFonts w:ascii="DM Sans" w:cs="DM Sans" w:eastAsia="DM Sans" w:hAnsi="DM Sans"/>
        <w:b/>
        <w:bCs/>
        <w:color w:val="0A7E6A"/>
        <w:sz w:val="18"/>
        <w:szCs w:val="18"/>
      </w:rPr>
      <w:t xml:space="preserve">ICT 423 — TP17 — Description de l'interface | Charte Moderne Civic Teal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E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DM Sans" w:cs="DM Sans" w:eastAsia="DM Sans" w:hAnsi="DM Sans"/>
      <w:b/>
      <w:bCs/>
      <w:color w:val="0A7E6A"/>
      <w:sz w:val="34"/>
      <w:szCs w:val="34"/>
    </w:rPr>
  </w:style>
  <w:style w:type="paragraph" w:styleId="Heading2">
    <w:name w:val="Heading 2"/>
    <w:basedOn w:val="Normal"/>
    <w:next w:val="Normal"/>
    <w:qFormat/>
    <w:pPr>
      <w:spacing w:after="120" w:before="300"/>
      <w:outlineLvl w:val="1"/>
    </w:pPr>
    <w:rPr>
      <w:rFonts w:ascii="DM Sans" w:cs="DM Sans" w:eastAsia="DM Sans" w:hAnsi="DM Sans"/>
      <w:b/>
      <w:bCs/>
      <w:color w:val="086858"/>
      <w:sz w:val="28"/>
      <w:szCs w:val="28"/>
    </w:rPr>
  </w:style>
  <w:style w:type="paragraph" w:styleId="Heading3">
    <w:name w:val="Heading 3"/>
    <w:basedOn w:val="Normal"/>
    <w:next w:val="Normal"/>
    <w:qFormat/>
    <w:pPr>
      <w:spacing w:after="100" w:before="220"/>
      <w:outlineLvl w:val="2"/>
    </w:pPr>
    <w:rPr>
      <w:rFonts w:ascii="DM Sans" w:cs="DM Sans" w:eastAsia="DM Sans" w:hAnsi="DM Sans"/>
      <w:b/>
      <w:bCs/>
      <w:color w:val="0A7E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2026-06-01T21:15:29.656Z</dcterms:created>
  <dcterms:modified xsi:type="dcterms:W3CDTF">2026-06-01T21:15:29.671Z</dcterms:modified>
</cp:coreProperties>
</file>

<file path=docProps/custom.xml><?xml version="1.0" encoding="utf-8"?>
<Properties xmlns="http://schemas.openxmlformats.org/officeDocument/2006/custom-properties" xmlns:vt="http://schemas.openxmlformats.org/officeDocument/2006/docPropsVTypes"/>
</file>