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E82719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fldChar w:fldCharType="begin"/>
      </w:r>
      <w:r>
        <w:instrText xml:space="preserve"> HYPERLINK "http://research.microsoft.com/en-us/um/people/bibuxton/buxtoncollection/default.aspx" </w:instrText>
      </w:r>
      <w: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6078E2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04807A3F" w:rsidR="00E649CC" w:rsidRDefault="00861DFF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Xerox PARC 3-Button Optical Mouse</w:t>
      </w:r>
    </w:p>
    <w:p w14:paraId="56CD5049" w14:textId="5FD51BEB" w:rsidR="008749AA" w:rsidRPr="00A14C57" w:rsidRDefault="001243FE" w:rsidP="001243FE">
      <w:pPr>
        <w:pStyle w:val="Heroimage"/>
        <w:tabs>
          <w:tab w:val="left" w:pos="300"/>
          <w:tab w:val="center" w:pos="4680"/>
        </w:tabs>
      </w:pPr>
      <w:r w:rsidRPr="001243FE">
        <w:rPr>
          <w:lang w:eastAsia="en-CA"/>
        </w:rPr>
        <w:drawing>
          <wp:inline distT="0" distB="0" distL="0" distR="0" wp14:anchorId="74BF369E" wp14:editId="669F4D52">
            <wp:extent cx="1417320" cy="1803665"/>
            <wp:effectExtent l="0" t="0" r="0" b="6350"/>
            <wp:docPr id="4" name="Picture 3" descr="A close up of a black key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B2A093-72EA-499D-9BD7-2CC9078F4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black keyboard&#10;&#10;Description automatically generated">
                      <a:extLst>
                        <a:ext uri="{FF2B5EF4-FFF2-40B4-BE49-F238E27FC236}">
                          <a16:creationId xmlns:a16="http://schemas.microsoft.com/office/drawing/2014/main" id="{E2B2A093-72EA-499D-9BD7-2CC9078F4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" t="16370" r="11750" b="5784"/>
                    <a:stretch/>
                  </pic:blipFill>
                  <pic:spPr>
                    <a:xfrm>
                      <a:off x="0" y="0"/>
                      <a:ext cx="1417320" cy="18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04A" w14:textId="60D0D36C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0823E3">
        <w:rPr>
          <w:rFonts w:eastAsia="+mn-ea" w:cs="Segoe UI Light"/>
          <w:color w:val="000000"/>
          <w:kern w:val="24"/>
        </w:rPr>
        <w:t>The optical mouse was i</w:t>
      </w:r>
      <w:r w:rsidR="00F231D3" w:rsidRPr="00F231D3">
        <w:rPr>
          <w:rFonts w:eastAsia="+mn-ea" w:cs="Segoe UI Light"/>
          <w:color w:val="000000"/>
          <w:kern w:val="24"/>
        </w:rPr>
        <w:t>ndependently developed</w:t>
      </w:r>
      <w:r w:rsidR="000823E3">
        <w:rPr>
          <w:rFonts w:eastAsia="+mn-ea" w:cs="Segoe UI Light"/>
          <w:color w:val="000000"/>
          <w:kern w:val="24"/>
        </w:rPr>
        <w:t xml:space="preserve"> in 1981</w:t>
      </w:r>
      <w:r w:rsidR="00F231D3" w:rsidRPr="00F231D3">
        <w:rPr>
          <w:rFonts w:eastAsia="+mn-ea" w:cs="Segoe UI Light"/>
          <w:color w:val="000000"/>
          <w:kern w:val="24"/>
        </w:rPr>
        <w:t xml:space="preserve"> by Steven Kirsch</w:t>
      </w:r>
      <w:r w:rsidR="000823E3">
        <w:rPr>
          <w:rFonts w:eastAsia="+mn-ea" w:cs="Segoe UI Light"/>
          <w:color w:val="000000"/>
          <w:kern w:val="24"/>
        </w:rPr>
        <w:t xml:space="preserve"> of</w:t>
      </w:r>
      <w:r w:rsidR="00F231D3" w:rsidRPr="00F231D3">
        <w:rPr>
          <w:rFonts w:eastAsia="+mn-ea" w:cs="Segoe UI Light"/>
          <w:color w:val="000000"/>
          <w:kern w:val="24"/>
        </w:rPr>
        <w:t xml:space="preserve"> Mouse Systems and Richard A. Lyon</w:t>
      </w:r>
      <w:r w:rsidR="00F231D3">
        <w:rPr>
          <w:rFonts w:eastAsia="+mn-ea" w:cs="Segoe UI Light"/>
          <w:color w:val="000000"/>
          <w:kern w:val="24"/>
        </w:rPr>
        <w:t xml:space="preserve"> of Xerox P</w:t>
      </w:r>
      <w:r w:rsidR="000823E3">
        <w:rPr>
          <w:rFonts w:eastAsia="+mn-ea" w:cs="Segoe UI Light"/>
          <w:color w:val="000000"/>
          <w:kern w:val="24"/>
        </w:rPr>
        <w:t>ARC</w:t>
      </w:r>
      <w:r w:rsidR="0033280A">
        <w:rPr>
          <w:rFonts w:eastAsia="+mn-ea" w:cs="Segoe UI Light"/>
          <w:color w:val="000000"/>
          <w:kern w:val="24"/>
        </w:rPr>
        <w:t>.  This is a 3-button version of Richard Lyon’s mouse developed at Xerox PARC.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4DF94625" w14:textId="02EF3AD6" w:rsidR="00EB6F1A" w:rsidRDefault="00777F57" w:rsidP="00EF55EA">
      <w:pPr>
        <w:autoSpaceDE w:val="0"/>
        <w:autoSpaceDN w:val="0"/>
        <w:adjustRightInd w:val="0"/>
        <w:rPr>
          <w:rFonts w:cs="Segoe UI Light"/>
        </w:rPr>
      </w:pPr>
      <w:r w:rsidRPr="00777F57">
        <w:rPr>
          <w:rFonts w:cs="Segoe UI Light"/>
        </w:rPr>
        <w:t>The optical mouse avoided the problem of dust and dirt accumulating in the mechanisms of mechanical mice. Kirsch's mouse was commercialized by his company, Mouse Systems in 1982.  A mouse based on Lyon's technology was incorporated into Xerox's 6085 "Viewpoint" workstation,</w:t>
      </w:r>
      <w:r>
        <w:rPr>
          <w:rFonts w:cs="Segoe UI Light"/>
        </w:rPr>
        <w:t xml:space="preserve"> </w:t>
      </w:r>
      <w:r w:rsidRPr="00777F57">
        <w:rPr>
          <w:rFonts w:cs="Segoe UI Light"/>
        </w:rPr>
        <w:t xml:space="preserve">which replaced the 8010 Star workstation in 1985.  Unlike today’s optical mice, </w:t>
      </w:r>
      <w:proofErr w:type="gramStart"/>
      <w:r w:rsidRPr="00777F57">
        <w:rPr>
          <w:rFonts w:cs="Segoe UI Light"/>
        </w:rPr>
        <w:t>both of these</w:t>
      </w:r>
      <w:proofErr w:type="gramEnd"/>
      <w:r w:rsidRPr="00777F57">
        <w:rPr>
          <w:rFonts w:cs="Segoe UI Light"/>
        </w:rPr>
        <w:t xml:space="preserve"> early designs required a special mouse pad with a pattern on it that the optics used to track movement.    The Mouse System's pad</w:t>
      </w:r>
      <w:r w:rsidR="00124FB6">
        <w:rPr>
          <w:rFonts w:cs="Segoe UI Light"/>
        </w:rPr>
        <w:t xml:space="preserve"> </w:t>
      </w:r>
      <w:r w:rsidRPr="00777F57">
        <w:rPr>
          <w:rFonts w:cs="Segoe UI Light"/>
        </w:rPr>
        <w:t>was made of glass, while Lyon's was made of paper (and hence one could make a replacement using a laser printer)</w:t>
      </w:r>
      <w:r w:rsidR="00225CB8" w:rsidRPr="00615907">
        <w:rPr>
          <w:rFonts w:cs="Segoe UI Light"/>
        </w:rPr>
        <w:t xml:space="preserve">. </w:t>
      </w:r>
    </w:p>
    <w:p w14:paraId="2EB0E142" w14:textId="020FABDD" w:rsidR="00124FB6" w:rsidRPr="00EF55EA" w:rsidRDefault="00124FB6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cs="Segoe UI Light"/>
        </w:rPr>
        <w:t xml:space="preserve">The Xerox PARC three-button mouse was frequently used in combination with </w:t>
      </w:r>
      <w:r w:rsidR="00402C56">
        <w:rPr>
          <w:rFonts w:cs="Segoe UI Light"/>
        </w:rPr>
        <w:t xml:space="preserve">a 5-button chording keyset.  They were mainly used together </w:t>
      </w:r>
      <w:r w:rsidR="002A06CC">
        <w:rPr>
          <w:rFonts w:cs="Segoe UI Light"/>
        </w:rPr>
        <w:t xml:space="preserve">when operating the BRAVO text editor.  However, they could </w:t>
      </w:r>
      <w:r w:rsidR="002A06CC">
        <w:rPr>
          <w:rFonts w:cs="Segoe UI Light"/>
        </w:rPr>
        <w:lastRenderedPageBreak/>
        <w:t xml:space="preserve">also be used as an alternative keyboard, where the </w:t>
      </w:r>
      <w:r w:rsidR="00C11649">
        <w:rPr>
          <w:rFonts w:cs="Segoe UI Light"/>
        </w:rPr>
        <w:t xml:space="preserve">5 keys of the chording keyset and the middle and right button of the mouse made up a 7-button </w:t>
      </w:r>
      <w:r w:rsidR="002D0473">
        <w:rPr>
          <w:rFonts w:cs="Segoe UI Light"/>
        </w:rPr>
        <w:t xml:space="preserve">keyboard (albeit split across two physical devices).  Following the example of Engelbart, one could then enter text </w:t>
      </w:r>
      <w:r w:rsidR="00733AD8">
        <w:rPr>
          <w:rFonts w:cs="Segoe UI Light"/>
        </w:rPr>
        <w:t xml:space="preserve">using a variation of 7-bit ASCII encoding.  See the </w:t>
      </w:r>
      <w:r w:rsidR="00CA6E56">
        <w:rPr>
          <w:rFonts w:cs="Segoe UI Light"/>
        </w:rPr>
        <w:t xml:space="preserve">write-up on the Xerox PARC </w:t>
      </w:r>
      <w:r w:rsidR="00733AD8">
        <w:rPr>
          <w:rFonts w:cs="Segoe UI Light"/>
        </w:rPr>
        <w:t xml:space="preserve">5-Button </w:t>
      </w:r>
      <w:r w:rsidR="00CA6E56">
        <w:rPr>
          <w:rFonts w:cs="Segoe UI Light"/>
        </w:rPr>
        <w:t>keyset for more details.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19531880" w:rsidR="001B27AD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DC594D">
        <w:rPr>
          <w:rFonts w:cs="Segoe UI Light"/>
        </w:rPr>
        <w:t>Xerox PARC</w:t>
      </w:r>
      <w:r w:rsidR="00F4388C" w:rsidRPr="00F4388C">
        <w:rPr>
          <w:rFonts w:cs="Segoe UI Light"/>
        </w:rPr>
        <w:t xml:space="preserve"> | Year: </w:t>
      </w:r>
      <w:r w:rsidR="00DC594D">
        <w:rPr>
          <w:rFonts w:cs="Segoe UI Light"/>
        </w:rPr>
        <w:t>1981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562AE6">
        <w:rPr>
          <w:rFonts w:cs="Segoe UI Light"/>
        </w:rPr>
        <w:t>XXX</w:t>
      </w:r>
    </w:p>
    <w:p w14:paraId="2A32488D" w14:textId="26948F44" w:rsidR="00E52D0D" w:rsidRPr="009F7C1E" w:rsidRDefault="00E52D0D" w:rsidP="001B27AD">
      <w:pPr>
        <w:rPr>
          <w:rFonts w:cs="Segoe UI Light"/>
        </w:rPr>
      </w:pPr>
      <w:r>
        <w:rPr>
          <w:rFonts w:cs="Segoe UI Light"/>
        </w:rPr>
        <w:t>Design: XXX</w:t>
      </w:r>
    </w:p>
    <w:p w14:paraId="060D77F3" w14:textId="53CCA15F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DC594D">
        <w:rPr>
          <w:rFonts w:cs="Segoe UI Light"/>
        </w:rPr>
        <w:t>2</w:t>
      </w:r>
    </w:p>
    <w:p w14:paraId="4FFF32B8" w14:textId="2E40E90B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5AA0F1A9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CA6E56">
        <w:rPr>
          <w:rFonts w:cs="Segoe UI Light"/>
        </w:rPr>
        <w:t>mouse</w:t>
      </w:r>
    </w:p>
    <w:p w14:paraId="68A55935" w14:textId="774AD03D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CA6E56">
        <w:rPr>
          <w:rFonts w:cs="Segoe UI Light"/>
        </w:rPr>
        <w:t>Optical Mouse</w:t>
      </w:r>
    </w:p>
    <w:p w14:paraId="56CD5051" w14:textId="4BA86E8F" w:rsidR="00270455" w:rsidRPr="00B96407" w:rsidRDefault="00942098" w:rsidP="000B688F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07ED8B02" w14:textId="6B975106" w:rsidR="00583044" w:rsidRDefault="00BF35AD" w:rsidP="009D00F1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77777777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cs="Segoe UI Light"/>
        </w:rPr>
      </w:pPr>
      <w:r w:rsidRPr="00B96407">
        <w:rPr>
          <w:rFonts w:cs="Segoe UI Light"/>
        </w:rPr>
        <w:t>pdf file</w:t>
      </w: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proofErr w:type="spellStart"/>
      <w:r w:rsidRPr="00B96407">
        <w:rPr>
          <w:rFonts w:cs="Segoe UI Light"/>
        </w:rPr>
        <w:t>powerpoint</w:t>
      </w:r>
      <w:proofErr w:type="spellEnd"/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628965C5" w:rsidR="00E44E32" w:rsidRPr="00E44E32" w:rsidRDefault="00BF35AD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078"/>
        <w:gridCol w:w="3292"/>
      </w:tblGrid>
      <w:tr w:rsidR="003808E7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A10236">
        <w:trPr>
          <w:trHeight w:val="1134"/>
        </w:trPr>
        <w:tc>
          <w:tcPr>
            <w:tcW w:w="1985" w:type="dxa"/>
          </w:tcPr>
          <w:p w14:paraId="21C4B8E9" w14:textId="4E2FF1E5" w:rsidR="00AC36EC" w:rsidRPr="009F2BEA" w:rsidRDefault="00AC36EC" w:rsidP="00AC36EC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5F" w14:textId="4C121C18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0" w14:textId="49AAC0AA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</w:tr>
      <w:tr w:rsidR="00AC36EC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77777777" w:rsidR="00AC36EC" w:rsidRPr="009F2BEA" w:rsidRDefault="00AC36EC" w:rsidP="00AC36EC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62" w14:textId="6DCCA347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3" w14:textId="73E01600" w:rsidR="00AC36EC" w:rsidRPr="009F2BEA" w:rsidRDefault="006078E2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tr w:rsidR="006078E2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77777777" w:rsidR="006078E2" w:rsidRPr="009F2BEA" w:rsidRDefault="006078E2" w:rsidP="006078E2">
            <w:pPr>
              <w:jc w:val="center"/>
              <w:rPr>
                <w:rFonts w:cs="Segoe UI Light"/>
              </w:rPr>
            </w:pPr>
            <w:bookmarkStart w:id="0" w:name="_GoBack" w:colFirst="2" w:colLast="2"/>
          </w:p>
        </w:tc>
        <w:tc>
          <w:tcPr>
            <w:tcW w:w="4078" w:type="dxa"/>
          </w:tcPr>
          <w:p w14:paraId="56CD5065" w14:textId="5EA0BD79" w:rsidR="006078E2" w:rsidRPr="009F2BEA" w:rsidRDefault="006078E2" w:rsidP="006078E2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6" w14:textId="314B579D" w:rsidR="006078E2" w:rsidRPr="009F2BEA" w:rsidRDefault="006078E2" w:rsidP="006078E2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tr w:rsidR="006078E2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77777777" w:rsidR="006078E2" w:rsidRPr="009F2BEA" w:rsidRDefault="006078E2" w:rsidP="006078E2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68" w14:textId="5791AD56" w:rsidR="006078E2" w:rsidRPr="009F2BEA" w:rsidRDefault="006078E2" w:rsidP="006078E2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9" w14:textId="326CF103" w:rsidR="006078E2" w:rsidRPr="009F2BEA" w:rsidRDefault="006078E2" w:rsidP="006078E2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tr w:rsidR="006078E2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77777777" w:rsidR="006078E2" w:rsidRPr="009F2BEA" w:rsidRDefault="006078E2" w:rsidP="006078E2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6B" w14:textId="0AB3A90B" w:rsidR="006078E2" w:rsidRPr="009F2BEA" w:rsidRDefault="006078E2" w:rsidP="006078E2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C" w14:textId="1866C4CD" w:rsidR="006078E2" w:rsidRPr="009F2BEA" w:rsidRDefault="006078E2" w:rsidP="006078E2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tr w:rsidR="006078E2" w14:paraId="56CD5070" w14:textId="77777777" w:rsidTr="00A10236">
        <w:trPr>
          <w:trHeight w:val="1134"/>
        </w:trPr>
        <w:tc>
          <w:tcPr>
            <w:tcW w:w="1985" w:type="dxa"/>
          </w:tcPr>
          <w:p w14:paraId="4459A387" w14:textId="77777777" w:rsidR="006078E2" w:rsidRPr="009F2BEA" w:rsidRDefault="006078E2" w:rsidP="006078E2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6E" w14:textId="44491FE6" w:rsidR="006078E2" w:rsidRPr="009F2BEA" w:rsidRDefault="006078E2" w:rsidP="006078E2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6F" w14:textId="3998B59A" w:rsidR="006078E2" w:rsidRPr="009F2BEA" w:rsidRDefault="006078E2" w:rsidP="006078E2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tr w:rsidR="006078E2" w14:paraId="56CD5073" w14:textId="77777777" w:rsidTr="00A10236">
        <w:trPr>
          <w:trHeight w:val="1134"/>
        </w:trPr>
        <w:tc>
          <w:tcPr>
            <w:tcW w:w="1985" w:type="dxa"/>
          </w:tcPr>
          <w:p w14:paraId="6A3508B1" w14:textId="77777777" w:rsidR="006078E2" w:rsidRPr="009F2BEA" w:rsidRDefault="006078E2" w:rsidP="006078E2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71" w14:textId="4D525288" w:rsidR="006078E2" w:rsidRPr="009F2BEA" w:rsidRDefault="006078E2" w:rsidP="006078E2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72" w14:textId="327BB993" w:rsidR="006078E2" w:rsidRPr="009F2BEA" w:rsidRDefault="006078E2" w:rsidP="006078E2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To come</w:t>
            </w:r>
          </w:p>
        </w:tc>
      </w:tr>
      <w:bookmarkEnd w:id="0"/>
      <w:tr w:rsidR="00AC36EC" w14:paraId="56CD5076" w14:textId="77777777" w:rsidTr="00A10236">
        <w:trPr>
          <w:trHeight w:val="1134"/>
        </w:trPr>
        <w:tc>
          <w:tcPr>
            <w:tcW w:w="1985" w:type="dxa"/>
          </w:tcPr>
          <w:p w14:paraId="0B00A31C" w14:textId="77777777" w:rsidR="00AC36EC" w:rsidRPr="009F2BEA" w:rsidRDefault="00AC36EC" w:rsidP="00AC36EC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74" w14:textId="33F2F729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75" w14:textId="77777777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</w:tr>
      <w:tr w:rsidR="00AC36EC" w14:paraId="56CD5079" w14:textId="77777777" w:rsidTr="00A10236">
        <w:trPr>
          <w:trHeight w:val="1134"/>
        </w:trPr>
        <w:tc>
          <w:tcPr>
            <w:tcW w:w="1985" w:type="dxa"/>
          </w:tcPr>
          <w:p w14:paraId="4A6883BF" w14:textId="77777777" w:rsidR="00AC36EC" w:rsidRPr="009F2BEA" w:rsidRDefault="00AC36EC" w:rsidP="00AC36EC">
            <w:pPr>
              <w:jc w:val="center"/>
              <w:rPr>
                <w:rFonts w:cs="Segoe UI Light"/>
              </w:rPr>
            </w:pPr>
          </w:p>
        </w:tc>
        <w:tc>
          <w:tcPr>
            <w:tcW w:w="4078" w:type="dxa"/>
          </w:tcPr>
          <w:p w14:paraId="56CD5077" w14:textId="20391F0A" w:rsidR="00AC36EC" w:rsidRPr="009F2BEA" w:rsidRDefault="00AC36EC" w:rsidP="00E82719">
            <w:pPr>
              <w:jc w:val="both"/>
              <w:rPr>
                <w:rFonts w:cs="Segoe UI Light"/>
              </w:rPr>
            </w:pPr>
          </w:p>
        </w:tc>
        <w:tc>
          <w:tcPr>
            <w:tcW w:w="3292" w:type="dxa"/>
          </w:tcPr>
          <w:p w14:paraId="56CD5078" w14:textId="77777777" w:rsidR="00AC36EC" w:rsidRPr="009F2BEA" w:rsidRDefault="00AC36EC" w:rsidP="00E82719">
            <w:pPr>
              <w:jc w:val="both"/>
              <w:rPr>
                <w:rFonts w:cs="Segoe UI Light"/>
              </w:rPr>
            </w:pPr>
            <w:r w:rsidRPr="009F2BEA">
              <w:rPr>
                <w:rFonts w:cs="Segoe UI Light"/>
              </w:rPr>
              <w:t>See the link below to access the pdf containing the full document.</w:t>
            </w: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p w14:paraId="56CD507E" w14:textId="7BA2FDE9" w:rsidR="00C95F22" w:rsidRPr="00E77F24" w:rsidRDefault="00BF35AD" w:rsidP="00C95F22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WORK </w:t>
      </w:r>
      <w:r w:rsidR="00E77F24" w:rsidRPr="00E77F24">
        <w:rPr>
          <w:rFonts w:ascii="Times New Roman" w:hAnsi="Times New Roman" w:cs="Times New Roman"/>
          <w:b/>
          <w:color w:val="FF0000"/>
          <w:u w:val="single"/>
        </w:rPr>
        <w:t>NOTES:</w:t>
      </w:r>
    </w:p>
    <w:sectPr w:rsidR="00C95F22" w:rsidRPr="00E77F24" w:rsidSect="006A3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482FB" w14:textId="77777777" w:rsidR="00CF2CD9" w:rsidRDefault="00CF2CD9" w:rsidP="003B2FBA">
      <w:pPr>
        <w:spacing w:after="0" w:line="240" w:lineRule="auto"/>
      </w:pPr>
      <w:r>
        <w:separator/>
      </w:r>
    </w:p>
  </w:endnote>
  <w:endnote w:type="continuationSeparator" w:id="0">
    <w:p w14:paraId="40E41662" w14:textId="77777777" w:rsidR="00CF2CD9" w:rsidRDefault="00CF2CD9" w:rsidP="003B2FBA">
      <w:pPr>
        <w:spacing w:after="0" w:line="240" w:lineRule="auto"/>
      </w:pPr>
      <w:r>
        <w:continuationSeparator/>
      </w:r>
    </w:p>
  </w:endnote>
  <w:endnote w:type="continuationNotice" w:id="1">
    <w:p w14:paraId="4C8B42EE" w14:textId="77777777" w:rsidR="00CF2CD9" w:rsidRDefault="00CF2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63D51" w14:textId="77777777" w:rsidR="00CF2CD9" w:rsidRDefault="00CF2CD9" w:rsidP="003B2FBA">
      <w:pPr>
        <w:spacing w:after="0" w:line="240" w:lineRule="auto"/>
      </w:pPr>
      <w:r>
        <w:separator/>
      </w:r>
    </w:p>
  </w:footnote>
  <w:footnote w:type="continuationSeparator" w:id="0">
    <w:p w14:paraId="010A4ED4" w14:textId="77777777" w:rsidR="00CF2CD9" w:rsidRDefault="00CF2CD9" w:rsidP="003B2FBA">
      <w:pPr>
        <w:spacing w:after="0" w:line="240" w:lineRule="auto"/>
      </w:pPr>
      <w:r>
        <w:continuationSeparator/>
      </w:r>
    </w:p>
  </w:footnote>
  <w:footnote w:type="continuationNotice" w:id="1">
    <w:p w14:paraId="3109DD5D" w14:textId="77777777" w:rsidR="00CF2CD9" w:rsidRDefault="00CF2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Description: E:\BIBUXTON folders\My Documents\Words\input history book\Collection in production\Kensington Turbo Mouse 4\Bill Notes_files\pdf_icon.png" style="width:12.75pt;height:12.75pt;visibility:visible" o:bullet="t">
        <v:imagedata r:id="rId1" o:title="pdf_icon"/>
      </v:shape>
    </w:pict>
  </w:numPicBullet>
  <w:numPicBullet w:numPicBulletId="1">
    <w:pict>
      <v:shape id="_x0000_i1067" type="#_x0000_t75" style="width:223.5pt;height:223.5pt" o:bullet="t">
        <v:imagedata r:id="rId2" o:title="internet-explorer-logo"/>
      </v:shape>
    </w:pict>
  </w:numPicBullet>
  <w:numPicBullet w:numPicBulletId="2">
    <w:pict>
      <v:shape id="_x0000_i1068" type="#_x0000_t75" style="width:195.75pt;height:195.75pt" o:bullet="t">
        <v:imagedata r:id="rId3" o:title="Powerpoint_Icon"/>
      </v:shape>
    </w:pict>
  </w:numPicBullet>
  <w:numPicBullet w:numPicBulletId="3">
    <w:pict>
      <v:shape id="_x0000_i1069" type="#_x0000_t75" style="width:765.75pt;height:765.75pt" o:bullet="t">
        <v:imagedata r:id="rId4" o:title="youtube[1]"/>
      </v:shape>
    </w:pict>
  </w:numPicBullet>
  <w:numPicBullet w:numPicBulletId="4">
    <w:pict>
      <v:shape id="_x0000_i1070" type="#_x0000_t75" style="width:287.2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84809"/>
    <w:multiLevelType w:val="hybridMultilevel"/>
    <w:tmpl w:val="7F58FBE4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1D"/>
    <w:multiLevelType w:val="hybridMultilevel"/>
    <w:tmpl w:val="68D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175B9"/>
    <w:multiLevelType w:val="hybridMultilevel"/>
    <w:tmpl w:val="230E1A94"/>
    <w:lvl w:ilvl="0" w:tplc="D7AEA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0F1A"/>
    <w:multiLevelType w:val="hybridMultilevel"/>
    <w:tmpl w:val="AD4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33EDC"/>
    <w:rsid w:val="00054AD1"/>
    <w:rsid w:val="00061878"/>
    <w:rsid w:val="00066257"/>
    <w:rsid w:val="000815F5"/>
    <w:rsid w:val="000823E3"/>
    <w:rsid w:val="00084940"/>
    <w:rsid w:val="00087B97"/>
    <w:rsid w:val="000B5C0A"/>
    <w:rsid w:val="000B688F"/>
    <w:rsid w:val="000E2D5C"/>
    <w:rsid w:val="000F261A"/>
    <w:rsid w:val="000F63C1"/>
    <w:rsid w:val="0010710E"/>
    <w:rsid w:val="00122B32"/>
    <w:rsid w:val="001243FE"/>
    <w:rsid w:val="00124FB6"/>
    <w:rsid w:val="00132C21"/>
    <w:rsid w:val="00137483"/>
    <w:rsid w:val="00147AB1"/>
    <w:rsid w:val="0017083F"/>
    <w:rsid w:val="001815BB"/>
    <w:rsid w:val="001829A4"/>
    <w:rsid w:val="001A0F7B"/>
    <w:rsid w:val="001A168C"/>
    <w:rsid w:val="001B21EC"/>
    <w:rsid w:val="001B27AD"/>
    <w:rsid w:val="001B7529"/>
    <w:rsid w:val="001C601F"/>
    <w:rsid w:val="001D557E"/>
    <w:rsid w:val="00225CB8"/>
    <w:rsid w:val="00270455"/>
    <w:rsid w:val="002813D8"/>
    <w:rsid w:val="002827DC"/>
    <w:rsid w:val="002873AF"/>
    <w:rsid w:val="002A06CC"/>
    <w:rsid w:val="002A5A5D"/>
    <w:rsid w:val="002B6BFF"/>
    <w:rsid w:val="002D0473"/>
    <w:rsid w:val="003043AC"/>
    <w:rsid w:val="00314BC8"/>
    <w:rsid w:val="00321256"/>
    <w:rsid w:val="00321313"/>
    <w:rsid w:val="00322251"/>
    <w:rsid w:val="00326884"/>
    <w:rsid w:val="0033280A"/>
    <w:rsid w:val="00347B4F"/>
    <w:rsid w:val="00350E3B"/>
    <w:rsid w:val="003514E4"/>
    <w:rsid w:val="003555ED"/>
    <w:rsid w:val="003808E7"/>
    <w:rsid w:val="003A3787"/>
    <w:rsid w:val="003B0208"/>
    <w:rsid w:val="003B2FBA"/>
    <w:rsid w:val="003B3366"/>
    <w:rsid w:val="003C330A"/>
    <w:rsid w:val="003D2912"/>
    <w:rsid w:val="003F4440"/>
    <w:rsid w:val="00400FC2"/>
    <w:rsid w:val="00402C56"/>
    <w:rsid w:val="00424EAC"/>
    <w:rsid w:val="004444FE"/>
    <w:rsid w:val="00447495"/>
    <w:rsid w:val="00457AF7"/>
    <w:rsid w:val="004A0622"/>
    <w:rsid w:val="004B0C58"/>
    <w:rsid w:val="004C5E1E"/>
    <w:rsid w:val="004C6A3A"/>
    <w:rsid w:val="004D6E60"/>
    <w:rsid w:val="004D7CD9"/>
    <w:rsid w:val="00502708"/>
    <w:rsid w:val="00506F16"/>
    <w:rsid w:val="005141C8"/>
    <w:rsid w:val="005361CB"/>
    <w:rsid w:val="005526E1"/>
    <w:rsid w:val="00552FA8"/>
    <w:rsid w:val="00562AE6"/>
    <w:rsid w:val="005708F7"/>
    <w:rsid w:val="005775F3"/>
    <w:rsid w:val="00583044"/>
    <w:rsid w:val="0059392B"/>
    <w:rsid w:val="00593BC1"/>
    <w:rsid w:val="005C5A9F"/>
    <w:rsid w:val="005D6FA6"/>
    <w:rsid w:val="005E52D0"/>
    <w:rsid w:val="00601BB5"/>
    <w:rsid w:val="0060227F"/>
    <w:rsid w:val="006078E2"/>
    <w:rsid w:val="00607ADA"/>
    <w:rsid w:val="00615907"/>
    <w:rsid w:val="00621172"/>
    <w:rsid w:val="0063052C"/>
    <w:rsid w:val="00683F69"/>
    <w:rsid w:val="006A18C8"/>
    <w:rsid w:val="006A3A05"/>
    <w:rsid w:val="006E76E7"/>
    <w:rsid w:val="007229E9"/>
    <w:rsid w:val="007263B9"/>
    <w:rsid w:val="00733AD8"/>
    <w:rsid w:val="00761096"/>
    <w:rsid w:val="00770760"/>
    <w:rsid w:val="00777F57"/>
    <w:rsid w:val="00786B1D"/>
    <w:rsid w:val="0078730A"/>
    <w:rsid w:val="00793576"/>
    <w:rsid w:val="00796249"/>
    <w:rsid w:val="007C0625"/>
    <w:rsid w:val="007C656B"/>
    <w:rsid w:val="007E0A79"/>
    <w:rsid w:val="007E3CA1"/>
    <w:rsid w:val="00801AB0"/>
    <w:rsid w:val="008345C8"/>
    <w:rsid w:val="00861DFF"/>
    <w:rsid w:val="008749AA"/>
    <w:rsid w:val="008A5ADE"/>
    <w:rsid w:val="008C5607"/>
    <w:rsid w:val="009244F1"/>
    <w:rsid w:val="00930C52"/>
    <w:rsid w:val="00934676"/>
    <w:rsid w:val="00941DC2"/>
    <w:rsid w:val="00942098"/>
    <w:rsid w:val="0096257E"/>
    <w:rsid w:val="009A2788"/>
    <w:rsid w:val="009A3CCB"/>
    <w:rsid w:val="009A422E"/>
    <w:rsid w:val="009B493E"/>
    <w:rsid w:val="009C5616"/>
    <w:rsid w:val="009D00F1"/>
    <w:rsid w:val="009F2BEA"/>
    <w:rsid w:val="009F4B0E"/>
    <w:rsid w:val="009F7C1E"/>
    <w:rsid w:val="00A05FEB"/>
    <w:rsid w:val="00A10236"/>
    <w:rsid w:val="00A1484D"/>
    <w:rsid w:val="00A14C57"/>
    <w:rsid w:val="00A40455"/>
    <w:rsid w:val="00A42B86"/>
    <w:rsid w:val="00A53C86"/>
    <w:rsid w:val="00A7125F"/>
    <w:rsid w:val="00A7724A"/>
    <w:rsid w:val="00A84761"/>
    <w:rsid w:val="00A847F2"/>
    <w:rsid w:val="00A85A2D"/>
    <w:rsid w:val="00AA6D63"/>
    <w:rsid w:val="00AC36EC"/>
    <w:rsid w:val="00AD1D1E"/>
    <w:rsid w:val="00AF1DF0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67948"/>
    <w:rsid w:val="00B76A51"/>
    <w:rsid w:val="00B904E7"/>
    <w:rsid w:val="00B94422"/>
    <w:rsid w:val="00B96407"/>
    <w:rsid w:val="00B97CF0"/>
    <w:rsid w:val="00BB2862"/>
    <w:rsid w:val="00BC24FE"/>
    <w:rsid w:val="00BD09B9"/>
    <w:rsid w:val="00BF35AD"/>
    <w:rsid w:val="00C11649"/>
    <w:rsid w:val="00C17641"/>
    <w:rsid w:val="00C336A9"/>
    <w:rsid w:val="00C55A0C"/>
    <w:rsid w:val="00C56776"/>
    <w:rsid w:val="00C57180"/>
    <w:rsid w:val="00C60273"/>
    <w:rsid w:val="00C62848"/>
    <w:rsid w:val="00C90EFD"/>
    <w:rsid w:val="00C94DE5"/>
    <w:rsid w:val="00C95F22"/>
    <w:rsid w:val="00C96AA3"/>
    <w:rsid w:val="00CA6E56"/>
    <w:rsid w:val="00CA7D7C"/>
    <w:rsid w:val="00CB110C"/>
    <w:rsid w:val="00CC2FBB"/>
    <w:rsid w:val="00CD512D"/>
    <w:rsid w:val="00CF2CD9"/>
    <w:rsid w:val="00D04241"/>
    <w:rsid w:val="00D1000B"/>
    <w:rsid w:val="00D1588B"/>
    <w:rsid w:val="00D15BCB"/>
    <w:rsid w:val="00D26C5D"/>
    <w:rsid w:val="00D32C63"/>
    <w:rsid w:val="00D44AEA"/>
    <w:rsid w:val="00D52FDB"/>
    <w:rsid w:val="00D54F2F"/>
    <w:rsid w:val="00D67ECB"/>
    <w:rsid w:val="00DC046A"/>
    <w:rsid w:val="00DC594D"/>
    <w:rsid w:val="00DC7B6A"/>
    <w:rsid w:val="00DE31FE"/>
    <w:rsid w:val="00DF0043"/>
    <w:rsid w:val="00E0009E"/>
    <w:rsid w:val="00E13C63"/>
    <w:rsid w:val="00E14B2F"/>
    <w:rsid w:val="00E44E32"/>
    <w:rsid w:val="00E52D0D"/>
    <w:rsid w:val="00E6124D"/>
    <w:rsid w:val="00E649CC"/>
    <w:rsid w:val="00E76CBA"/>
    <w:rsid w:val="00E77F24"/>
    <w:rsid w:val="00E80738"/>
    <w:rsid w:val="00E82719"/>
    <w:rsid w:val="00E834E8"/>
    <w:rsid w:val="00E859CF"/>
    <w:rsid w:val="00E93FDC"/>
    <w:rsid w:val="00EB2880"/>
    <w:rsid w:val="00EB6F1A"/>
    <w:rsid w:val="00EC2480"/>
    <w:rsid w:val="00EC68B7"/>
    <w:rsid w:val="00ED58D5"/>
    <w:rsid w:val="00EE428A"/>
    <w:rsid w:val="00EF144C"/>
    <w:rsid w:val="00EF2455"/>
    <w:rsid w:val="00EF55EA"/>
    <w:rsid w:val="00F231D3"/>
    <w:rsid w:val="00F4388C"/>
    <w:rsid w:val="00F96B90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esearch.microsoft.com/en-us/um/people/bibuxton/buxtoncollection/default.aspx" TargetMode="Externa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97</cp:revision>
  <dcterms:created xsi:type="dcterms:W3CDTF">2018-04-03T19:34:00Z</dcterms:created>
  <dcterms:modified xsi:type="dcterms:W3CDTF">2019-07-31T04:41:00Z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