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6CD5045" w14:textId="08FB8DD7" w:rsidR="00B96407" w:rsidRPr="00B96407" w:rsidRDefault="00A16BA3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begin"/>
      </w:r>
      <w:r>
        <w:rPr>
          <w:rFonts w:ascii="Segoe UI" w:hAnsi="Segoe UI" w:cs="Segoe UI"/>
          <w:color w:val="AAAAAA"/>
          <w:spacing w:val="45"/>
          <w:sz w:val="48"/>
          <w:szCs w:val="54"/>
        </w:rPr>
        <w:instrText xml:space="preserve"> HYPERLINK "http://research.microsoft.com/en-us/um/people/bibuxton/buxtoncollection/default.aspx" </w:instrTex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separate"/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 xml:space="preserve">BUXTON </w:t>
      </w:r>
      <w:r w:rsidR="0010710E">
        <w:rPr>
          <w:rFonts w:ascii="Segoe UI" w:hAnsi="Segoe UI" w:cs="Segoe UI"/>
          <w:color w:val="AAAAAA"/>
          <w:spacing w:val="45"/>
          <w:sz w:val="48"/>
          <w:szCs w:val="54"/>
        </w:rPr>
        <w:t xml:space="preserve">/ MICROSOFT </w:t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>COLLECTION</w: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end"/>
      </w:r>
    </w:p>
    <w:p w14:paraId="56CD5046" w14:textId="59E13F33" w:rsidR="00B96407" w:rsidRPr="00601BB5" w:rsidRDefault="00A16BA3" w:rsidP="00601BB5">
      <w:pPr>
        <w:pBdr>
          <w:top w:val="single" w:sz="2" w:space="6" w:color="auto"/>
          <w:bottom w:val="single" w:sz="2" w:space="6" w:color="auto"/>
        </w:pBdr>
        <w:rPr>
          <w:rFonts w:ascii="Segoe UI Light" w:hAnsi="Segoe UI Light" w:cs="Segoe UI Light"/>
          <w:color w:val="0D0D0D" w:themeColor="text1" w:themeTint="F2"/>
          <w:szCs w:val="23"/>
        </w:rPr>
      </w:pPr>
      <w:hyperlink r:id="rId7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8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10710E">
        <w:rPr>
          <w:rFonts w:ascii="Segoe UI Light" w:hAnsi="Segoe UI Light"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9" w:history="1"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3501B96B" w:rsidR="00E649CC" w:rsidRDefault="00DE6CF6" w:rsidP="00601BB5">
      <w:pPr>
        <w:pBdr>
          <w:bottom w:val="single" w:sz="2" w:space="4" w:color="auto"/>
        </w:pBdr>
        <w:rPr>
          <w:rFonts w:ascii="Segoe UI Light" w:hAnsi="Segoe UI Light" w:cs="Segoe UI Light"/>
          <w:b/>
          <w:color w:val="333333"/>
          <w:sz w:val="48"/>
          <w:szCs w:val="48"/>
        </w:rPr>
      </w:pPr>
      <w:r>
        <w:rPr>
          <w:rFonts w:ascii="Segoe UI Light" w:hAnsi="Segoe UI Light" w:cs="Segoe UI Light"/>
          <w:b/>
          <w:color w:val="333333"/>
          <w:sz w:val="48"/>
          <w:szCs w:val="48"/>
        </w:rPr>
        <w:t>Ma</w:t>
      </w:r>
      <w:r w:rsidR="00C86706">
        <w:rPr>
          <w:rFonts w:ascii="Segoe UI Light" w:hAnsi="Segoe UI Light" w:cs="Segoe UI Light"/>
          <w:b/>
          <w:color w:val="333333"/>
          <w:sz w:val="48"/>
          <w:szCs w:val="48"/>
        </w:rPr>
        <w:t>tias Half</w:t>
      </w:r>
      <w:r w:rsidR="00654BE9">
        <w:rPr>
          <w:rFonts w:ascii="Segoe UI Light" w:hAnsi="Segoe UI Light" w:cs="Segoe UI Light"/>
          <w:b/>
          <w:color w:val="333333"/>
          <w:sz w:val="48"/>
          <w:szCs w:val="48"/>
        </w:rPr>
        <w:t xml:space="preserve"> </w:t>
      </w:r>
      <w:r w:rsidR="00C86706">
        <w:rPr>
          <w:rFonts w:ascii="Segoe UI Light" w:hAnsi="Segoe UI Light" w:cs="Segoe UI Light"/>
          <w:b/>
          <w:color w:val="333333"/>
          <w:sz w:val="48"/>
          <w:szCs w:val="48"/>
        </w:rPr>
        <w:t>Keyboard</w:t>
      </w:r>
      <w:r w:rsidR="006468BB">
        <w:rPr>
          <w:rFonts w:ascii="Segoe UI Light" w:hAnsi="Segoe UI Light" w:cs="Segoe UI Light"/>
          <w:b/>
          <w:color w:val="333333"/>
          <w:sz w:val="48"/>
          <w:szCs w:val="48"/>
        </w:rPr>
        <w:t xml:space="preserve"> for Palm</w:t>
      </w:r>
    </w:p>
    <w:p w14:paraId="56CD5049" w14:textId="0C358A1E" w:rsidR="008749AA" w:rsidRPr="00A14C57" w:rsidRDefault="005F5AE1" w:rsidP="004D7CD9">
      <w:pPr>
        <w:pStyle w:val="Heroimage"/>
        <w:tabs>
          <w:tab w:val="left" w:pos="300"/>
          <w:tab w:val="center" w:pos="4680"/>
        </w:tabs>
        <w:jc w:val="left"/>
      </w:pPr>
      <w:r>
        <w:rPr>
          <w:rFonts w:ascii="Segoe UI" w:hAnsi="Segoe UI" w:cs="Segoe UI"/>
          <w:color w:val="AAAAAA"/>
          <w:spacing w:val="45"/>
          <w:sz w:val="48"/>
          <w:szCs w:val="54"/>
        </w:rPr>
        <w:drawing>
          <wp:inline distT="0" distB="0" distL="0" distR="0" wp14:anchorId="10235CFE" wp14:editId="20558755">
            <wp:extent cx="5932805" cy="3753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"/>
                    <a:stretch/>
                  </pic:blipFill>
                  <pic:spPr bwMode="auto">
                    <a:xfrm>
                      <a:off x="0" y="0"/>
                      <a:ext cx="5932805" cy="375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D504A" w14:textId="29E4C182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Segoe UI Light" w:hAnsi="Segoe UI Light" w:cs="Segoe UI Light"/>
        </w:rPr>
      </w:pPr>
      <w:r w:rsidRPr="00A14C57">
        <w:rPr>
          <w:rFonts w:ascii="Segoe UI Light" w:hAnsi="Segoe UI Light" w:cs="Segoe UI Light"/>
          <w:color w:val="FF0000"/>
          <w:sz w:val="28"/>
        </w:rPr>
        <w:t>Short Description</w:t>
      </w:r>
      <w:r w:rsidRPr="00A14C57">
        <w:rPr>
          <w:rFonts w:ascii="Segoe UI Light" w:hAnsi="Segoe UI Light" w:cs="Segoe UI Light"/>
        </w:rPr>
        <w:t xml:space="preserve">: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Sometimes seemingly crazy ideas work.  Edgar Matias came to my group with </w:t>
      </w:r>
      <w:r w:rsidR="00F20EEB">
        <w:rPr>
          <w:rFonts w:ascii="Segoe UI Light" w:eastAsia="+mn-ea" w:hAnsi="Segoe UI Light" w:cs="Segoe UI Light"/>
          <w:color w:val="000000"/>
          <w:kern w:val="24"/>
        </w:rPr>
        <w:t>a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strange notion</w:t>
      </w:r>
      <w:r w:rsidR="00F20EEB">
        <w:rPr>
          <w:rFonts w:ascii="Segoe UI Light" w:eastAsia="+mn-ea" w:hAnsi="Segoe UI Light" w:cs="Segoe UI Light"/>
          <w:color w:val="000000"/>
          <w:kern w:val="24"/>
        </w:rPr>
        <w:t>: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to make a half-sized </w:t>
      </w:r>
      <w:r w:rsidR="00907DFC">
        <w:rPr>
          <w:rFonts w:ascii="Segoe UI Light" w:eastAsia="+mn-ea" w:hAnsi="Segoe UI Light" w:cs="Segoe UI Light"/>
          <w:color w:val="000000"/>
          <w:kern w:val="24"/>
        </w:rPr>
        <w:t xml:space="preserve">QWERTY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>keyboard</w:t>
      </w:r>
      <w:r w:rsidR="00433C94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3F0D6A">
        <w:rPr>
          <w:rFonts w:ascii="Segoe UI Light" w:eastAsia="+mn-ea" w:hAnsi="Segoe UI Light" w:cs="Segoe UI Light"/>
          <w:color w:val="000000"/>
          <w:kern w:val="24"/>
        </w:rPr>
        <w:t xml:space="preserve">which nevertheless </w:t>
      </w:r>
      <w:r w:rsidR="00BF7044">
        <w:rPr>
          <w:rFonts w:ascii="Segoe UI Light" w:eastAsia="+mn-ea" w:hAnsi="Segoe UI Light" w:cs="Segoe UI Light"/>
          <w:color w:val="000000"/>
          <w:kern w:val="24"/>
        </w:rPr>
        <w:t xml:space="preserve">would have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>full-sized keys</w:t>
      </w:r>
      <w:r w:rsidR="00433C94">
        <w:rPr>
          <w:rFonts w:ascii="Segoe UI Light" w:eastAsia="+mn-ea" w:hAnsi="Segoe UI Light" w:cs="Segoe UI Light"/>
          <w:color w:val="000000"/>
          <w:kern w:val="24"/>
        </w:rPr>
        <w:t>.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811F2A">
        <w:rPr>
          <w:rFonts w:ascii="Segoe UI Light" w:eastAsia="+mn-ea" w:hAnsi="Segoe UI Light" w:cs="Segoe UI Light"/>
          <w:color w:val="000000"/>
          <w:kern w:val="24"/>
        </w:rPr>
        <w:t>Conceptually</w:t>
      </w:r>
      <w:r w:rsidR="009B640D">
        <w:rPr>
          <w:rFonts w:ascii="Segoe UI Light" w:eastAsia="+mn-ea" w:hAnsi="Segoe UI Light" w:cs="Segoe UI Light"/>
          <w:color w:val="000000"/>
          <w:kern w:val="24"/>
        </w:rPr>
        <w:t>, his</w:t>
      </w:r>
      <w:r w:rsidR="00151B90">
        <w:rPr>
          <w:rFonts w:ascii="Segoe UI Light" w:eastAsia="+mn-ea" w:hAnsi="Segoe UI Light" w:cs="Segoe UI Light"/>
          <w:color w:val="000000"/>
          <w:kern w:val="24"/>
        </w:rPr>
        <w:t xml:space="preserve"> idea was to </w:t>
      </w:r>
      <w:r w:rsidR="00811F2A">
        <w:rPr>
          <w:rFonts w:ascii="Segoe UI Light" w:eastAsia="+mn-ea" w:hAnsi="Segoe UI Light" w:cs="Segoe UI Light"/>
          <w:color w:val="000000"/>
          <w:kern w:val="24"/>
        </w:rPr>
        <w:t>cut a conventional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9B640D">
        <w:rPr>
          <w:rFonts w:ascii="Segoe UI Light" w:eastAsia="+mn-ea" w:hAnsi="Segoe UI Light" w:cs="Segoe UI Light"/>
          <w:color w:val="000000"/>
          <w:kern w:val="24"/>
        </w:rPr>
        <w:t xml:space="preserve">QWERTY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keyboard in half, </w:t>
      </w:r>
      <w:r w:rsidR="002E60D8">
        <w:rPr>
          <w:rFonts w:ascii="Segoe UI Light" w:eastAsia="+mn-ea" w:hAnsi="Segoe UI Light" w:cs="Segoe UI Light"/>
          <w:color w:val="000000"/>
          <w:kern w:val="24"/>
        </w:rPr>
        <w:t xml:space="preserve">and </w:t>
      </w:r>
      <w:r w:rsidR="0094739F">
        <w:rPr>
          <w:rFonts w:ascii="Segoe UI Light" w:eastAsia="+mn-ea" w:hAnsi="Segoe UI Light" w:cs="Segoe UI Light"/>
          <w:color w:val="000000"/>
          <w:kern w:val="24"/>
        </w:rPr>
        <w:t>type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with </w:t>
      </w:r>
      <w:r w:rsidR="00FF182B">
        <w:rPr>
          <w:rFonts w:ascii="Segoe UI Light" w:eastAsia="+mn-ea" w:hAnsi="Segoe UI Light" w:cs="Segoe UI Light"/>
          <w:color w:val="000000"/>
          <w:kern w:val="24"/>
        </w:rPr>
        <w:t xml:space="preserve">only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>one hand</w:t>
      </w:r>
      <w:r w:rsidR="005B2C6D">
        <w:rPr>
          <w:rFonts w:ascii="Segoe UI Light" w:eastAsia="+mn-ea" w:hAnsi="Segoe UI Light" w:cs="Segoe UI Light"/>
          <w:color w:val="000000"/>
          <w:kern w:val="24"/>
        </w:rPr>
        <w:t xml:space="preserve"> on that half.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By activating a special mode key, the </w:t>
      </w:r>
      <w:r w:rsidR="0081019C">
        <w:rPr>
          <w:rFonts w:ascii="Segoe UI Light" w:eastAsia="+mn-ea" w:hAnsi="Segoe UI Light" w:cs="Segoe UI Light"/>
          <w:color w:val="000000"/>
          <w:kern w:val="24"/>
        </w:rPr>
        <w:t xml:space="preserve">keys of the </w:t>
      </w:r>
      <w:r w:rsidR="002235B1">
        <w:rPr>
          <w:rFonts w:ascii="Segoe UI Light" w:eastAsia="+mn-ea" w:hAnsi="Segoe UI Light" w:cs="Segoe UI Light"/>
          <w:color w:val="000000"/>
          <w:kern w:val="24"/>
        </w:rPr>
        <w:t>missing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side of the keyboard would just map, mirror image, onto the existing half.  It turns out that </w:t>
      </w:r>
      <w:r w:rsidR="00E55835">
        <w:rPr>
          <w:rFonts w:ascii="Segoe UI Light" w:eastAsia="+mn-ea" w:hAnsi="Segoe UI Light" w:cs="Segoe UI Light"/>
          <w:color w:val="000000"/>
          <w:kern w:val="24"/>
        </w:rPr>
        <w:t>the idea worked</w:t>
      </w:r>
      <w:r w:rsidR="00877F3B">
        <w:rPr>
          <w:rFonts w:ascii="Segoe UI Light" w:eastAsia="+mn-ea" w:hAnsi="Segoe UI Light" w:cs="Segoe UI Light"/>
          <w:color w:val="000000"/>
          <w:kern w:val="24"/>
        </w:rPr>
        <w:t>.  Quite well, in fact,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and touch typists </w:t>
      </w:r>
      <w:proofErr w:type="gramStart"/>
      <w:r w:rsidR="00877F3B">
        <w:rPr>
          <w:rFonts w:ascii="Segoe UI Light" w:eastAsia="+mn-ea" w:hAnsi="Segoe UI Light" w:cs="Segoe UI Light"/>
          <w:color w:val="000000"/>
          <w:kern w:val="24"/>
        </w:rPr>
        <w:t>are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4D36F8">
        <w:rPr>
          <w:rFonts w:ascii="Segoe UI Light" w:eastAsia="+mn-ea" w:hAnsi="Segoe UI Light" w:cs="Segoe UI Light"/>
          <w:color w:val="000000"/>
          <w:kern w:val="24"/>
        </w:rPr>
        <w:t>able to</w:t>
      </w:r>
      <w:proofErr w:type="gramEnd"/>
      <w:r w:rsidR="004D36F8">
        <w:rPr>
          <w:rFonts w:ascii="Segoe UI Light" w:eastAsia="+mn-ea" w:hAnsi="Segoe UI Light" w:cs="Segoe UI Light"/>
          <w:color w:val="000000"/>
          <w:kern w:val="24"/>
        </w:rPr>
        <w:t xml:space="preserve"> </w:t>
      </w:r>
      <w:r w:rsidR="00B3427B" w:rsidRPr="00B3427B">
        <w:rPr>
          <w:rFonts w:ascii="Segoe UI Light" w:eastAsia="+mn-ea" w:hAnsi="Segoe UI Light" w:cs="Segoe UI Light"/>
          <w:color w:val="000000"/>
          <w:kern w:val="24"/>
        </w:rPr>
        <w:t>adapt to it rather quickly.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Bill Buxton’s</w:t>
      </w:r>
      <w:r w:rsidR="008749AA" w:rsidRPr="00B96407">
        <w:rPr>
          <w:rFonts w:ascii="Segoe UI Light" w:hAnsi="Segoe UI Light" w:cs="Segoe UI Light"/>
          <w:color w:val="FF0000"/>
          <w:sz w:val="32"/>
        </w:rPr>
        <w:t xml:space="preserve"> Notes</w:t>
      </w:r>
    </w:p>
    <w:p w14:paraId="69DCB6BA" w14:textId="10D1C709" w:rsidR="00C57180" w:rsidRDefault="00E0120C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  <w:r>
        <w:rPr>
          <w:rFonts w:ascii="Segoe UI Light" w:eastAsia="+mn-ea" w:hAnsi="Segoe UI Light" w:cs="Segoe UI Light"/>
          <w:color w:val="000000"/>
          <w:kern w:val="24"/>
        </w:rPr>
        <w:t xml:space="preserve">Worked with full keyboard, using only one half – thus enabling </w:t>
      </w:r>
      <w:r w:rsidR="00895896">
        <w:rPr>
          <w:rFonts w:ascii="Segoe UI Light" w:eastAsia="+mn-ea" w:hAnsi="Segoe UI Light" w:cs="Segoe UI Light"/>
          <w:color w:val="000000"/>
          <w:kern w:val="24"/>
        </w:rPr>
        <w:t xml:space="preserve">one-handed typing with either hand, using only ½ the keyboard in either case – just a different half.  </w:t>
      </w:r>
      <w:r w:rsidR="0053798A">
        <w:rPr>
          <w:rFonts w:ascii="Segoe UI Light" w:eastAsia="+mn-ea" w:hAnsi="Segoe UI Light" w:cs="Segoe UI Light"/>
          <w:color w:val="000000"/>
          <w:kern w:val="24"/>
        </w:rPr>
        <w:t>Thus, financi</w:t>
      </w:r>
      <w:r w:rsidR="00C820EB">
        <w:rPr>
          <w:rFonts w:ascii="Segoe UI Light" w:eastAsia="+mn-ea" w:hAnsi="Segoe UI Light" w:cs="Segoe UI Light"/>
          <w:color w:val="000000"/>
          <w:kern w:val="24"/>
        </w:rPr>
        <w:t xml:space="preserve">al accessibility achieved as well as accessibility to </w:t>
      </w:r>
      <w:r w:rsidR="009D69A0">
        <w:rPr>
          <w:rFonts w:ascii="Segoe UI Light" w:eastAsia="+mn-ea" w:hAnsi="Segoe UI Light" w:cs="Segoe UI Light"/>
          <w:color w:val="000000"/>
          <w:kern w:val="24"/>
        </w:rPr>
        <w:t xml:space="preserve">comparatively fast one-handed typing. </w:t>
      </w:r>
      <w:r w:rsidR="00174A55" w:rsidRPr="009D69A0">
        <w:rPr>
          <w:rFonts w:ascii="Segoe UI Light" w:eastAsia="+mn-ea" w:hAnsi="Segoe UI Light" w:cs="Segoe UI Light"/>
          <w:color w:val="000000"/>
          <w:kern w:val="24"/>
        </w:rPr>
        <w:t>Available for Palm m100, III, V, VII Series, Handspring, PC (Windows and Linux), and Macintosh (USB).</w:t>
      </w:r>
    </w:p>
    <w:p w14:paraId="6A9CCAE3" w14:textId="77777777" w:rsidR="00A07401" w:rsidRDefault="00A07401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1E2FCC6A" w14:textId="30151455" w:rsidR="00A07401" w:rsidRDefault="004962F2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  <w:r>
        <w:rPr>
          <w:rFonts w:ascii="Segoe UI Light" w:eastAsia="+mn-ea" w:hAnsi="Segoe UI Light" w:cs="Segoe UI Light"/>
          <w:color w:val="000000"/>
          <w:kern w:val="24"/>
        </w:rPr>
        <w:t xml:space="preserve">The </w:t>
      </w:r>
      <w:r w:rsidR="00522707">
        <w:rPr>
          <w:rFonts w:ascii="Segoe UI Light" w:eastAsia="+mn-ea" w:hAnsi="Segoe UI Light" w:cs="Segoe UI Light"/>
          <w:color w:val="000000"/>
          <w:kern w:val="24"/>
        </w:rPr>
        <w:t xml:space="preserve">keyboard in the photo is </w:t>
      </w:r>
      <w:r w:rsidR="00FB2205">
        <w:rPr>
          <w:rFonts w:ascii="Segoe UI Light" w:eastAsia="+mn-ea" w:hAnsi="Segoe UI Light" w:cs="Segoe UI Light"/>
          <w:color w:val="000000"/>
          <w:kern w:val="24"/>
        </w:rPr>
        <w:t xml:space="preserve">designed </w:t>
      </w:r>
      <w:r w:rsidR="00ED0ACC">
        <w:rPr>
          <w:rFonts w:ascii="Segoe UI Light" w:eastAsia="+mn-ea" w:hAnsi="Segoe UI Light" w:cs="Segoe UI Light"/>
          <w:color w:val="000000"/>
          <w:kern w:val="24"/>
        </w:rPr>
        <w:t>to accommodate one-handed typing with the left hand.</w:t>
      </w:r>
      <w:r w:rsidR="00641546">
        <w:rPr>
          <w:rFonts w:ascii="Segoe UI Light" w:eastAsia="+mn-ea" w:hAnsi="Segoe UI Light" w:cs="Segoe UI Light"/>
          <w:color w:val="000000"/>
          <w:kern w:val="24"/>
        </w:rPr>
        <w:t xml:space="preserve">  As such, it is </w:t>
      </w:r>
      <w:r w:rsidR="000C6116">
        <w:rPr>
          <w:rFonts w:ascii="Segoe UI Light" w:eastAsia="+mn-ea" w:hAnsi="Segoe UI Light" w:cs="Segoe UI Light"/>
          <w:color w:val="000000"/>
          <w:kern w:val="24"/>
        </w:rPr>
        <w:t>intended for right-handed users.</w:t>
      </w:r>
      <w:r w:rsidR="00276A6E">
        <w:rPr>
          <w:rFonts w:ascii="Segoe UI Light" w:eastAsia="+mn-ea" w:hAnsi="Segoe UI Light" w:cs="Segoe UI Light"/>
          <w:color w:val="000000"/>
          <w:kern w:val="24"/>
        </w:rPr>
        <w:t xml:space="preserve">  That may seem counter-intuitive; howev</w:t>
      </w:r>
      <w:r w:rsidR="009B796D">
        <w:rPr>
          <w:rFonts w:ascii="Segoe UI Light" w:eastAsia="+mn-ea" w:hAnsi="Segoe UI Light" w:cs="Segoe UI Light"/>
          <w:color w:val="000000"/>
          <w:kern w:val="24"/>
        </w:rPr>
        <w:t xml:space="preserve">er, the reason is that </w:t>
      </w:r>
      <w:r w:rsidR="005862E7">
        <w:rPr>
          <w:rFonts w:ascii="Segoe UI Light" w:eastAsia="+mn-ea" w:hAnsi="Segoe UI Light" w:cs="Segoe UI Light"/>
          <w:color w:val="000000"/>
          <w:kern w:val="24"/>
        </w:rPr>
        <w:t xml:space="preserve">right-handed people typically use their right hand to operate </w:t>
      </w:r>
      <w:r w:rsidR="008D4125">
        <w:rPr>
          <w:rFonts w:ascii="Segoe UI Light" w:eastAsia="+mn-ea" w:hAnsi="Segoe UI Light" w:cs="Segoe UI Light"/>
          <w:color w:val="000000"/>
          <w:kern w:val="24"/>
        </w:rPr>
        <w:t xml:space="preserve">the mouse, for example.  </w:t>
      </w:r>
      <w:r w:rsidR="0070329A">
        <w:rPr>
          <w:rFonts w:ascii="Segoe UI Light" w:eastAsia="+mn-ea" w:hAnsi="Segoe UI Light" w:cs="Segoe UI Light"/>
          <w:color w:val="000000"/>
          <w:kern w:val="24"/>
        </w:rPr>
        <w:t>Thus</w:t>
      </w:r>
      <w:r w:rsidR="007D4B4A">
        <w:rPr>
          <w:rFonts w:ascii="Segoe UI Light" w:eastAsia="+mn-ea" w:hAnsi="Segoe UI Light" w:cs="Segoe UI Light"/>
          <w:color w:val="000000"/>
          <w:kern w:val="24"/>
        </w:rPr>
        <w:t xml:space="preserve">, typing with the left hand enables </w:t>
      </w:r>
      <w:r w:rsidR="00BF205B">
        <w:rPr>
          <w:rFonts w:ascii="Segoe UI Light" w:eastAsia="+mn-ea" w:hAnsi="Segoe UI Light" w:cs="Segoe UI Light"/>
          <w:color w:val="000000"/>
          <w:kern w:val="24"/>
        </w:rPr>
        <w:t xml:space="preserve">each hand to remain in “home” position for its respective task, thereby </w:t>
      </w:r>
      <w:r w:rsidR="00B35072">
        <w:rPr>
          <w:rFonts w:ascii="Segoe UI Light" w:eastAsia="+mn-ea" w:hAnsi="Segoe UI Light" w:cs="Segoe UI Light"/>
          <w:color w:val="000000"/>
          <w:kern w:val="24"/>
        </w:rPr>
        <w:t xml:space="preserve">reducing </w:t>
      </w:r>
      <w:r w:rsidR="00765971">
        <w:rPr>
          <w:rFonts w:ascii="Segoe UI Light" w:eastAsia="+mn-ea" w:hAnsi="Segoe UI Light" w:cs="Segoe UI Light"/>
          <w:color w:val="000000"/>
          <w:kern w:val="24"/>
        </w:rPr>
        <w:t>hand movement</w:t>
      </w:r>
      <w:r w:rsidR="00173A9F">
        <w:rPr>
          <w:rFonts w:ascii="Segoe UI Light" w:eastAsia="+mn-ea" w:hAnsi="Segoe UI Light" w:cs="Segoe UI Light"/>
          <w:color w:val="000000"/>
          <w:kern w:val="24"/>
        </w:rPr>
        <w:t xml:space="preserve"> between devices</w:t>
      </w:r>
      <w:r w:rsidR="00765971">
        <w:rPr>
          <w:rFonts w:ascii="Segoe UI Light" w:eastAsia="+mn-ea" w:hAnsi="Segoe UI Light" w:cs="Segoe UI Light"/>
          <w:color w:val="000000"/>
          <w:kern w:val="24"/>
        </w:rPr>
        <w:t>.</w:t>
      </w:r>
    </w:p>
    <w:p w14:paraId="4DF94625" w14:textId="6F04C99D" w:rsidR="00EB6F1A" w:rsidRDefault="00EB6F1A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Device Details</w:t>
      </w:r>
    </w:p>
    <w:p w14:paraId="56CD504F" w14:textId="3538BF55" w:rsidR="001B27AD" w:rsidRPr="009F7C1E" w:rsidRDefault="008749AA" w:rsidP="001B27AD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 xml:space="preserve">Company:  </w:t>
      </w:r>
      <w:r w:rsidR="00CB73E4">
        <w:rPr>
          <w:rFonts w:ascii="Segoe UI Light" w:hAnsi="Segoe UI Light" w:cs="Segoe UI Light"/>
        </w:rPr>
        <w:t>Matias Corp</w:t>
      </w:r>
      <w:r w:rsidR="00ED6B65">
        <w:rPr>
          <w:rFonts w:ascii="Segoe UI Light" w:hAnsi="Segoe UI Light" w:cs="Segoe UI Light"/>
        </w:rPr>
        <w:t>.</w:t>
      </w:r>
      <w:r w:rsidR="001829A4">
        <w:rPr>
          <w:rFonts w:ascii="Segoe UI Light" w:hAnsi="Segoe UI Light" w:cs="Segoe UI Light"/>
        </w:rPr>
        <w:t xml:space="preserve"> </w:t>
      </w:r>
      <w:r w:rsidRPr="009F7C1E">
        <w:rPr>
          <w:rFonts w:ascii="Segoe UI Light" w:hAnsi="Segoe UI Light" w:cs="Segoe UI Light"/>
        </w:rPr>
        <w:t>| Year:</w:t>
      </w:r>
      <w:r w:rsidR="00D67ECB">
        <w:rPr>
          <w:rFonts w:ascii="Segoe UI Light" w:hAnsi="Segoe UI Light" w:cs="Segoe UI Light"/>
        </w:rPr>
        <w:t xml:space="preserve"> </w:t>
      </w:r>
      <w:r w:rsidR="00ED6B65">
        <w:rPr>
          <w:rFonts w:ascii="Segoe UI Light" w:hAnsi="Segoe UI Light" w:cs="Segoe UI Light"/>
        </w:rPr>
        <w:t>2001</w:t>
      </w:r>
      <w:r w:rsidR="001B27AD" w:rsidRPr="009F7C1E">
        <w:rPr>
          <w:rFonts w:ascii="Segoe UI Light" w:hAnsi="Segoe UI Light" w:cs="Segoe UI Light"/>
        </w:rPr>
        <w:t xml:space="preserve"> | Original Price (USD): </w:t>
      </w:r>
      <w:r w:rsidR="00930C52">
        <w:rPr>
          <w:rFonts w:ascii="Segoe UI Light" w:hAnsi="Segoe UI Light" w:cs="Segoe UI Light"/>
        </w:rPr>
        <w:t>$</w:t>
      </w:r>
      <w:r w:rsidR="0043610E" w:rsidRPr="0043610E">
        <w:rPr>
          <w:rFonts w:ascii="Segoe UI Light" w:hAnsi="Segoe UI Light" w:cs="Segoe UI Light"/>
        </w:rPr>
        <w:t>99.00</w:t>
      </w:r>
    </w:p>
    <w:p w14:paraId="060D77F3" w14:textId="310F8717" w:rsidR="005526E1" w:rsidRDefault="005526E1" w:rsidP="001B27AD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 xml:space="preserve">Degrees of Freedom: </w:t>
      </w:r>
      <w:r w:rsidR="0043610E">
        <w:rPr>
          <w:rFonts w:ascii="Segoe UI Light" w:hAnsi="Segoe UI Light" w:cs="Segoe UI Light"/>
        </w:rPr>
        <w:t>NA</w:t>
      </w:r>
    </w:p>
    <w:p w14:paraId="4FFF32B8" w14:textId="542C0018" w:rsidR="00D26C5D" w:rsidRPr="009F7C1E" w:rsidRDefault="00D26C5D" w:rsidP="001B27AD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Dimensions (L x W x H): </w:t>
      </w:r>
      <w:r w:rsidR="000E3768">
        <w:rPr>
          <w:rFonts w:ascii="Segoe UI Light" w:hAnsi="Segoe UI Light" w:cs="Segoe UI Light"/>
        </w:rPr>
        <w:t xml:space="preserve">147 x </w:t>
      </w:r>
      <w:r w:rsidR="0074394E">
        <w:rPr>
          <w:rFonts w:ascii="Segoe UI Light" w:hAnsi="Segoe UI Light" w:cs="Segoe UI Light"/>
        </w:rPr>
        <w:t>15</w:t>
      </w:r>
      <w:r w:rsidR="00A40455">
        <w:rPr>
          <w:rFonts w:ascii="Segoe UI Light" w:hAnsi="Segoe UI Light" w:cs="Segoe UI Light"/>
        </w:rPr>
        <w:t xml:space="preserve"> (mm)</w:t>
      </w:r>
      <w:r w:rsidR="009244F1">
        <w:rPr>
          <w:rFonts w:ascii="Segoe UI Light" w:hAnsi="Segoe UI Light" w:cs="Segoe UI Light"/>
        </w:rPr>
        <w:t xml:space="preserve">  </w:t>
      </w:r>
    </w:p>
    <w:p w14:paraId="08C6C793" w14:textId="396485F6" w:rsidR="00D32C63" w:rsidRPr="00B96407" w:rsidRDefault="00D32C63" w:rsidP="00D32C63">
      <w:pPr>
        <w:rPr>
          <w:rFonts w:ascii="Segoe UI Light" w:hAnsi="Segoe UI Light" w:cs="Segoe UI Light"/>
          <w:color w:val="FF0000"/>
          <w:sz w:val="32"/>
        </w:rPr>
      </w:pPr>
      <w:r>
        <w:rPr>
          <w:rFonts w:ascii="Segoe UI Light" w:hAnsi="Segoe UI Light" w:cs="Segoe UI Light"/>
          <w:color w:val="FF0000"/>
          <w:sz w:val="32"/>
        </w:rPr>
        <w:t>Key Words</w:t>
      </w:r>
    </w:p>
    <w:p w14:paraId="4A46A7A3" w14:textId="31AB28F4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Primary:</w:t>
      </w:r>
      <w:r w:rsidR="0010710E" w:rsidRPr="009F7C1E">
        <w:rPr>
          <w:rFonts w:ascii="Segoe UI Light" w:hAnsi="Segoe UI Light" w:cs="Segoe UI Light"/>
        </w:rPr>
        <w:t xml:space="preserve"> </w:t>
      </w:r>
      <w:r w:rsidR="0074394E">
        <w:rPr>
          <w:rFonts w:ascii="Segoe UI Light" w:hAnsi="Segoe UI Light" w:cs="Segoe UI Light"/>
        </w:rPr>
        <w:t>Keyboard</w:t>
      </w:r>
    </w:p>
    <w:p w14:paraId="68A55935" w14:textId="3363CB5B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Additional:</w:t>
      </w:r>
      <w:r w:rsidR="0010710E" w:rsidRPr="009F7C1E">
        <w:rPr>
          <w:rFonts w:ascii="Segoe UI Light" w:hAnsi="Segoe UI Light" w:cs="Segoe UI Light"/>
        </w:rPr>
        <w:t xml:space="preserve"> </w:t>
      </w:r>
      <w:r w:rsidR="00C66F24">
        <w:rPr>
          <w:rFonts w:ascii="Segoe UI Light" w:hAnsi="Segoe UI Light" w:cs="Segoe UI Light"/>
        </w:rPr>
        <w:t>NA</w:t>
      </w:r>
    </w:p>
    <w:p w14:paraId="56CD5051" w14:textId="77777777" w:rsidR="00270455" w:rsidRPr="00B96407" w:rsidRDefault="00942098" w:rsidP="00270455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Links</w:t>
      </w:r>
    </w:p>
    <w:p w14:paraId="07ED8B02" w14:textId="311B3D1A" w:rsidR="00583044" w:rsidRDefault="00D2235A" w:rsidP="009D00F1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Half-Keyboard Announcement: </w:t>
      </w:r>
      <w:hyperlink r:id="rId12" w:history="1">
        <w:r w:rsidRPr="00EC0605">
          <w:rPr>
            <w:rStyle w:val="Hyperlink"/>
            <w:rFonts w:ascii="Segoe UI Light" w:hAnsi="Segoe UI Light" w:cs="Segoe UI Light"/>
          </w:rPr>
          <w:t>https://web.archive.org/web/20010203124800/http://halfkeyboard.com:80/product/index.html</w:t>
        </w:r>
      </w:hyperlink>
      <w:r>
        <w:rPr>
          <w:rFonts w:ascii="Segoe UI Light" w:hAnsi="Segoe UI Light" w:cs="Segoe UI Light"/>
        </w:rPr>
        <w:t xml:space="preserve"> </w:t>
      </w:r>
    </w:p>
    <w:p w14:paraId="56CD5052" w14:textId="6933EBE4" w:rsidR="00270455" w:rsidRPr="00B96407" w:rsidRDefault="00D54F2F" w:rsidP="004C6A3A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 </w:t>
      </w:r>
    </w:p>
    <w:p w14:paraId="56CD5053" w14:textId="77777777" w:rsidR="00270455" w:rsidRPr="00E44E32" w:rsidRDefault="00270455" w:rsidP="00E44E32">
      <w:pPr>
        <w:ind w:left="360"/>
        <w:rPr>
          <w:rFonts w:ascii="Segoe UI Light" w:hAnsi="Segoe UI Light" w:cs="Segoe UI Light"/>
        </w:rPr>
      </w:pPr>
    </w:p>
    <w:p w14:paraId="64B7BF27" w14:textId="77777777" w:rsidR="006224E6" w:rsidRDefault="00A16BA3" w:rsidP="006224E6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hyperlink r:id="rId13" w:history="1">
        <w:r w:rsidR="006224E6" w:rsidRPr="00CD7D46">
          <w:rPr>
            <w:rStyle w:val="Hyperlink"/>
            <w:rFonts w:ascii="Segoe UI Light" w:hAnsi="Segoe UI Light" w:cs="Segoe UI Light"/>
          </w:rPr>
          <w:t>Matias Half Keyboard Manual</w:t>
        </w:r>
      </w:hyperlink>
    </w:p>
    <w:p w14:paraId="782D189A" w14:textId="77777777" w:rsidR="006224E6" w:rsidRDefault="00A16BA3" w:rsidP="006224E6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hyperlink r:id="rId14" w:history="1">
        <w:r w:rsidR="006224E6" w:rsidRPr="005E35C4">
          <w:rPr>
            <w:rStyle w:val="Hyperlink"/>
            <w:rFonts w:ascii="Segoe UI Light" w:hAnsi="Segoe UI Light" w:cs="Segoe UI Light"/>
          </w:rPr>
          <w:t xml:space="preserve">Half-QWERTY: Typing </w:t>
        </w:r>
        <w:proofErr w:type="gramStart"/>
        <w:r w:rsidR="006224E6" w:rsidRPr="005E35C4">
          <w:rPr>
            <w:rStyle w:val="Hyperlink"/>
            <w:rFonts w:ascii="Segoe UI Light" w:hAnsi="Segoe UI Light" w:cs="Segoe UI Light"/>
          </w:rPr>
          <w:t>With</w:t>
        </w:r>
        <w:proofErr w:type="gramEnd"/>
        <w:r w:rsidR="006224E6" w:rsidRPr="005E35C4">
          <w:rPr>
            <w:rStyle w:val="Hyperlink"/>
            <w:rFonts w:ascii="Segoe UI Light" w:hAnsi="Segoe UI Light" w:cs="Segoe UI Light"/>
          </w:rPr>
          <w:t xml:space="preserve"> One Hand Using Your Two-handed Skills</w:t>
        </w:r>
      </w:hyperlink>
    </w:p>
    <w:p w14:paraId="7515B930" w14:textId="77777777" w:rsidR="006224E6" w:rsidRPr="002C048F" w:rsidRDefault="00A16BA3" w:rsidP="006224E6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hyperlink r:id="rId15" w:history="1">
        <w:r w:rsidR="006224E6" w:rsidRPr="005E35C4">
          <w:rPr>
            <w:rStyle w:val="Hyperlink"/>
            <w:rFonts w:ascii="Segoe UI Light" w:hAnsi="Segoe UI Light" w:cs="Segoe UI Light"/>
          </w:rPr>
          <w:t xml:space="preserve">Human Computer </w:t>
        </w:r>
        <w:proofErr w:type="spellStart"/>
        <w:r w:rsidR="006224E6" w:rsidRPr="005E35C4">
          <w:rPr>
            <w:rStyle w:val="Hyperlink"/>
            <w:rFonts w:ascii="Segoe UI Light" w:hAnsi="Segoe UI Light" w:cs="Segoe UI Light"/>
          </w:rPr>
          <w:t>Interation</w:t>
        </w:r>
        <w:proofErr w:type="spellEnd"/>
        <w:r w:rsidR="006224E6" w:rsidRPr="005E35C4">
          <w:rPr>
            <w:rStyle w:val="Hyperlink"/>
            <w:rFonts w:ascii="Segoe UI Light" w:hAnsi="Segoe UI Light" w:cs="Segoe UI Light"/>
          </w:rPr>
          <w:t>: One-Handed Touch Typing on a QWERTY Keyboard</w:t>
        </w:r>
      </w:hyperlink>
    </w:p>
    <w:p w14:paraId="56CD5055" w14:textId="77777777" w:rsidR="00E44E32" w:rsidRPr="00B96407" w:rsidRDefault="00E44E32" w:rsidP="00270455">
      <w:pPr>
        <w:rPr>
          <w:rFonts w:ascii="Segoe UI Light" w:hAnsi="Segoe UI Light" w:cs="Segoe UI Light"/>
        </w:rPr>
      </w:pPr>
    </w:p>
    <w:p w14:paraId="56CD5056" w14:textId="77777777" w:rsidR="00E44E32" w:rsidRDefault="00270455" w:rsidP="00E44E32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proofErr w:type="spellStart"/>
      <w:r w:rsidRPr="00B96407">
        <w:rPr>
          <w:rFonts w:ascii="Segoe UI Light" w:hAnsi="Segoe UI Light" w:cs="Segoe UI Light"/>
        </w:rPr>
        <w:t>powerpoint</w:t>
      </w:r>
      <w:proofErr w:type="spellEnd"/>
    </w:p>
    <w:p w14:paraId="56CD5057" w14:textId="77777777" w:rsidR="00E44E32" w:rsidRDefault="00E44E32" w:rsidP="00E44E32">
      <w:pPr>
        <w:rPr>
          <w:rFonts w:ascii="Segoe UI Light" w:hAnsi="Segoe UI Light" w:cs="Segoe UI Light"/>
        </w:rPr>
      </w:pPr>
    </w:p>
    <w:p w14:paraId="56CD5058" w14:textId="77777777" w:rsidR="00E44E32" w:rsidRPr="00E44E32" w:rsidRDefault="00347B4F" w:rsidP="00E44E32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you tube link</w:t>
      </w: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078"/>
        <w:gridCol w:w="3292"/>
      </w:tblGrid>
      <w:tr w:rsidR="00333090" w:rsidRPr="00572D22" w14:paraId="56CD505E" w14:textId="77777777" w:rsidTr="00A10236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4078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292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333090" w14:paraId="4D111CB5" w14:textId="77777777" w:rsidTr="00A10236">
        <w:trPr>
          <w:trHeight w:val="1134"/>
        </w:trPr>
        <w:tc>
          <w:tcPr>
            <w:tcW w:w="1985" w:type="dxa"/>
          </w:tcPr>
          <w:p w14:paraId="4F11ED00" w14:textId="6364BF65" w:rsidR="007856EE" w:rsidRPr="009F2BEA" w:rsidRDefault="007856EE" w:rsidP="001239F6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2B0F77BC" wp14:editId="63751208">
                  <wp:extent cx="1004725" cy="66985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180" cy="674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7DBDF708" w14:textId="4CEE0E89" w:rsidR="007856EE" w:rsidRPr="009F2BEA" w:rsidRDefault="00324FA1" w:rsidP="00E15ECE">
            <w:pPr>
              <w:jc w:val="both"/>
              <w:rPr>
                <w:rFonts w:ascii="Segoe UI Light" w:hAnsi="Segoe UI Light" w:cs="Segoe UI Light"/>
              </w:rPr>
            </w:pPr>
            <w:r w:rsidRPr="00324FA1">
              <w:rPr>
                <w:rFonts w:ascii="Segoe UI Light" w:hAnsi="Segoe UI Light" w:cs="Segoe UI Light"/>
              </w:rPr>
              <w:t>Matias_Top_View.JPG</w:t>
            </w:r>
          </w:p>
        </w:tc>
        <w:tc>
          <w:tcPr>
            <w:tcW w:w="3292" w:type="dxa"/>
          </w:tcPr>
          <w:p w14:paraId="7BBAEC88" w14:textId="496F796B" w:rsidR="007856EE" w:rsidRPr="009F2BEA" w:rsidRDefault="005D1C79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Matias </w:t>
            </w:r>
            <w:r w:rsidR="001A16E4">
              <w:rPr>
                <w:rFonts w:ascii="Segoe UI Light" w:hAnsi="Segoe UI Light" w:cs="Segoe UI Light"/>
              </w:rPr>
              <w:t>Half</w:t>
            </w:r>
            <w:r w:rsidR="003354BF">
              <w:rPr>
                <w:rFonts w:ascii="Segoe UI Light" w:hAnsi="Segoe UI Light" w:cs="Segoe UI Light"/>
              </w:rPr>
              <w:t xml:space="preserve"> Keyboard</w:t>
            </w:r>
            <w:r w:rsidR="00FE03B1">
              <w:rPr>
                <w:rFonts w:ascii="Segoe UI Light" w:hAnsi="Segoe UI Light" w:cs="Segoe UI Light"/>
              </w:rPr>
              <w:t xml:space="preserve"> </w:t>
            </w:r>
            <w:r w:rsidR="00FA40B8">
              <w:rPr>
                <w:rFonts w:ascii="Segoe UI Light" w:hAnsi="Segoe UI Light" w:cs="Segoe UI Light"/>
              </w:rPr>
              <w:t>fo</w:t>
            </w:r>
            <w:r w:rsidR="00F02794">
              <w:rPr>
                <w:rFonts w:ascii="Segoe UI Light" w:hAnsi="Segoe UI Light" w:cs="Segoe UI Light"/>
              </w:rPr>
              <w:t>r</w:t>
            </w:r>
            <w:r w:rsidR="00FA2B15">
              <w:rPr>
                <w:rFonts w:ascii="Segoe UI Light" w:hAnsi="Segoe UI Light" w:cs="Segoe UI Light"/>
              </w:rPr>
              <w:t xml:space="preserve"> </w:t>
            </w:r>
            <w:r w:rsidR="004E1DD5">
              <w:rPr>
                <w:rFonts w:ascii="Segoe UI Light" w:hAnsi="Segoe UI Light" w:cs="Segoe UI Light"/>
              </w:rPr>
              <w:t>o</w:t>
            </w:r>
            <w:r w:rsidR="00FA2B15">
              <w:rPr>
                <w:rFonts w:ascii="Segoe UI Light" w:hAnsi="Segoe UI Light" w:cs="Segoe UI Light"/>
              </w:rPr>
              <w:t>ne-</w:t>
            </w:r>
            <w:proofErr w:type="spellStart"/>
            <w:r w:rsidR="004E1DD5">
              <w:rPr>
                <w:rFonts w:ascii="Segoe UI Light" w:hAnsi="Segoe UI Light" w:cs="Segoe UI Light"/>
              </w:rPr>
              <w:t>h</w:t>
            </w:r>
            <w:r w:rsidR="00FA2B15">
              <w:rPr>
                <w:rFonts w:ascii="Segoe UI Light" w:hAnsi="Segoe UI Light" w:cs="Segoe UI Light"/>
              </w:rPr>
              <w:t>anded</w:t>
            </w:r>
            <w:r w:rsidR="004E1DD5">
              <w:rPr>
                <w:rFonts w:ascii="Segoe UI Light" w:hAnsi="Segoe UI Light" w:cs="Segoe UI Light"/>
              </w:rPr>
              <w:t>t</w:t>
            </w:r>
            <w:r w:rsidR="00FA2B15">
              <w:rPr>
                <w:rFonts w:ascii="Segoe UI Light" w:hAnsi="Segoe UI Light" w:cs="Segoe UI Light"/>
              </w:rPr>
              <w:t>Typing</w:t>
            </w:r>
            <w:proofErr w:type="spellEnd"/>
            <w:r w:rsidR="00FA2B15">
              <w:rPr>
                <w:rFonts w:ascii="Segoe UI Light" w:hAnsi="Segoe UI Light" w:cs="Segoe UI Light"/>
              </w:rPr>
              <w:t xml:space="preserve"> </w:t>
            </w:r>
            <w:r w:rsidR="004E1DD5">
              <w:rPr>
                <w:rFonts w:ascii="Segoe UI Light" w:hAnsi="Segoe UI Light" w:cs="Segoe UI Light"/>
              </w:rPr>
              <w:t>u</w:t>
            </w:r>
            <w:r w:rsidR="00FA2B15">
              <w:rPr>
                <w:rFonts w:ascii="Segoe UI Light" w:hAnsi="Segoe UI Light" w:cs="Segoe UI Light"/>
              </w:rPr>
              <w:t>sing the</w:t>
            </w:r>
            <w:r w:rsidR="004E1DD5">
              <w:rPr>
                <w:rFonts w:ascii="Segoe UI Light" w:hAnsi="Segoe UI Light" w:cs="Segoe UI Light"/>
              </w:rPr>
              <w:t xml:space="preserve"> l</w:t>
            </w:r>
            <w:r w:rsidR="00FA2B15">
              <w:rPr>
                <w:rFonts w:ascii="Segoe UI Light" w:hAnsi="Segoe UI Light" w:cs="Segoe UI Light"/>
              </w:rPr>
              <w:t xml:space="preserve">eft </w:t>
            </w:r>
            <w:r w:rsidR="004E1DD5">
              <w:rPr>
                <w:rFonts w:ascii="Segoe UI Light" w:hAnsi="Segoe UI Light" w:cs="Segoe UI Light"/>
              </w:rPr>
              <w:t>h</w:t>
            </w:r>
            <w:r w:rsidR="00FA2B15">
              <w:rPr>
                <w:rFonts w:ascii="Segoe UI Light" w:hAnsi="Segoe UI Light" w:cs="Segoe UI Light"/>
              </w:rPr>
              <w:t>and.</w:t>
            </w:r>
          </w:p>
        </w:tc>
      </w:tr>
      <w:tr w:rsidR="00333090" w14:paraId="56CD5061" w14:textId="77777777" w:rsidTr="00A10236">
        <w:trPr>
          <w:trHeight w:val="1134"/>
        </w:trPr>
        <w:tc>
          <w:tcPr>
            <w:tcW w:w="1985" w:type="dxa"/>
          </w:tcPr>
          <w:p w14:paraId="21C4B8E9" w14:textId="4DAA8AB5" w:rsidR="00E15ECE" w:rsidRPr="009F2BEA" w:rsidRDefault="008F213F" w:rsidP="008F213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229810A8" wp14:editId="5A595494">
                  <wp:extent cx="1006553" cy="669852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564" cy="69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5F" w14:textId="5F9204FB" w:rsidR="00E15ECE" w:rsidRPr="009F2BEA" w:rsidRDefault="006D2B07" w:rsidP="00E15ECE">
            <w:pPr>
              <w:jc w:val="both"/>
              <w:rPr>
                <w:rFonts w:ascii="Segoe UI Light" w:hAnsi="Segoe UI Light" w:cs="Segoe UI Light"/>
              </w:rPr>
            </w:pPr>
            <w:r w:rsidRPr="006D2B07">
              <w:rPr>
                <w:rFonts w:ascii="Segoe UI Light" w:hAnsi="Segoe UI Light" w:cs="Segoe UI Light"/>
              </w:rPr>
              <w:t>Matias_Back_View</w:t>
            </w:r>
            <w:r w:rsidR="004A2700">
              <w:rPr>
                <w:rFonts w:ascii="Segoe UI Light" w:hAnsi="Segoe UI Light" w:cs="Segoe UI Light"/>
              </w:rPr>
              <w:t>.JPG</w:t>
            </w:r>
          </w:p>
        </w:tc>
        <w:tc>
          <w:tcPr>
            <w:tcW w:w="3292" w:type="dxa"/>
          </w:tcPr>
          <w:p w14:paraId="56CD5060" w14:textId="3CE5FDDA" w:rsidR="00E15ECE" w:rsidRPr="009F2BEA" w:rsidRDefault="006D2B07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Back view of the Matias</w:t>
            </w:r>
            <w:r w:rsidR="004E1DD5">
              <w:rPr>
                <w:rFonts w:ascii="Segoe UI Light" w:hAnsi="Segoe UI Light" w:cs="Segoe UI Light"/>
              </w:rPr>
              <w:t xml:space="preserve"> Half Keyboard</w:t>
            </w:r>
          </w:p>
        </w:tc>
      </w:tr>
      <w:tr w:rsidR="00333090" w14:paraId="7207F3B0" w14:textId="77777777" w:rsidTr="00A10236">
        <w:trPr>
          <w:trHeight w:val="1134"/>
        </w:trPr>
        <w:tc>
          <w:tcPr>
            <w:tcW w:w="1985" w:type="dxa"/>
          </w:tcPr>
          <w:p w14:paraId="2FE74618" w14:textId="05EA855D" w:rsidR="00333090" w:rsidRDefault="00333090" w:rsidP="001239F6">
            <w:pPr>
              <w:jc w:val="center"/>
              <w:rPr>
                <w:rFonts w:ascii="Segoe UI Light" w:hAnsi="Segoe UI Light" w:cs="Segoe UI Light"/>
                <w:noProof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110B074C" wp14:editId="504CAFC8">
                  <wp:extent cx="1020726" cy="679285"/>
                  <wp:effectExtent l="0" t="0" r="825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247" cy="69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78D1CC" w14:textId="52E6495C" w:rsidR="00333090" w:rsidRDefault="00DF27AC" w:rsidP="00E15ECE">
            <w:pPr>
              <w:jc w:val="both"/>
              <w:rPr>
                <w:rFonts w:ascii="Times New Roman" w:hAnsi="Times New Roman" w:cs="Times New Roman"/>
              </w:rPr>
            </w:pPr>
            <w:r w:rsidRPr="00DF27AC">
              <w:rPr>
                <w:rFonts w:ascii="Times New Roman" w:hAnsi="Times New Roman" w:cs="Times New Roman"/>
              </w:rPr>
              <w:t>Matias_Case.JPG</w:t>
            </w:r>
          </w:p>
        </w:tc>
        <w:tc>
          <w:tcPr>
            <w:tcW w:w="3292" w:type="dxa"/>
          </w:tcPr>
          <w:p w14:paraId="74155918" w14:textId="177B05E2" w:rsidR="00333090" w:rsidRDefault="00DF27AC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Matias Half Keyboard in carrying case.</w:t>
            </w:r>
          </w:p>
        </w:tc>
      </w:tr>
      <w:tr w:rsidR="00333090" w14:paraId="56CD5064" w14:textId="77777777" w:rsidTr="00A10236">
        <w:trPr>
          <w:trHeight w:val="1134"/>
        </w:trPr>
        <w:tc>
          <w:tcPr>
            <w:tcW w:w="1985" w:type="dxa"/>
          </w:tcPr>
          <w:p w14:paraId="6F0C2F9B" w14:textId="56654776" w:rsidR="00E15ECE" w:rsidRPr="009F2BEA" w:rsidRDefault="001239F6" w:rsidP="001239F6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08564F7D" wp14:editId="3D0C8773">
                  <wp:extent cx="834217" cy="595423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284"/>
                          <a:stretch/>
                        </pic:blipFill>
                        <pic:spPr bwMode="auto">
                          <a:xfrm>
                            <a:off x="0" y="0"/>
                            <a:ext cx="862586" cy="615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2" w14:textId="3E42B974" w:rsidR="00E15ECE" w:rsidRPr="009F2BEA" w:rsidRDefault="007856EE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Times New Roman" w:hAnsi="Times New Roman" w:cs="Times New Roman"/>
              </w:rPr>
              <w:t>Mat</w:t>
            </w:r>
            <w:r w:rsidRPr="003A7B43">
              <w:rPr>
                <w:rFonts w:ascii="Times New Roman" w:hAnsi="Times New Roman" w:cs="Times New Roman"/>
              </w:rPr>
              <w:t>ias_Kbd_Manual.jpg</w:t>
            </w:r>
          </w:p>
        </w:tc>
        <w:tc>
          <w:tcPr>
            <w:tcW w:w="3292" w:type="dxa"/>
          </w:tcPr>
          <w:p w14:paraId="56CD5063" w14:textId="1B06C01C" w:rsidR="00E15ECE" w:rsidRPr="009F2BEA" w:rsidRDefault="00997032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</w:t>
            </w:r>
            <w:r w:rsidR="004E1DD5">
              <w:rPr>
                <w:rFonts w:ascii="Segoe UI Light" w:hAnsi="Segoe UI Light" w:cs="Segoe UI Light"/>
              </w:rPr>
              <w:t>o</w:t>
            </w:r>
            <w:r w:rsidR="00BA0891">
              <w:rPr>
                <w:rFonts w:ascii="Segoe UI Light" w:hAnsi="Segoe UI Light" w:cs="Segoe UI Light"/>
              </w:rPr>
              <w:t>rigin</w:t>
            </w:r>
            <w:r w:rsidR="005B5C8E">
              <w:rPr>
                <w:rFonts w:ascii="Segoe UI Light" w:hAnsi="Segoe UI Light" w:cs="Segoe UI Light"/>
              </w:rPr>
              <w:t xml:space="preserve">al 2001 </w:t>
            </w:r>
            <w:r w:rsidR="004E1DD5">
              <w:rPr>
                <w:rFonts w:ascii="Segoe UI Light" w:hAnsi="Segoe UI Light" w:cs="Segoe UI Light"/>
              </w:rPr>
              <w:t>m</w:t>
            </w:r>
            <w:r w:rsidR="005B5C8E">
              <w:rPr>
                <w:rFonts w:ascii="Segoe UI Light" w:hAnsi="Segoe UI Light" w:cs="Segoe UI Light"/>
              </w:rPr>
              <w:t xml:space="preserve">anual for the </w:t>
            </w:r>
            <w:r w:rsidR="00357587">
              <w:rPr>
                <w:rFonts w:ascii="Segoe UI Light" w:hAnsi="Segoe UI Light" w:cs="Segoe UI Light"/>
              </w:rPr>
              <w:t>Matias Half Keyboard</w:t>
            </w:r>
            <w:r w:rsidR="0069440B">
              <w:rPr>
                <w:rFonts w:ascii="Segoe UI Light" w:hAnsi="Segoe UI Light" w:cs="Segoe UI Light"/>
              </w:rPr>
              <w:t xml:space="preserve"> for Palm and Handspring PDAs.</w:t>
            </w:r>
          </w:p>
        </w:tc>
      </w:tr>
      <w:tr w:rsidR="00333090" w14:paraId="56CD5067" w14:textId="77777777" w:rsidTr="00A10236">
        <w:trPr>
          <w:trHeight w:val="1134"/>
        </w:trPr>
        <w:tc>
          <w:tcPr>
            <w:tcW w:w="1985" w:type="dxa"/>
          </w:tcPr>
          <w:p w14:paraId="00FC60CE" w14:textId="151F679F" w:rsidR="00E15ECE" w:rsidRPr="009F2BEA" w:rsidRDefault="005F6E01" w:rsidP="001239F6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5A5E0CCA" wp14:editId="3215D134">
                  <wp:extent cx="1020726" cy="796996"/>
                  <wp:effectExtent l="0" t="0" r="825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011" cy="807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5" w14:textId="3AC40596" w:rsidR="00E15ECE" w:rsidRPr="009F2BEA" w:rsidRDefault="00E23E07" w:rsidP="00E15ECE">
            <w:pPr>
              <w:jc w:val="both"/>
              <w:rPr>
                <w:rFonts w:ascii="Segoe UI Light" w:hAnsi="Segoe UI Light" w:cs="Segoe UI Light"/>
              </w:rPr>
            </w:pPr>
            <w:r w:rsidRPr="00E23E07">
              <w:rPr>
                <w:rFonts w:ascii="Segoe UI Light" w:hAnsi="Segoe UI Light" w:cs="Segoe UI Light"/>
              </w:rPr>
              <w:t>Matias_Halfkeyboard_Manual.jpg</w:t>
            </w:r>
          </w:p>
        </w:tc>
        <w:tc>
          <w:tcPr>
            <w:tcW w:w="3292" w:type="dxa"/>
          </w:tcPr>
          <w:p w14:paraId="56CD5066" w14:textId="55B90DF1" w:rsidR="00E15ECE" w:rsidRPr="009F2BEA" w:rsidRDefault="0027349E" w:rsidP="00E15ECE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This is </w:t>
            </w:r>
            <w:r w:rsidR="001053C6">
              <w:rPr>
                <w:rFonts w:ascii="Segoe UI Light" w:hAnsi="Segoe UI Light" w:cs="Segoe UI Light"/>
              </w:rPr>
              <w:t xml:space="preserve">a revised </w:t>
            </w:r>
            <w:r w:rsidR="0055538D">
              <w:rPr>
                <w:rFonts w:ascii="Segoe UI Light" w:hAnsi="Segoe UI Light" w:cs="Segoe UI Light"/>
              </w:rPr>
              <w:t>Manual for the</w:t>
            </w:r>
            <w:r w:rsidR="00CC5165">
              <w:rPr>
                <w:rFonts w:ascii="Segoe UI Light" w:hAnsi="Segoe UI Light" w:cs="Segoe UI Light"/>
              </w:rPr>
              <w:t xml:space="preserve"> Half Keyboard</w:t>
            </w:r>
            <w:r w:rsidR="001D2A0A">
              <w:rPr>
                <w:rFonts w:ascii="Segoe UI Light" w:hAnsi="Segoe UI Light" w:cs="Segoe UI Light"/>
              </w:rPr>
              <w:t xml:space="preserve"> from 2007.  </w:t>
            </w:r>
            <w:r w:rsidR="002377A1">
              <w:rPr>
                <w:rFonts w:ascii="Segoe UI Light" w:hAnsi="Segoe UI Light" w:cs="Segoe UI Light"/>
              </w:rPr>
              <w:t xml:space="preserve">It is included </w:t>
            </w:r>
            <w:r w:rsidR="00C00D0D">
              <w:rPr>
                <w:rFonts w:ascii="Segoe UI Light" w:hAnsi="Segoe UI Light" w:cs="Segoe UI Light"/>
              </w:rPr>
              <w:t>for those interested in how documentation evolves.</w:t>
            </w:r>
          </w:p>
        </w:tc>
      </w:tr>
      <w:tr w:rsidR="00333090" w14:paraId="56CD506A" w14:textId="77777777" w:rsidTr="00A10236">
        <w:trPr>
          <w:trHeight w:val="1134"/>
        </w:trPr>
        <w:tc>
          <w:tcPr>
            <w:tcW w:w="1985" w:type="dxa"/>
          </w:tcPr>
          <w:p w14:paraId="37471DCA" w14:textId="3A91C4A7" w:rsidR="00670090" w:rsidRPr="009F2BEA" w:rsidRDefault="00931E8F" w:rsidP="00670090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0531FE42" wp14:editId="2FD6DEAB">
                  <wp:extent cx="1084521" cy="446206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763" cy="469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8" w14:textId="414CCB88" w:rsidR="00670090" w:rsidRPr="009F2BEA" w:rsidRDefault="00670090" w:rsidP="00670090">
            <w:pPr>
              <w:jc w:val="both"/>
              <w:rPr>
                <w:rFonts w:ascii="Segoe UI Light" w:hAnsi="Segoe UI Light" w:cs="Segoe UI Light"/>
              </w:rPr>
            </w:pPr>
            <w:r w:rsidRPr="003A7B43">
              <w:rPr>
                <w:rFonts w:ascii="Times New Roman" w:hAnsi="Times New Roman" w:cs="Times New Roman"/>
              </w:rPr>
              <w:t>Matias_CHI94.jpg</w:t>
            </w:r>
          </w:p>
        </w:tc>
        <w:tc>
          <w:tcPr>
            <w:tcW w:w="3292" w:type="dxa"/>
          </w:tcPr>
          <w:p w14:paraId="56CD5069" w14:textId="4623BA2F" w:rsidR="00670090" w:rsidRPr="009F2BEA" w:rsidRDefault="00931E8F" w:rsidP="00670090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 Snapshot of </w:t>
            </w:r>
            <w:r w:rsidR="00FB4BF0">
              <w:rPr>
                <w:rFonts w:ascii="Segoe UI Light" w:hAnsi="Segoe UI Light" w:cs="Segoe UI Light"/>
              </w:rPr>
              <w:t xml:space="preserve">Part of the First Page of a 1994 </w:t>
            </w:r>
            <w:r w:rsidR="00E51E5B">
              <w:rPr>
                <w:rFonts w:ascii="Segoe UI Light" w:hAnsi="Segoe UI Light" w:cs="Segoe UI Light"/>
              </w:rPr>
              <w:t xml:space="preserve">Paper Describing </w:t>
            </w:r>
            <w:r w:rsidR="00FC32DD">
              <w:rPr>
                <w:rFonts w:ascii="Segoe UI Light" w:hAnsi="Segoe UI Light" w:cs="Segoe UI Light"/>
              </w:rPr>
              <w:t>an Early Study Evaluating the Half</w:t>
            </w:r>
            <w:r w:rsidR="000B7C2E">
              <w:rPr>
                <w:rFonts w:ascii="Segoe UI Light" w:hAnsi="Segoe UI Light" w:cs="Segoe UI Light"/>
              </w:rPr>
              <w:t xml:space="preserve"> Keyboard Performance.</w:t>
            </w:r>
          </w:p>
        </w:tc>
      </w:tr>
      <w:tr w:rsidR="00333090" w14:paraId="56CD506D" w14:textId="77777777" w:rsidTr="00A10236">
        <w:trPr>
          <w:trHeight w:val="1134"/>
        </w:trPr>
        <w:tc>
          <w:tcPr>
            <w:tcW w:w="1985" w:type="dxa"/>
          </w:tcPr>
          <w:p w14:paraId="273219C4" w14:textId="355DB9C4" w:rsidR="00670090" w:rsidRPr="009F2BEA" w:rsidRDefault="003A5338" w:rsidP="00670090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67AC6A12" wp14:editId="1A757A35">
                  <wp:extent cx="861238" cy="6933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96179" cy="72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B" w14:textId="3A28E651" w:rsidR="00670090" w:rsidRPr="009F2BEA" w:rsidRDefault="00670090" w:rsidP="00670090">
            <w:pPr>
              <w:jc w:val="both"/>
              <w:rPr>
                <w:rFonts w:ascii="Segoe UI Light" w:hAnsi="Segoe UI Light" w:cs="Segoe UI Light"/>
              </w:rPr>
            </w:pPr>
            <w:r w:rsidRPr="003A7B43">
              <w:rPr>
                <w:rFonts w:ascii="Times New Roman" w:hAnsi="Times New Roman" w:cs="Times New Roman"/>
              </w:rPr>
              <w:t>Matias_HCI.jpg</w:t>
            </w:r>
          </w:p>
        </w:tc>
        <w:tc>
          <w:tcPr>
            <w:tcW w:w="3292" w:type="dxa"/>
          </w:tcPr>
          <w:p w14:paraId="56CD506C" w14:textId="2437EB1D" w:rsidR="00670090" w:rsidRPr="009F2BEA" w:rsidRDefault="003A5338" w:rsidP="00670090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A </w:t>
            </w:r>
            <w:r w:rsidR="003112E2">
              <w:rPr>
                <w:rFonts w:ascii="Segoe UI Light" w:hAnsi="Segoe UI Light" w:cs="Segoe UI Light"/>
              </w:rPr>
              <w:t xml:space="preserve">snapshot of the first page of a 1996 </w:t>
            </w:r>
            <w:r w:rsidR="001617C6">
              <w:rPr>
                <w:rFonts w:ascii="Segoe UI Light" w:hAnsi="Segoe UI Light" w:cs="Segoe UI Light"/>
              </w:rPr>
              <w:t xml:space="preserve">journal article </w:t>
            </w:r>
            <w:r w:rsidR="00A4236B">
              <w:rPr>
                <w:rFonts w:ascii="Segoe UI Light" w:hAnsi="Segoe UI Light" w:cs="Segoe UI Light"/>
              </w:rPr>
              <w:t xml:space="preserve">providing greater detail on the performance </w:t>
            </w:r>
            <w:r w:rsidR="00485240">
              <w:rPr>
                <w:rFonts w:ascii="Segoe UI Light" w:hAnsi="Segoe UI Light" w:cs="Segoe UI Light"/>
              </w:rPr>
              <w:t>typing with one hand on the half keyboard.</w:t>
            </w:r>
            <w:r w:rsidR="00E42FD6">
              <w:rPr>
                <w:rFonts w:ascii="Segoe UI Light" w:hAnsi="Segoe UI Light" w:cs="Segoe UI Light"/>
              </w:rPr>
              <w:t xml:space="preserve">  </w:t>
            </w:r>
            <w:r w:rsidR="00E86E98">
              <w:rPr>
                <w:rFonts w:ascii="Segoe UI Light" w:hAnsi="Segoe UI Light" w:cs="Segoe UI Light"/>
              </w:rPr>
              <w:t xml:space="preserve"> </w:t>
            </w: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sectPr w:rsidR="00E77F24" w:rsidSect="006A3A0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14CAA" w14:textId="77777777" w:rsidR="00E30FA3" w:rsidRDefault="00E30FA3" w:rsidP="003B2FBA">
      <w:pPr>
        <w:spacing w:after="0" w:line="240" w:lineRule="auto"/>
      </w:pPr>
      <w:r>
        <w:separator/>
      </w:r>
    </w:p>
  </w:endnote>
  <w:endnote w:type="continuationSeparator" w:id="0">
    <w:p w14:paraId="49234EF3" w14:textId="77777777" w:rsidR="00E30FA3" w:rsidRDefault="00E30FA3" w:rsidP="003B2FBA">
      <w:pPr>
        <w:spacing w:after="0" w:line="240" w:lineRule="auto"/>
      </w:pPr>
      <w:r>
        <w:continuationSeparator/>
      </w:r>
    </w:p>
  </w:endnote>
  <w:endnote w:type="continuationNotice" w:id="1">
    <w:p w14:paraId="796BF8F1" w14:textId="77777777" w:rsidR="00E30FA3" w:rsidRDefault="00E30F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A08F7" w14:textId="77777777" w:rsidR="00E30FA3" w:rsidRDefault="00E30FA3" w:rsidP="003B2FBA">
      <w:pPr>
        <w:spacing w:after="0" w:line="240" w:lineRule="auto"/>
      </w:pPr>
      <w:r>
        <w:separator/>
      </w:r>
    </w:p>
  </w:footnote>
  <w:footnote w:type="continuationSeparator" w:id="0">
    <w:p w14:paraId="00BE3730" w14:textId="77777777" w:rsidR="00E30FA3" w:rsidRDefault="00E30FA3" w:rsidP="003B2FBA">
      <w:pPr>
        <w:spacing w:after="0" w:line="240" w:lineRule="auto"/>
      </w:pPr>
      <w:r>
        <w:continuationSeparator/>
      </w:r>
    </w:p>
  </w:footnote>
  <w:footnote w:type="continuationNotice" w:id="1">
    <w:p w14:paraId="70BA76C0" w14:textId="77777777" w:rsidR="00E30FA3" w:rsidRDefault="00E30F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E:\BIBUXTON folders\My Documents\Words\input history book\Collection in production\Kensington Turbo Mouse 4\Bill Notes_files\pdf_icon.png" style="width:11.7pt;height:11.7pt;visibility:visible" o:bullet="t">
        <v:imagedata r:id="rId1" o:title="pdf_icon"/>
      </v:shape>
    </w:pict>
  </w:numPicBullet>
  <w:numPicBullet w:numPicBulletId="1">
    <w:pict>
      <v:shape id="_x0000_i1027" type="#_x0000_t75" style="width:225.35pt;height:225.35pt" o:bullet="t">
        <v:imagedata r:id="rId2" o:title="internet-explorer-logo"/>
      </v:shape>
    </w:pict>
  </w:numPicBullet>
  <w:numPicBullet w:numPicBulletId="2">
    <w:pict>
      <v:shape id="_x0000_i1028" type="#_x0000_t75" style="width:191.7pt;height:191.7pt" o:bullet="t">
        <v:imagedata r:id="rId3" o:title="Powerpoint_Icon"/>
      </v:shape>
    </w:pict>
  </w:numPicBullet>
  <w:numPicBullet w:numPicBulletId="3">
    <w:pict>
      <v:shape id="_x0000_i1029" type="#_x0000_t75" style="width:768.15pt;height:768.15pt" o:bullet="t">
        <v:imagedata r:id="rId4" o:title="youtube[1]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33EDC"/>
    <w:rsid w:val="00054AD1"/>
    <w:rsid w:val="00061878"/>
    <w:rsid w:val="00066257"/>
    <w:rsid w:val="000815F5"/>
    <w:rsid w:val="00084940"/>
    <w:rsid w:val="000B5C0A"/>
    <w:rsid w:val="000B7C2E"/>
    <w:rsid w:val="000C6116"/>
    <w:rsid w:val="000E2D5C"/>
    <w:rsid w:val="000E3768"/>
    <w:rsid w:val="000F261A"/>
    <w:rsid w:val="001053C6"/>
    <w:rsid w:val="0010710E"/>
    <w:rsid w:val="00122B32"/>
    <w:rsid w:val="001239F6"/>
    <w:rsid w:val="00132C21"/>
    <w:rsid w:val="00137483"/>
    <w:rsid w:val="00147AB1"/>
    <w:rsid w:val="00151B90"/>
    <w:rsid w:val="001617C6"/>
    <w:rsid w:val="00173A9F"/>
    <w:rsid w:val="00174A55"/>
    <w:rsid w:val="001815BB"/>
    <w:rsid w:val="001829A4"/>
    <w:rsid w:val="001A0F7B"/>
    <w:rsid w:val="001A16E4"/>
    <w:rsid w:val="001B21EC"/>
    <w:rsid w:val="001B27AD"/>
    <w:rsid w:val="001B4B45"/>
    <w:rsid w:val="001D2A0A"/>
    <w:rsid w:val="001D557E"/>
    <w:rsid w:val="001E5C15"/>
    <w:rsid w:val="002235B1"/>
    <w:rsid w:val="002377A1"/>
    <w:rsid w:val="00270455"/>
    <w:rsid w:val="0027349E"/>
    <w:rsid w:val="00276A6E"/>
    <w:rsid w:val="002813D8"/>
    <w:rsid w:val="002827DC"/>
    <w:rsid w:val="002873AF"/>
    <w:rsid w:val="002D1BE9"/>
    <w:rsid w:val="002E60D8"/>
    <w:rsid w:val="003043AC"/>
    <w:rsid w:val="003112E2"/>
    <w:rsid w:val="003126F9"/>
    <w:rsid w:val="00314BC8"/>
    <w:rsid w:val="00321256"/>
    <w:rsid w:val="00321313"/>
    <w:rsid w:val="00322251"/>
    <w:rsid w:val="00324FA1"/>
    <w:rsid w:val="00326884"/>
    <w:rsid w:val="00333090"/>
    <w:rsid w:val="003354BF"/>
    <w:rsid w:val="00347B4F"/>
    <w:rsid w:val="00350E3B"/>
    <w:rsid w:val="003514E4"/>
    <w:rsid w:val="00357587"/>
    <w:rsid w:val="003808E7"/>
    <w:rsid w:val="003A3787"/>
    <w:rsid w:val="003A5338"/>
    <w:rsid w:val="003B0208"/>
    <w:rsid w:val="003B2FBA"/>
    <w:rsid w:val="003B3366"/>
    <w:rsid w:val="003C330A"/>
    <w:rsid w:val="003F0D6A"/>
    <w:rsid w:val="003F4440"/>
    <w:rsid w:val="00412D85"/>
    <w:rsid w:val="00433C94"/>
    <w:rsid w:val="0043610E"/>
    <w:rsid w:val="004444FE"/>
    <w:rsid w:val="00447495"/>
    <w:rsid w:val="00451292"/>
    <w:rsid w:val="00457AF7"/>
    <w:rsid w:val="00485240"/>
    <w:rsid w:val="004962F2"/>
    <w:rsid w:val="004A0622"/>
    <w:rsid w:val="004A2700"/>
    <w:rsid w:val="004B0C58"/>
    <w:rsid w:val="004C5E1E"/>
    <w:rsid w:val="004C6A3A"/>
    <w:rsid w:val="004D36F8"/>
    <w:rsid w:val="004D7CD9"/>
    <w:rsid w:val="004E1DD5"/>
    <w:rsid w:val="00502708"/>
    <w:rsid w:val="00506F16"/>
    <w:rsid w:val="005141C8"/>
    <w:rsid w:val="00522707"/>
    <w:rsid w:val="005361CB"/>
    <w:rsid w:val="0053798A"/>
    <w:rsid w:val="005526E1"/>
    <w:rsid w:val="0055538D"/>
    <w:rsid w:val="005678B6"/>
    <w:rsid w:val="005775F3"/>
    <w:rsid w:val="00583044"/>
    <w:rsid w:val="005862E7"/>
    <w:rsid w:val="0059392B"/>
    <w:rsid w:val="00593BC1"/>
    <w:rsid w:val="005B2C6D"/>
    <w:rsid w:val="005B5C8E"/>
    <w:rsid w:val="005D1C79"/>
    <w:rsid w:val="005D6FA6"/>
    <w:rsid w:val="005E52D0"/>
    <w:rsid w:val="005F5AE1"/>
    <w:rsid w:val="005F6E01"/>
    <w:rsid w:val="00601BB5"/>
    <w:rsid w:val="0060227F"/>
    <w:rsid w:val="00607ADA"/>
    <w:rsid w:val="00621172"/>
    <w:rsid w:val="006224E6"/>
    <w:rsid w:val="0063052C"/>
    <w:rsid w:val="00641546"/>
    <w:rsid w:val="006468BB"/>
    <w:rsid w:val="00654BE9"/>
    <w:rsid w:val="00670090"/>
    <w:rsid w:val="00677A8C"/>
    <w:rsid w:val="00683F69"/>
    <w:rsid w:val="0069440B"/>
    <w:rsid w:val="006A3A05"/>
    <w:rsid w:val="006B1A2B"/>
    <w:rsid w:val="006D2B07"/>
    <w:rsid w:val="006E76E7"/>
    <w:rsid w:val="0070329A"/>
    <w:rsid w:val="007229E9"/>
    <w:rsid w:val="007263B9"/>
    <w:rsid w:val="0074394E"/>
    <w:rsid w:val="00761096"/>
    <w:rsid w:val="00765971"/>
    <w:rsid w:val="00770760"/>
    <w:rsid w:val="007856EE"/>
    <w:rsid w:val="0078730A"/>
    <w:rsid w:val="00793576"/>
    <w:rsid w:val="00796249"/>
    <w:rsid w:val="007D4B4A"/>
    <w:rsid w:val="007E0A79"/>
    <w:rsid w:val="007E3CA1"/>
    <w:rsid w:val="00801AB0"/>
    <w:rsid w:val="0081019C"/>
    <w:rsid w:val="00810965"/>
    <w:rsid w:val="00811F2A"/>
    <w:rsid w:val="008345C8"/>
    <w:rsid w:val="00846D6E"/>
    <w:rsid w:val="008749AA"/>
    <w:rsid w:val="00877F3B"/>
    <w:rsid w:val="00895896"/>
    <w:rsid w:val="008A5ADE"/>
    <w:rsid w:val="008A7353"/>
    <w:rsid w:val="008C5607"/>
    <w:rsid w:val="008D4125"/>
    <w:rsid w:val="008F213F"/>
    <w:rsid w:val="00907DFC"/>
    <w:rsid w:val="009244F1"/>
    <w:rsid w:val="00930C52"/>
    <w:rsid w:val="00931E8F"/>
    <w:rsid w:val="00941DC2"/>
    <w:rsid w:val="00942098"/>
    <w:rsid w:val="00946D45"/>
    <w:rsid w:val="00947253"/>
    <w:rsid w:val="0094739F"/>
    <w:rsid w:val="00997032"/>
    <w:rsid w:val="009A2788"/>
    <w:rsid w:val="009A422E"/>
    <w:rsid w:val="009B493E"/>
    <w:rsid w:val="009B640D"/>
    <w:rsid w:val="009B796D"/>
    <w:rsid w:val="009C5616"/>
    <w:rsid w:val="009D00F1"/>
    <w:rsid w:val="009D69A0"/>
    <w:rsid w:val="009E34E1"/>
    <w:rsid w:val="009F2BEA"/>
    <w:rsid w:val="009F4B0E"/>
    <w:rsid w:val="009F7C1E"/>
    <w:rsid w:val="00A03198"/>
    <w:rsid w:val="00A05FEB"/>
    <w:rsid w:val="00A07401"/>
    <w:rsid w:val="00A10236"/>
    <w:rsid w:val="00A1484D"/>
    <w:rsid w:val="00A14C57"/>
    <w:rsid w:val="00A16BA3"/>
    <w:rsid w:val="00A26BF1"/>
    <w:rsid w:val="00A40455"/>
    <w:rsid w:val="00A4236B"/>
    <w:rsid w:val="00A42B86"/>
    <w:rsid w:val="00A6495C"/>
    <w:rsid w:val="00A6710A"/>
    <w:rsid w:val="00A7125F"/>
    <w:rsid w:val="00A7724A"/>
    <w:rsid w:val="00A84761"/>
    <w:rsid w:val="00A847F2"/>
    <w:rsid w:val="00A85A2D"/>
    <w:rsid w:val="00AA6A11"/>
    <w:rsid w:val="00AA6D63"/>
    <w:rsid w:val="00AD1D1E"/>
    <w:rsid w:val="00AF1DF0"/>
    <w:rsid w:val="00B01614"/>
    <w:rsid w:val="00B0768E"/>
    <w:rsid w:val="00B146EA"/>
    <w:rsid w:val="00B25054"/>
    <w:rsid w:val="00B272DE"/>
    <w:rsid w:val="00B33210"/>
    <w:rsid w:val="00B3427B"/>
    <w:rsid w:val="00B34B16"/>
    <w:rsid w:val="00B35072"/>
    <w:rsid w:val="00B412DC"/>
    <w:rsid w:val="00B421E2"/>
    <w:rsid w:val="00B42E80"/>
    <w:rsid w:val="00B43841"/>
    <w:rsid w:val="00B43D6D"/>
    <w:rsid w:val="00B45FCB"/>
    <w:rsid w:val="00B76A51"/>
    <w:rsid w:val="00B96407"/>
    <w:rsid w:val="00B973ED"/>
    <w:rsid w:val="00B97CF0"/>
    <w:rsid w:val="00BA0891"/>
    <w:rsid w:val="00BB2862"/>
    <w:rsid w:val="00BD09B9"/>
    <w:rsid w:val="00BD5F99"/>
    <w:rsid w:val="00BE2E78"/>
    <w:rsid w:val="00BF205B"/>
    <w:rsid w:val="00BF7044"/>
    <w:rsid w:val="00C00D0D"/>
    <w:rsid w:val="00C17641"/>
    <w:rsid w:val="00C336A9"/>
    <w:rsid w:val="00C57180"/>
    <w:rsid w:val="00C60273"/>
    <w:rsid w:val="00C62848"/>
    <w:rsid w:val="00C66F24"/>
    <w:rsid w:val="00C802DC"/>
    <w:rsid w:val="00C820EB"/>
    <w:rsid w:val="00C86706"/>
    <w:rsid w:val="00C90EFD"/>
    <w:rsid w:val="00C95F22"/>
    <w:rsid w:val="00C96AA3"/>
    <w:rsid w:val="00CB110C"/>
    <w:rsid w:val="00CB73E4"/>
    <w:rsid w:val="00CC5165"/>
    <w:rsid w:val="00CD512D"/>
    <w:rsid w:val="00D04241"/>
    <w:rsid w:val="00D1000B"/>
    <w:rsid w:val="00D1588B"/>
    <w:rsid w:val="00D2235A"/>
    <w:rsid w:val="00D26C5D"/>
    <w:rsid w:val="00D32C63"/>
    <w:rsid w:val="00D52FDB"/>
    <w:rsid w:val="00D54F2F"/>
    <w:rsid w:val="00D55640"/>
    <w:rsid w:val="00D67ECB"/>
    <w:rsid w:val="00DA0D52"/>
    <w:rsid w:val="00DC046A"/>
    <w:rsid w:val="00DC7B6A"/>
    <w:rsid w:val="00DE31FE"/>
    <w:rsid w:val="00DE6CF6"/>
    <w:rsid w:val="00DF0043"/>
    <w:rsid w:val="00DF27AC"/>
    <w:rsid w:val="00E0009E"/>
    <w:rsid w:val="00E0120C"/>
    <w:rsid w:val="00E0196E"/>
    <w:rsid w:val="00E13C63"/>
    <w:rsid w:val="00E15ECE"/>
    <w:rsid w:val="00E23E07"/>
    <w:rsid w:val="00E30FA3"/>
    <w:rsid w:val="00E337DF"/>
    <w:rsid w:val="00E42FD6"/>
    <w:rsid w:val="00E44E32"/>
    <w:rsid w:val="00E51E5B"/>
    <w:rsid w:val="00E55835"/>
    <w:rsid w:val="00E6124D"/>
    <w:rsid w:val="00E649CC"/>
    <w:rsid w:val="00E77F24"/>
    <w:rsid w:val="00E80738"/>
    <w:rsid w:val="00E859CF"/>
    <w:rsid w:val="00E86E98"/>
    <w:rsid w:val="00E93FDC"/>
    <w:rsid w:val="00EB2880"/>
    <w:rsid w:val="00EB6F1A"/>
    <w:rsid w:val="00EC2480"/>
    <w:rsid w:val="00EC68B7"/>
    <w:rsid w:val="00ED0ACC"/>
    <w:rsid w:val="00ED58D5"/>
    <w:rsid w:val="00ED6B65"/>
    <w:rsid w:val="00EE428A"/>
    <w:rsid w:val="00EF2455"/>
    <w:rsid w:val="00F02794"/>
    <w:rsid w:val="00F20EEB"/>
    <w:rsid w:val="00F23505"/>
    <w:rsid w:val="00F96B90"/>
    <w:rsid w:val="00FA2B15"/>
    <w:rsid w:val="00FA40B8"/>
    <w:rsid w:val="00FB2205"/>
    <w:rsid w:val="00FB4BF0"/>
    <w:rsid w:val="00FC32DD"/>
    <w:rsid w:val="00FD6381"/>
    <w:rsid w:val="00FE03B1"/>
    <w:rsid w:val="00FF182B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C57"/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D2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browse.aspx" TargetMode="External"/><Relationship Id="rId13" Type="http://schemas.openxmlformats.org/officeDocument/2006/relationships/hyperlink" Target="https://microsoft-my.sharepoint.com/personal/bibuxton_microsoft_com/Documents/Buxton%20Collection/Collection/Shot/Matias%20One%20Hand%20Kbd/Matias_Kbd_Manual.pdf" TargetMode="External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://research.microsoft.com/en-us/um/people/bibuxton/buxtoncollection/default.aspx" TargetMode="External"/><Relationship Id="rId12" Type="http://schemas.openxmlformats.org/officeDocument/2006/relationships/hyperlink" Target="https://web.archive.org/web/20010203124800/http://halfkeyboard.com:80/product/index.html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microsoft-my.sharepoint.com/personal/bibuxton_microsoft_com/Documents/Buxton%20Collection/Collection/Shot/Matias%20One%20Hand%20Kbd/Matias_HCI.pdf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research.microsoft.com/en-us/um/people/bibuxton/buxtoncollection/contact.aspx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acknowledgements.aspx" TargetMode="External"/><Relationship Id="rId14" Type="http://schemas.openxmlformats.org/officeDocument/2006/relationships/hyperlink" Target="https://microsoft-my.sharepoint.com/personal/bibuxton_microsoft_com/Documents/Buxton%20Collection/Collection/Shot/Matias%20One%20Hand%20Kbd/Matias_CHI94.pdf" TargetMode="External"/><Relationship Id="rId22" Type="http://schemas.openxmlformats.org/officeDocument/2006/relationships/image" Target="media/image12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3999</CharactersWithSpaces>
  <SharedDoc>false</SharedDoc>
  <HLinks>
    <vt:vector size="54" baseType="variant">
      <vt:variant>
        <vt:i4>2687044</vt:i4>
      </vt:variant>
      <vt:variant>
        <vt:i4>24</vt:i4>
      </vt:variant>
      <vt:variant>
        <vt:i4>0</vt:i4>
      </vt:variant>
      <vt:variant>
        <vt:i4>5</vt:i4>
      </vt:variant>
      <vt:variant>
        <vt:lpwstr>https://microsoft-my.sharepoint.com/personal/bibuxton_microsoft_com/Documents/Buxton Collection/Collection/Shot/Matias One Hand Kbd/Matias_HCI.pdf</vt:lpwstr>
      </vt:variant>
      <vt:variant>
        <vt:lpwstr/>
      </vt:variant>
      <vt:variant>
        <vt:i4>1441910</vt:i4>
      </vt:variant>
      <vt:variant>
        <vt:i4>21</vt:i4>
      </vt:variant>
      <vt:variant>
        <vt:i4>0</vt:i4>
      </vt:variant>
      <vt:variant>
        <vt:i4>5</vt:i4>
      </vt:variant>
      <vt:variant>
        <vt:lpwstr>https://microsoft-my.sharepoint.com/personal/bibuxton_microsoft_com/Documents/Buxton Collection/Collection/Shot/Matias One Hand Kbd/Matias_CHI94.pdf</vt:lpwstr>
      </vt:variant>
      <vt:variant>
        <vt:lpwstr/>
      </vt:variant>
      <vt:variant>
        <vt:i4>1638488</vt:i4>
      </vt:variant>
      <vt:variant>
        <vt:i4>18</vt:i4>
      </vt:variant>
      <vt:variant>
        <vt:i4>0</vt:i4>
      </vt:variant>
      <vt:variant>
        <vt:i4>5</vt:i4>
      </vt:variant>
      <vt:variant>
        <vt:lpwstr>https://microsoft-my.sharepoint.com/personal/bibuxton_microsoft_com/Documents/Buxton Collection/Collection/Shot/Matias One Hand Kbd/Matias_Kbd_Manual.pdf</vt:lpwstr>
      </vt:variant>
      <vt:variant>
        <vt:lpwstr/>
      </vt:variant>
      <vt:variant>
        <vt:i4>4653147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https://web.archive.org/web/20010203124800/http://halfkeyboard.com:80/product/index.html</vt:lpwstr>
      </vt:variant>
      <vt:variant>
        <vt:lpwstr/>
      </vt:variant>
      <vt:variant>
        <vt:i4>1245263</vt:i4>
      </vt:variant>
      <vt:variant>
        <vt:i4>12</vt:i4>
      </vt:variant>
      <vt:variant>
        <vt:i4>0</vt:i4>
      </vt:variant>
      <vt:variant>
        <vt:i4>5</vt:i4>
      </vt:variant>
      <vt:variant>
        <vt:lpwstr>http://research.microsoft.com/en-us/um/people/bibuxton/buxtoncollection/contact.aspx</vt:lpwstr>
      </vt:variant>
      <vt:variant>
        <vt:lpwstr/>
      </vt:variant>
      <vt:variant>
        <vt:i4>5701634</vt:i4>
      </vt:variant>
      <vt:variant>
        <vt:i4>9</vt:i4>
      </vt:variant>
      <vt:variant>
        <vt:i4>0</vt:i4>
      </vt:variant>
      <vt:variant>
        <vt:i4>5</vt:i4>
      </vt:variant>
      <vt:variant>
        <vt:lpwstr>http://research.microsoft.com/en-us/um/people/bibuxton/buxtoncollection/acknowledgements.aspx</vt:lpwstr>
      </vt:variant>
      <vt:variant>
        <vt:lpwstr/>
      </vt:variant>
      <vt:variant>
        <vt:i4>4128869</vt:i4>
      </vt:variant>
      <vt:variant>
        <vt:i4>6</vt:i4>
      </vt:variant>
      <vt:variant>
        <vt:i4>0</vt:i4>
      </vt:variant>
      <vt:variant>
        <vt:i4>5</vt:i4>
      </vt:variant>
      <vt:variant>
        <vt:lpwstr>http://research.microsoft.com/en-us/um/people/bibuxton/buxtoncollection/browse.aspx</vt:lpwstr>
      </vt:variant>
      <vt:variant>
        <vt:lpwstr/>
      </vt:variant>
      <vt:variant>
        <vt:i4>196692</vt:i4>
      </vt:variant>
      <vt:variant>
        <vt:i4>3</vt:i4>
      </vt:variant>
      <vt:variant>
        <vt:i4>0</vt:i4>
      </vt:variant>
      <vt:variant>
        <vt:i4>5</vt:i4>
      </vt:variant>
      <vt:variant>
        <vt:lpwstr>http://research.microsoft.com/en-us/um/people/bibuxton/buxtoncollection/default.aspx</vt:lpwstr>
      </vt:variant>
      <vt:variant>
        <vt:lpwstr/>
      </vt:variant>
      <vt:variant>
        <vt:i4>196692</vt:i4>
      </vt:variant>
      <vt:variant>
        <vt:i4>0</vt:i4>
      </vt:variant>
      <vt:variant>
        <vt:i4>0</vt:i4>
      </vt:variant>
      <vt:variant>
        <vt:i4>5</vt:i4>
      </vt:variant>
      <vt:variant>
        <vt:lpwstr>http://research.microsoft.com/en-us/um/people/bibuxton/buxtoncollection/default.aspx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11</cp:revision>
  <dcterms:created xsi:type="dcterms:W3CDTF">2018-12-20T09:01:00Z</dcterms:created>
  <dcterms:modified xsi:type="dcterms:W3CDTF">2018-12-20T09:46:00Z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