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D5045" w14:textId="00D805A3" w:rsidR="00B96407" w:rsidRPr="00B96407" w:rsidRDefault="00801AB0" w:rsidP="00601BB5">
      <w:pPr>
        <w:shd w:val="clear" w:color="auto" w:fill="FFFFFF"/>
        <w:rPr>
          <w:rFonts w:ascii="Segoe UI" w:hAnsi="Segoe UI" w:cs="Segoe UI"/>
          <w:color w:val="333333"/>
          <w:spacing w:val="45"/>
          <w:sz w:val="18"/>
        </w:rPr>
      </w:pPr>
      <w:r>
        <w:rPr>
          <w:rFonts w:ascii="Segoe UI" w:hAnsi="Segoe UI" w:cs="Segoe UI"/>
          <w:color w:val="AAAAAA"/>
          <w:spacing w:val="45"/>
          <w:sz w:val="48"/>
          <w:szCs w:val="54"/>
        </w:rPr>
        <w:fldChar w:fldCharType="begin"/>
      </w:r>
      <w:r>
        <w:rPr>
          <w:rFonts w:ascii="Segoe UI" w:hAnsi="Segoe UI" w:cs="Segoe UI"/>
          <w:color w:val="AAAAAA"/>
          <w:spacing w:val="45"/>
          <w:sz w:val="48"/>
          <w:szCs w:val="54"/>
        </w:rPr>
        <w:instrText xml:space="preserve"> HYPERLINK "http://research.microsoft.com/en-us/um/people/bibuxton/buxtoncollection/default.aspx" </w:instrText>
      </w:r>
      <w:r>
        <w:rPr>
          <w:rFonts w:ascii="Segoe UI" w:hAnsi="Segoe UI" w:cs="Segoe UI"/>
          <w:color w:val="AAAAAA"/>
          <w:spacing w:val="45"/>
          <w:sz w:val="48"/>
          <w:szCs w:val="54"/>
        </w:rPr>
        <w:fldChar w:fldCharType="separate"/>
      </w:r>
      <w:r w:rsidR="00B96407" w:rsidRPr="00B96407">
        <w:rPr>
          <w:rFonts w:ascii="Segoe UI" w:hAnsi="Segoe UI" w:cs="Segoe UI"/>
          <w:color w:val="AAAAAA"/>
          <w:spacing w:val="45"/>
          <w:sz w:val="48"/>
          <w:szCs w:val="54"/>
        </w:rPr>
        <w:t xml:space="preserve">BUXTON </w:t>
      </w:r>
      <w:r w:rsidR="0010710E">
        <w:rPr>
          <w:rFonts w:ascii="Segoe UI" w:hAnsi="Segoe UI" w:cs="Segoe UI"/>
          <w:color w:val="AAAAAA"/>
          <w:spacing w:val="45"/>
          <w:sz w:val="48"/>
          <w:szCs w:val="54"/>
        </w:rPr>
        <w:t xml:space="preserve">/ MICROSOFT </w:t>
      </w:r>
      <w:r w:rsidR="00B96407" w:rsidRPr="00B96407">
        <w:rPr>
          <w:rFonts w:ascii="Segoe UI" w:hAnsi="Segoe UI" w:cs="Segoe UI"/>
          <w:color w:val="AAAAAA"/>
          <w:spacing w:val="45"/>
          <w:sz w:val="48"/>
          <w:szCs w:val="54"/>
        </w:rPr>
        <w:t>COLLECTION</w:t>
      </w:r>
      <w:r>
        <w:rPr>
          <w:rFonts w:ascii="Segoe UI" w:hAnsi="Segoe UI" w:cs="Segoe UI"/>
          <w:color w:val="AAAAAA"/>
          <w:spacing w:val="45"/>
          <w:sz w:val="48"/>
          <w:szCs w:val="54"/>
        </w:rPr>
        <w:fldChar w:fldCharType="end"/>
      </w:r>
    </w:p>
    <w:p w14:paraId="56CD5046" w14:textId="59E13F33" w:rsidR="00B96407" w:rsidRPr="00601BB5" w:rsidRDefault="004F2DB1" w:rsidP="00601BB5">
      <w:pPr>
        <w:pBdr>
          <w:top w:val="single" w:sz="2" w:space="6" w:color="auto"/>
          <w:bottom w:val="single" w:sz="2" w:space="6" w:color="auto"/>
        </w:pBdr>
        <w:rPr>
          <w:rFonts w:cs="Segoe UI Light"/>
          <w:color w:val="0D0D0D" w:themeColor="text1" w:themeTint="F2"/>
          <w:szCs w:val="23"/>
        </w:rPr>
      </w:pPr>
      <w:hyperlink r:id="rId7" w:history="1">
        <w:r w:rsidR="00B96407" w:rsidRPr="00601BB5">
          <w:rPr>
            <w:rStyle w:val="Hyperlink"/>
            <w:rFonts w:cs="Segoe UI Light"/>
            <w:color w:val="0D0D0D" w:themeColor="text1" w:themeTint="F2"/>
            <w:szCs w:val="23"/>
            <w:u w:val="none"/>
          </w:rPr>
          <w:t>home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8" w:history="1">
        <w:r w:rsidR="00B96407" w:rsidRPr="00601BB5">
          <w:rPr>
            <w:rStyle w:val="Hyperlink"/>
            <w:rFonts w:cs="Segoe UI Light"/>
            <w:color w:val="0D0D0D" w:themeColor="text1" w:themeTint="F2"/>
            <w:szCs w:val="23"/>
            <w:u w:val="none"/>
          </w:rPr>
          <w:t>explore</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r w:rsidR="0010710E">
        <w:rPr>
          <w:rFonts w:cs="Segoe UI Light"/>
          <w:color w:val="0D0D0D" w:themeColor="text1" w:themeTint="F2"/>
          <w:szCs w:val="23"/>
        </w:rPr>
        <w:t>associated narratives</w:t>
      </w:r>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9" w:history="1">
        <w:r w:rsidR="00601BB5" w:rsidRPr="00601BB5">
          <w:rPr>
            <w:rStyle w:val="Hyperlink"/>
            <w:rFonts w:cs="Segoe UI Light"/>
            <w:color w:val="0D0D0D" w:themeColor="text1" w:themeTint="F2"/>
            <w:szCs w:val="23"/>
            <w:u w:val="none"/>
          </w:rPr>
          <w:t>a</w:t>
        </w:r>
        <w:r w:rsidR="0010710E">
          <w:rPr>
            <w:rStyle w:val="Hyperlink"/>
            <w:rFonts w:cs="Segoe UI Light"/>
            <w:color w:val="0D0D0D" w:themeColor="text1" w:themeTint="F2"/>
            <w:szCs w:val="23"/>
            <w:u w:val="none"/>
          </w:rPr>
          <w:t>bout  |  a</w:t>
        </w:r>
        <w:r w:rsidR="00601BB5" w:rsidRPr="00601BB5">
          <w:rPr>
            <w:rStyle w:val="Hyperlink"/>
            <w:rFonts w:cs="Segoe UI Light"/>
            <w:color w:val="0D0D0D" w:themeColor="text1" w:themeTint="F2"/>
            <w:szCs w:val="23"/>
            <w:u w:val="none"/>
          </w:rPr>
          <w:t>cknowledgments</w:t>
        </w:r>
      </w:hyperlink>
      <w:r w:rsidR="006A3A05" w:rsidRPr="00601BB5">
        <w:rPr>
          <w:rFonts w:cs="Segoe UI Light"/>
          <w:color w:val="0D0D0D" w:themeColor="text1" w:themeTint="F2"/>
          <w:szCs w:val="23"/>
        </w:rPr>
        <w:t xml:space="preserve">  </w:t>
      </w:r>
      <w:r w:rsidR="00B96407" w:rsidRPr="00601BB5">
        <w:rPr>
          <w:rFonts w:cs="Segoe UI Light"/>
          <w:color w:val="0D0D0D" w:themeColor="text1" w:themeTint="F2"/>
          <w:szCs w:val="23"/>
        </w:rPr>
        <w:t xml:space="preserve"> </w:t>
      </w:r>
      <w:r w:rsidR="00B96407" w:rsidRPr="00601BB5">
        <w:rPr>
          <w:rStyle w:val="navspan1"/>
          <w:rFonts w:cs="Segoe UI Light"/>
          <w:color w:val="0D0D0D" w:themeColor="text1" w:themeTint="F2"/>
          <w:szCs w:val="23"/>
        </w:rPr>
        <w:t>|</w:t>
      </w:r>
      <w:r w:rsidR="00B96407" w:rsidRPr="00601BB5">
        <w:rPr>
          <w:rFonts w:cs="Segoe UI Light"/>
          <w:color w:val="0D0D0D" w:themeColor="text1" w:themeTint="F2"/>
          <w:szCs w:val="23"/>
        </w:rPr>
        <w:t xml:space="preserve"> </w:t>
      </w:r>
      <w:r w:rsidR="006A3A05" w:rsidRPr="00601BB5">
        <w:rPr>
          <w:rFonts w:cs="Segoe UI Light"/>
          <w:color w:val="0D0D0D" w:themeColor="text1" w:themeTint="F2"/>
          <w:szCs w:val="23"/>
        </w:rPr>
        <w:t xml:space="preserve">  </w:t>
      </w:r>
      <w:hyperlink r:id="rId10" w:history="1">
        <w:r w:rsidR="00B96407" w:rsidRPr="00601BB5">
          <w:rPr>
            <w:rStyle w:val="Hyperlink"/>
            <w:rFonts w:cs="Segoe UI Light"/>
            <w:color w:val="0D0D0D" w:themeColor="text1" w:themeTint="F2"/>
            <w:szCs w:val="23"/>
            <w:u w:val="none"/>
          </w:rPr>
          <w:t>contact</w:t>
        </w:r>
      </w:hyperlink>
      <w:r w:rsidR="00B96407" w:rsidRPr="00601BB5">
        <w:rPr>
          <w:rFonts w:cs="Segoe UI Light"/>
          <w:color w:val="0D0D0D" w:themeColor="text1" w:themeTint="F2"/>
          <w:szCs w:val="23"/>
        </w:rPr>
        <w:t xml:space="preserve"> </w:t>
      </w:r>
    </w:p>
    <w:p w14:paraId="56CD5047" w14:textId="77777777" w:rsidR="00B96407" w:rsidRPr="00171CA5" w:rsidRDefault="00B96407" w:rsidP="00B96407">
      <w:pPr>
        <w:rPr>
          <w:rFonts w:cs="Segoe UI Light"/>
          <w:color w:val="333333"/>
          <w:sz w:val="23"/>
          <w:szCs w:val="23"/>
        </w:rPr>
      </w:pPr>
    </w:p>
    <w:p w14:paraId="76035806" w14:textId="77777777" w:rsidR="005A0502" w:rsidRPr="00171CA5" w:rsidRDefault="005A0502" w:rsidP="005A0502">
      <w:pPr>
        <w:pBdr>
          <w:bottom w:val="single" w:sz="2" w:space="4" w:color="auto"/>
        </w:pBdr>
        <w:rPr>
          <w:rFonts w:cs="Segoe UI Light"/>
          <w:bCs/>
          <w:color w:val="333333"/>
          <w:sz w:val="48"/>
          <w:szCs w:val="48"/>
        </w:rPr>
      </w:pPr>
      <w:proofErr w:type="spellStart"/>
      <w:r w:rsidRPr="00171CA5">
        <w:rPr>
          <w:rFonts w:cs="Segoe UI Light"/>
          <w:bCs/>
          <w:color w:val="333333"/>
          <w:sz w:val="48"/>
          <w:szCs w:val="48"/>
        </w:rPr>
        <w:t>Microwriter</w:t>
      </w:r>
      <w:proofErr w:type="spellEnd"/>
      <w:r w:rsidRPr="00171CA5">
        <w:rPr>
          <w:rFonts w:cs="Segoe UI Light"/>
          <w:bCs/>
          <w:color w:val="333333"/>
          <w:sz w:val="48"/>
          <w:szCs w:val="48"/>
        </w:rPr>
        <w:t xml:space="preserve"> Ltd. </w:t>
      </w:r>
      <w:proofErr w:type="spellStart"/>
      <w:r w:rsidRPr="00171CA5">
        <w:rPr>
          <w:rFonts w:cs="Segoe UI Light"/>
          <w:bCs/>
          <w:color w:val="333333"/>
          <w:sz w:val="48"/>
          <w:szCs w:val="48"/>
        </w:rPr>
        <w:t>Microwriter</w:t>
      </w:r>
      <w:proofErr w:type="spellEnd"/>
    </w:p>
    <w:p w14:paraId="56CD5049" w14:textId="36E117C2" w:rsidR="008749AA" w:rsidRPr="00A14C57" w:rsidRDefault="004D7CD9" w:rsidP="004D7CD9">
      <w:pPr>
        <w:pStyle w:val="Heroimage"/>
        <w:tabs>
          <w:tab w:val="left" w:pos="300"/>
          <w:tab w:val="center" w:pos="4680"/>
        </w:tabs>
        <w:jc w:val="left"/>
      </w:pPr>
      <w:r>
        <w:tab/>
      </w:r>
      <w:r w:rsidR="00422DB6">
        <w:drawing>
          <wp:inline distT="0" distB="0" distL="0" distR="0" wp14:anchorId="46D267C4" wp14:editId="6A0A965B">
            <wp:extent cx="5943600" cy="3962400"/>
            <wp:effectExtent l="0" t="0" r="0" b="0"/>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6CD504A" w14:textId="0DED0E35" w:rsidR="00132C21" w:rsidRPr="00A14C57" w:rsidRDefault="00132C21" w:rsidP="00132C21">
      <w:pPr>
        <w:pBdr>
          <w:top w:val="single" w:sz="4" w:space="1" w:color="auto"/>
          <w:left w:val="single" w:sz="4" w:space="4" w:color="auto"/>
          <w:bottom w:val="single" w:sz="4" w:space="1" w:color="auto"/>
          <w:right w:val="single" w:sz="4" w:space="4" w:color="auto"/>
        </w:pBdr>
        <w:ind w:left="720"/>
        <w:rPr>
          <w:rFonts w:cs="Segoe UI Light"/>
        </w:rPr>
      </w:pPr>
      <w:r w:rsidRPr="00A14C57">
        <w:rPr>
          <w:rFonts w:cs="Segoe UI Light"/>
          <w:color w:val="FF0000"/>
          <w:sz w:val="28"/>
        </w:rPr>
        <w:t>Short Description</w:t>
      </w:r>
      <w:r w:rsidRPr="00A14C57">
        <w:rPr>
          <w:rFonts w:cs="Segoe UI Light"/>
        </w:rPr>
        <w:t xml:space="preserve">: </w:t>
      </w:r>
      <w:r w:rsidR="000F03E3" w:rsidRPr="003E7571">
        <w:rPr>
          <w:rFonts w:cs="Segoe UI Light"/>
        </w:rPr>
        <w:t xml:space="preserve">The </w:t>
      </w:r>
      <w:proofErr w:type="spellStart"/>
      <w:r w:rsidR="000F03E3" w:rsidRPr="003E7571">
        <w:rPr>
          <w:rFonts w:cs="Segoe UI Light"/>
        </w:rPr>
        <w:t>Microwriter</w:t>
      </w:r>
      <w:proofErr w:type="spellEnd"/>
      <w:r w:rsidR="000F03E3" w:rsidRPr="003E7571">
        <w:rPr>
          <w:rFonts w:cs="Segoe UI Light"/>
        </w:rPr>
        <w:t xml:space="preserve"> is a one-handed portable word processor that employs a six-button chord keyboard.</w:t>
      </w:r>
      <w:r w:rsidR="000F03E3">
        <w:rPr>
          <w:rFonts w:cs="Segoe UI Light"/>
        </w:rPr>
        <w:t xml:space="preserve">  Text entered can be </w:t>
      </w:r>
      <w:r w:rsidR="00B247FE">
        <w:rPr>
          <w:rFonts w:cs="Segoe UI Light"/>
        </w:rPr>
        <w:t xml:space="preserve">exchanged between it and a computer via a connecting cable.  </w:t>
      </w:r>
      <w:r w:rsidR="00FE11C1">
        <w:rPr>
          <w:rFonts w:cs="Segoe UI Light"/>
        </w:rPr>
        <w:t xml:space="preserve">When connected, the six-button </w:t>
      </w:r>
      <w:r w:rsidR="00342CFC">
        <w:rPr>
          <w:rFonts w:cs="Segoe UI Light"/>
        </w:rPr>
        <w:t xml:space="preserve">keyboard can be configured to be used as an alternative keyboard </w:t>
      </w:r>
      <w:r w:rsidR="00F92593">
        <w:rPr>
          <w:rFonts w:cs="Segoe UI Light"/>
        </w:rPr>
        <w:t>for the connected computer</w:t>
      </w:r>
      <w:r w:rsidR="00FF762F">
        <w:rPr>
          <w:rFonts w:cs="Segoe UI Light"/>
        </w:rPr>
        <w:t>.</w:t>
      </w:r>
    </w:p>
    <w:p w14:paraId="56CD504B" w14:textId="27E2DB55" w:rsidR="00132C21" w:rsidRDefault="00132C21" w:rsidP="00DC7B6A">
      <w:pPr>
        <w:rPr>
          <w:rFonts w:ascii="Gill Sans MT" w:hAnsi="Gill Sans MT"/>
          <w:color w:val="FF0000"/>
          <w:sz w:val="32"/>
        </w:rPr>
      </w:pPr>
    </w:p>
    <w:p w14:paraId="56CD504C" w14:textId="4174DEA5" w:rsidR="00DC7B6A" w:rsidRDefault="00350E3B" w:rsidP="00DC7B6A">
      <w:pPr>
        <w:rPr>
          <w:rFonts w:cs="Segoe UI Light"/>
          <w:color w:val="FF0000"/>
          <w:sz w:val="32"/>
        </w:rPr>
      </w:pPr>
      <w:r w:rsidRPr="00B96407">
        <w:rPr>
          <w:rFonts w:cs="Segoe UI Light"/>
          <w:color w:val="FF0000"/>
          <w:sz w:val="32"/>
        </w:rPr>
        <w:lastRenderedPageBreak/>
        <w:t>Bill Buxton’s</w:t>
      </w:r>
      <w:r w:rsidR="008749AA" w:rsidRPr="00B96407">
        <w:rPr>
          <w:rFonts w:cs="Segoe UI Light"/>
          <w:color w:val="FF0000"/>
          <w:sz w:val="32"/>
        </w:rPr>
        <w:t xml:space="preserve"> Notes</w:t>
      </w:r>
    </w:p>
    <w:p w14:paraId="7C51AD96" w14:textId="2C143102" w:rsidR="00CA50B1" w:rsidRPr="003E7571" w:rsidRDefault="00CA50B1" w:rsidP="00CA50B1">
      <w:pPr>
        <w:rPr>
          <w:rFonts w:cs="Segoe UI Light"/>
        </w:rPr>
      </w:pPr>
      <w:r>
        <w:rPr>
          <w:rFonts w:cs="Segoe UI Light"/>
          <w:sz w:val="40"/>
        </w:rPr>
        <w:t>T</w:t>
      </w:r>
      <w:r>
        <w:rPr>
          <w:rFonts w:cs="Segoe UI Light"/>
        </w:rPr>
        <w:t>his</w:t>
      </w:r>
      <w:r w:rsidRPr="003E7571">
        <w:rPr>
          <w:rFonts w:cs="Segoe UI Light"/>
        </w:rPr>
        <w:t xml:space="preserve"> </w:t>
      </w:r>
      <w:proofErr w:type="spellStart"/>
      <w:r w:rsidRPr="003E7571">
        <w:rPr>
          <w:rFonts w:cs="Segoe UI Light"/>
        </w:rPr>
        <w:t>Microwriter</w:t>
      </w:r>
      <w:proofErr w:type="spellEnd"/>
      <w:r w:rsidRPr="003E7571">
        <w:rPr>
          <w:rFonts w:cs="Segoe UI Light"/>
        </w:rPr>
        <w:t xml:space="preserve"> is one of my </w:t>
      </w:r>
      <w:proofErr w:type="spellStart"/>
      <w:r w:rsidRPr="003E7571">
        <w:rPr>
          <w:rFonts w:cs="Segoe UI Light"/>
        </w:rPr>
        <w:t>favourite</w:t>
      </w:r>
      <w:proofErr w:type="spellEnd"/>
      <w:r w:rsidRPr="003E7571">
        <w:rPr>
          <w:rFonts w:cs="Segoe UI Light"/>
        </w:rPr>
        <w:t xml:space="preserve"> things in </w:t>
      </w:r>
      <w:r>
        <w:rPr>
          <w:rFonts w:cs="Segoe UI Light"/>
        </w:rPr>
        <w:t>the</w:t>
      </w:r>
      <w:r w:rsidRPr="003E7571">
        <w:rPr>
          <w:rFonts w:cs="Segoe UI Light"/>
        </w:rPr>
        <w:t xml:space="preserve"> collection</w:t>
      </w:r>
      <w:r>
        <w:rPr>
          <w:rFonts w:cs="Segoe UI Light"/>
        </w:rPr>
        <w:t>.</w:t>
      </w:r>
      <w:r w:rsidRPr="003E7571">
        <w:rPr>
          <w:rFonts w:cs="Segoe UI Light"/>
        </w:rPr>
        <w:t xml:space="preserve"> </w:t>
      </w:r>
      <w:r>
        <w:rPr>
          <w:rFonts w:cs="Segoe UI Light"/>
        </w:rPr>
        <w:t xml:space="preserve">It is the </w:t>
      </w:r>
      <w:r w:rsidRPr="003E7571">
        <w:rPr>
          <w:rFonts w:cs="Segoe UI Light"/>
        </w:rPr>
        <w:t>one that I have had the longest</w:t>
      </w:r>
      <w:r>
        <w:rPr>
          <w:rFonts w:cs="Segoe UI Light"/>
        </w:rPr>
        <w:t xml:space="preserve"> </w:t>
      </w:r>
      <w:r w:rsidRPr="003E7571">
        <w:rPr>
          <w:rFonts w:cs="Segoe UI Light"/>
        </w:rPr>
        <w:t xml:space="preserve">and </w:t>
      </w:r>
      <w:r>
        <w:rPr>
          <w:rFonts w:cs="Segoe UI Light"/>
        </w:rPr>
        <w:t>has had the most use</w:t>
      </w:r>
      <w:r w:rsidRPr="003E7571">
        <w:rPr>
          <w:rFonts w:cs="Segoe UI Light"/>
        </w:rPr>
        <w:t xml:space="preserve">.  </w:t>
      </w:r>
      <w:r w:rsidR="006D1528">
        <w:rPr>
          <w:rFonts w:cs="Segoe UI Light"/>
        </w:rPr>
        <w:t xml:space="preserve">My use of it taught me a great deal about </w:t>
      </w:r>
      <w:r w:rsidRPr="003E7571">
        <w:rPr>
          <w:rFonts w:cs="Segoe UI Light"/>
        </w:rPr>
        <w:t xml:space="preserve">the </w:t>
      </w:r>
      <w:r>
        <w:rPr>
          <w:rFonts w:cs="Segoe UI Light"/>
        </w:rPr>
        <w:t xml:space="preserve">relationship between design </w:t>
      </w:r>
      <w:r w:rsidRPr="003E7571">
        <w:rPr>
          <w:rFonts w:cs="Segoe UI Light"/>
        </w:rPr>
        <w:t xml:space="preserve">and nature of human skill </w:t>
      </w:r>
      <w:r w:rsidR="006B069A">
        <w:rPr>
          <w:rFonts w:cs="Segoe UI Light"/>
        </w:rPr>
        <w:t xml:space="preserve">– lessons </w:t>
      </w:r>
      <w:r w:rsidR="007C7213">
        <w:rPr>
          <w:rFonts w:cs="Segoe UI Light"/>
        </w:rPr>
        <w:t xml:space="preserve">which </w:t>
      </w:r>
      <w:r w:rsidR="009C0107">
        <w:rPr>
          <w:rFonts w:cs="Segoe UI Light"/>
        </w:rPr>
        <w:t xml:space="preserve">would </w:t>
      </w:r>
      <w:r w:rsidR="006B069A">
        <w:rPr>
          <w:rFonts w:cs="Segoe UI Light"/>
        </w:rPr>
        <w:t xml:space="preserve">have been much more </w:t>
      </w:r>
      <w:r w:rsidR="0074557E">
        <w:rPr>
          <w:rFonts w:cs="Segoe UI Light"/>
        </w:rPr>
        <w:t>difficult to learn from the</w:t>
      </w:r>
      <w:r w:rsidR="009C0107">
        <w:rPr>
          <w:rFonts w:cs="Segoe UI Light"/>
        </w:rPr>
        <w:t xml:space="preserve"> </w:t>
      </w:r>
      <w:r w:rsidRPr="003E7571">
        <w:rPr>
          <w:rFonts w:cs="Segoe UI Light"/>
        </w:rPr>
        <w:t xml:space="preserve"> literature alone</w:t>
      </w:r>
      <w:r w:rsidR="0074557E">
        <w:rPr>
          <w:rFonts w:cs="Segoe UI Light"/>
        </w:rPr>
        <w:t xml:space="preserve"> and which have </w:t>
      </w:r>
      <w:r w:rsidRPr="003E7571">
        <w:rPr>
          <w:rFonts w:cs="Segoe UI Light"/>
        </w:rPr>
        <w:t>stood me in good stead ever since.</w:t>
      </w:r>
    </w:p>
    <w:p w14:paraId="647D5784" w14:textId="27B6E2BB" w:rsidR="00CA50B1" w:rsidRDefault="00CA50B1" w:rsidP="00CA50B1">
      <w:pPr>
        <w:pStyle w:val="Default"/>
        <w:rPr>
          <w:rFonts w:cs="Segoe UI Light"/>
          <w:color w:val="auto"/>
          <w:szCs w:val="22"/>
        </w:rPr>
      </w:pPr>
      <w:r w:rsidRPr="003E7571">
        <w:rPr>
          <w:rFonts w:cs="Segoe UI Light"/>
          <w:color w:val="auto"/>
          <w:szCs w:val="22"/>
        </w:rPr>
        <w:t xml:space="preserve">The </w:t>
      </w:r>
      <w:proofErr w:type="spellStart"/>
      <w:r w:rsidRPr="003E7571">
        <w:rPr>
          <w:rFonts w:cs="Segoe UI Light"/>
          <w:color w:val="auto"/>
          <w:szCs w:val="22"/>
        </w:rPr>
        <w:t>Microwriter</w:t>
      </w:r>
      <w:proofErr w:type="spellEnd"/>
      <w:r w:rsidRPr="003E7571">
        <w:rPr>
          <w:rFonts w:cs="Segoe UI Light"/>
          <w:color w:val="auto"/>
          <w:szCs w:val="22"/>
        </w:rPr>
        <w:t xml:space="preserve"> was, I believe, the world’s first </w:t>
      </w:r>
      <w:r w:rsidR="00101943">
        <w:rPr>
          <w:rFonts w:cs="Segoe UI Light"/>
          <w:color w:val="auto"/>
          <w:szCs w:val="22"/>
        </w:rPr>
        <w:t>hand-held portable</w:t>
      </w:r>
      <w:r w:rsidRPr="003E7571">
        <w:rPr>
          <w:rFonts w:cs="Segoe UI Light"/>
          <w:color w:val="auto"/>
          <w:szCs w:val="22"/>
        </w:rPr>
        <w:t xml:space="preserve"> digital word processor.  It was first shown in 1978. This unit dates from 198</w:t>
      </w:r>
      <w:r>
        <w:rPr>
          <w:rFonts w:cs="Segoe UI Light"/>
          <w:color w:val="auto"/>
          <w:szCs w:val="22"/>
        </w:rPr>
        <w:t>2</w:t>
      </w:r>
      <w:r w:rsidRPr="003E7571">
        <w:rPr>
          <w:rFonts w:cs="Segoe UI Light"/>
          <w:color w:val="auto"/>
          <w:szCs w:val="22"/>
        </w:rPr>
        <w:t>. One types with a 6</w:t>
      </w:r>
      <w:r>
        <w:rPr>
          <w:rFonts w:cs="Segoe UI Light"/>
          <w:color w:val="auto"/>
          <w:szCs w:val="22"/>
        </w:rPr>
        <w:t>-</w:t>
      </w:r>
      <w:r w:rsidRPr="003E7571">
        <w:rPr>
          <w:rFonts w:cs="Segoe UI Light"/>
          <w:color w:val="auto"/>
          <w:szCs w:val="22"/>
        </w:rPr>
        <w:t xml:space="preserve">button one-handed chording keyboard. That is, your fingers are always in “home position” (the thumb being the only digit to alternate between two keys) and you enter text by pushing combinations of buttons, or “chords”.  Hence, you could (and I would) stand in the subway, hold on to the </w:t>
      </w:r>
      <w:r>
        <w:rPr>
          <w:rFonts w:cs="Segoe UI Light"/>
          <w:color w:val="auto"/>
          <w:szCs w:val="22"/>
        </w:rPr>
        <w:t>ceiling strap</w:t>
      </w:r>
      <w:r w:rsidRPr="003E7571">
        <w:rPr>
          <w:rFonts w:cs="Segoe UI Light"/>
          <w:color w:val="auto"/>
          <w:szCs w:val="22"/>
        </w:rPr>
        <w:t xml:space="preserve"> for balance with one hand, and type with the other.  I just needed to hold the device against my chest with the palm of the same hand that I typed with.   </w:t>
      </w:r>
      <w:r>
        <w:rPr>
          <w:rFonts w:cs="Segoe UI Light"/>
          <w:color w:val="auto"/>
          <w:szCs w:val="22"/>
        </w:rPr>
        <w:t xml:space="preserve">Yet, when at my desk, the device </w:t>
      </w:r>
      <w:r w:rsidRPr="003E7571">
        <w:rPr>
          <w:rFonts w:cs="Segoe UI Light"/>
          <w:color w:val="auto"/>
          <w:szCs w:val="22"/>
        </w:rPr>
        <w:t xml:space="preserve">could also substitute for </w:t>
      </w:r>
      <w:r>
        <w:rPr>
          <w:rFonts w:cs="Segoe UI Light"/>
          <w:color w:val="auto"/>
          <w:szCs w:val="22"/>
        </w:rPr>
        <w:t>my regular</w:t>
      </w:r>
      <w:r w:rsidRPr="003E7571">
        <w:rPr>
          <w:rFonts w:cs="Segoe UI Light"/>
          <w:color w:val="auto"/>
          <w:szCs w:val="22"/>
        </w:rPr>
        <w:t xml:space="preserve"> QWERTY keyboard</w:t>
      </w:r>
      <w:r>
        <w:rPr>
          <w:rFonts w:cs="Segoe UI Light"/>
          <w:color w:val="auto"/>
          <w:szCs w:val="22"/>
        </w:rPr>
        <w:t>, thus enabling me to type with one hand, and point/select using the mouse, with the other – thereby significantly reducing the amount of back-and-forth hand movement between mouse and keyboard (at the cost of reduced typing speed).</w:t>
      </w:r>
    </w:p>
    <w:p w14:paraId="37933EE4" w14:textId="77777777" w:rsidR="00CA50B1" w:rsidRPr="003E7571" w:rsidRDefault="00CA50B1" w:rsidP="00CA50B1">
      <w:pPr>
        <w:pStyle w:val="Default"/>
        <w:rPr>
          <w:rFonts w:cs="Segoe UI Light"/>
          <w:color w:val="auto"/>
          <w:szCs w:val="22"/>
        </w:rPr>
      </w:pPr>
      <w:r>
        <w:rPr>
          <w:rFonts w:cs="Segoe UI Light"/>
          <w:color w:val="auto"/>
          <w:szCs w:val="22"/>
        </w:rPr>
        <w:t xml:space="preserve">The </w:t>
      </w:r>
      <w:proofErr w:type="spellStart"/>
      <w:r>
        <w:rPr>
          <w:rFonts w:cs="Segoe UI Light"/>
          <w:color w:val="auto"/>
          <w:szCs w:val="22"/>
        </w:rPr>
        <w:t>Microwriter</w:t>
      </w:r>
      <w:proofErr w:type="spellEnd"/>
      <w:r>
        <w:rPr>
          <w:rFonts w:cs="Segoe UI Light"/>
          <w:color w:val="auto"/>
          <w:szCs w:val="22"/>
        </w:rPr>
        <w:t xml:space="preserve"> was designed to be operated by the right hand, and it was ergonomically tailored, accordingly.   A version for left hand usage was never released.  Partially, this reflects the bias of a predominantly right-handed world.  It also reflected the economic realities of a small company.  But where this affected me, in particular – even as a right-handed person – was that this right-hand-only decision did not anticipate the bi-manual usage which I described above. </w:t>
      </w:r>
    </w:p>
    <w:p w14:paraId="26E085CC" w14:textId="77777777" w:rsidR="00CA50B1" w:rsidRPr="0006544D" w:rsidRDefault="00CA50B1" w:rsidP="00CA50B1">
      <w:pPr>
        <w:pStyle w:val="Default"/>
      </w:pPr>
      <w:r>
        <w:rPr>
          <w:rFonts w:cs="Segoe UI Light"/>
          <w:color w:val="auto"/>
          <w:szCs w:val="22"/>
        </w:rPr>
        <w:t xml:space="preserve">Such usage was not anticipated at the time that the </w:t>
      </w:r>
      <w:proofErr w:type="spellStart"/>
      <w:r>
        <w:rPr>
          <w:rFonts w:cs="Segoe UI Light"/>
          <w:color w:val="auto"/>
          <w:szCs w:val="22"/>
        </w:rPr>
        <w:t>Microwriter</w:t>
      </w:r>
      <w:proofErr w:type="spellEnd"/>
      <w:r>
        <w:rPr>
          <w:rFonts w:cs="Segoe UI Light"/>
          <w:color w:val="auto"/>
          <w:szCs w:val="22"/>
        </w:rPr>
        <w:t xml:space="preserve"> was being developed.  This is certainly understandable since broad awareness of the mouse did not emerge until the first Apple Macintosh was released in 1984.  The significance here is that in splitting the typing and pointing tasks between the two hands, the predominant tendency is to map the pointing/selection task performed using the mouse to the preferred (or “dominant”) hand, and the discrete typing task, such as with the </w:t>
      </w:r>
      <w:proofErr w:type="spellStart"/>
      <w:r>
        <w:rPr>
          <w:rFonts w:cs="Segoe UI Light"/>
          <w:color w:val="auto"/>
          <w:szCs w:val="22"/>
        </w:rPr>
        <w:t>Microwriter</w:t>
      </w:r>
      <w:proofErr w:type="spellEnd"/>
      <w:r>
        <w:rPr>
          <w:rFonts w:cs="Segoe UI Light"/>
          <w:color w:val="auto"/>
          <w:szCs w:val="22"/>
        </w:rPr>
        <w:t xml:space="preserve">, to the non-preferred hand.  This is precisely the task-to-hand mapping which Engelbart demonstrated in his 1968 </w:t>
      </w:r>
      <w:r>
        <w:rPr>
          <w:rFonts w:cs="Segoe UI Light"/>
          <w:i/>
          <w:color w:val="auto"/>
          <w:szCs w:val="22"/>
        </w:rPr>
        <w:t>Mother of All Demos</w:t>
      </w:r>
      <w:r>
        <w:rPr>
          <w:rFonts w:cs="Segoe UI Light"/>
          <w:color w:val="auto"/>
          <w:szCs w:val="22"/>
        </w:rPr>
        <w:t xml:space="preserve">. Furthermore, it also explains why – in contrast to the </w:t>
      </w:r>
      <w:proofErr w:type="spellStart"/>
      <w:r>
        <w:rPr>
          <w:rFonts w:cs="Segoe UI Light"/>
          <w:color w:val="auto"/>
          <w:szCs w:val="22"/>
        </w:rPr>
        <w:t>Microwriter’s</w:t>
      </w:r>
      <w:proofErr w:type="spellEnd"/>
      <w:r>
        <w:rPr>
          <w:rFonts w:cs="Segoe UI Light"/>
          <w:color w:val="auto"/>
          <w:szCs w:val="22"/>
        </w:rPr>
        <w:t xml:space="preserve"> hand-specific form - Engelbart and English designed a hand-neutral piano-like chord keyboard.  (See the Collection’s </w:t>
      </w:r>
      <w:r w:rsidRPr="00556334">
        <w:rPr>
          <w:rFonts w:cs="Segoe UI Light"/>
          <w:i/>
          <w:color w:val="auto"/>
          <w:szCs w:val="22"/>
        </w:rPr>
        <w:t>Xerox PARC 5-key Chord Keyboard</w:t>
      </w:r>
      <w:r>
        <w:rPr>
          <w:rFonts w:cs="Segoe UI Light"/>
          <w:color w:val="auto"/>
          <w:szCs w:val="22"/>
        </w:rPr>
        <w:t>).</w:t>
      </w:r>
      <w:r w:rsidRPr="003E7571">
        <w:rPr>
          <w:rFonts w:cs="Segoe UI Light"/>
          <w:color w:val="auto"/>
          <w:szCs w:val="22"/>
        </w:rPr>
        <w:t xml:space="preserve"> </w:t>
      </w:r>
      <w:r>
        <w:rPr>
          <w:rFonts w:cs="Segoe UI Light"/>
          <w:color w:val="auto"/>
          <w:szCs w:val="22"/>
        </w:rPr>
        <w:t xml:space="preserve">Overall, this choice - between a one-handed keyboard which was neutral </w:t>
      </w:r>
      <w:r w:rsidRPr="0006544D">
        <w:rPr>
          <w:rFonts w:cs="Segoe UI Light"/>
          <w:i/>
          <w:color w:val="auto"/>
          <w:szCs w:val="22"/>
        </w:rPr>
        <w:t>vs</w:t>
      </w:r>
      <w:r>
        <w:rPr>
          <w:rFonts w:cs="Segoe UI Light"/>
          <w:color w:val="auto"/>
          <w:szCs w:val="22"/>
        </w:rPr>
        <w:t xml:space="preserve"> specific to which hand is being used – is an excellent example of a persistent trade-off confronting designers: that between the strong-specific </w:t>
      </w:r>
      <w:r>
        <w:rPr>
          <w:rFonts w:cs="Segoe UI Light"/>
          <w:i/>
          <w:color w:val="auto"/>
          <w:szCs w:val="22"/>
        </w:rPr>
        <w:t>vs</w:t>
      </w:r>
      <w:r>
        <w:t xml:space="preserve"> weak-general.  As we shall see, the impact of such decisions goes much deeper than the device itself.</w:t>
      </w:r>
    </w:p>
    <w:p w14:paraId="0E79BC34" w14:textId="77777777" w:rsidR="00CA50B1" w:rsidRDefault="00CA50B1" w:rsidP="00CA50B1">
      <w:pPr>
        <w:pStyle w:val="Default"/>
        <w:rPr>
          <w:rFonts w:cs="Segoe UI Light"/>
          <w:color w:val="auto"/>
          <w:szCs w:val="22"/>
        </w:rPr>
      </w:pPr>
      <w:r>
        <w:rPr>
          <w:rFonts w:cs="Segoe UI Light"/>
          <w:color w:val="auto"/>
          <w:szCs w:val="22"/>
        </w:rPr>
        <w:t xml:space="preserve">Despite being right-handed, I wanted to be able to use the </w:t>
      </w:r>
      <w:proofErr w:type="spellStart"/>
      <w:r>
        <w:rPr>
          <w:rFonts w:cs="Segoe UI Light"/>
          <w:color w:val="auto"/>
          <w:szCs w:val="22"/>
        </w:rPr>
        <w:t>Microwriter</w:t>
      </w:r>
      <w:proofErr w:type="spellEnd"/>
      <w:r>
        <w:rPr>
          <w:rFonts w:cs="Segoe UI Light"/>
          <w:color w:val="auto"/>
          <w:szCs w:val="22"/>
        </w:rPr>
        <w:t xml:space="preserve"> in either hand.  While </w:t>
      </w:r>
      <w:proofErr w:type="spellStart"/>
      <w:r>
        <w:rPr>
          <w:rFonts w:cs="Segoe UI Light"/>
          <w:color w:val="auto"/>
          <w:szCs w:val="22"/>
        </w:rPr>
        <w:t>moble</w:t>
      </w:r>
      <w:proofErr w:type="spellEnd"/>
      <w:r>
        <w:rPr>
          <w:rFonts w:cs="Segoe UI Light"/>
          <w:color w:val="auto"/>
          <w:szCs w:val="22"/>
        </w:rPr>
        <w:t>, or using the device on its own, the right-handed form factor was perfect.  In fact, in my opinion, it is unsurpassed over all these years since.  However, in use with a mouse, I very much wanted to type with my left hand – for the reasons stated above.  But here is where the impact of the strong “right-hand” conceptualization of the product penetrated well beyond the physical device, to a level where I both helped, but limited learning the chords which enabled one to type</w:t>
      </w:r>
    </w:p>
    <w:p w14:paraId="6F35C93D" w14:textId="77777777" w:rsidR="00CA50B1" w:rsidRDefault="00CA50B1" w:rsidP="00CA50B1">
      <w:pPr>
        <w:pStyle w:val="Default"/>
        <w:rPr>
          <w:rFonts w:cs="Segoe UI Light"/>
          <w:color w:val="auto"/>
          <w:szCs w:val="22"/>
        </w:rPr>
      </w:pPr>
      <w:r>
        <w:rPr>
          <w:rFonts w:cs="Segoe UI Light"/>
          <w:color w:val="auto"/>
          <w:szCs w:val="22"/>
        </w:rPr>
        <w:lastRenderedPageBreak/>
        <w:t xml:space="preserve">With the caveat that I have no solid data to support what I am about to say, in my own personal experience, with the </w:t>
      </w:r>
      <w:proofErr w:type="spellStart"/>
      <w:r>
        <w:rPr>
          <w:rFonts w:cs="Segoe UI Light"/>
          <w:color w:val="auto"/>
          <w:szCs w:val="22"/>
        </w:rPr>
        <w:t>Microwriter</w:t>
      </w:r>
      <w:proofErr w:type="spellEnd"/>
      <w:r>
        <w:rPr>
          <w:rFonts w:cs="Segoe UI Light"/>
          <w:color w:val="auto"/>
          <w:szCs w:val="22"/>
        </w:rPr>
        <w:t>, the time taken between opening the box and being able to enter basic text without reference to a manual, was significantly shorter and easier – by far – than any chord keyboard I had seen previously, or since. This was a consequence of both their mapping of chords-to-characters, and the accompanying instructional materials.  Core to this was the use of visual</w:t>
      </w:r>
      <w:r w:rsidRPr="003E7571">
        <w:rPr>
          <w:rFonts w:cs="Segoe UI Light"/>
          <w:color w:val="auto"/>
          <w:szCs w:val="22"/>
        </w:rPr>
        <w:t xml:space="preserve"> mnemonics </w:t>
      </w:r>
      <w:r>
        <w:rPr>
          <w:rFonts w:cs="Segoe UI Light"/>
          <w:color w:val="auto"/>
          <w:szCs w:val="22"/>
        </w:rPr>
        <w:t>to teach</w:t>
      </w:r>
      <w:r w:rsidRPr="003E7571">
        <w:rPr>
          <w:rFonts w:cs="Segoe UI Light"/>
          <w:color w:val="auto"/>
          <w:szCs w:val="22"/>
        </w:rPr>
        <w:t xml:space="preserve"> the chording scheme.  </w:t>
      </w:r>
      <w:r>
        <w:rPr>
          <w:rFonts w:cs="Segoe UI Light"/>
          <w:color w:val="auto"/>
          <w:szCs w:val="22"/>
        </w:rPr>
        <w:t>One</w:t>
      </w:r>
      <w:r w:rsidRPr="003E7571">
        <w:rPr>
          <w:rFonts w:cs="Segoe UI Light"/>
          <w:color w:val="auto"/>
          <w:szCs w:val="22"/>
        </w:rPr>
        <w:t xml:space="preserve"> can learn to touch type </w:t>
      </w:r>
      <w:r>
        <w:rPr>
          <w:rFonts w:cs="Segoe UI Light"/>
          <w:color w:val="auto"/>
          <w:szCs w:val="22"/>
        </w:rPr>
        <w:t>within</w:t>
      </w:r>
      <w:r w:rsidRPr="003E7571">
        <w:rPr>
          <w:rFonts w:cs="Segoe UI Light"/>
          <w:color w:val="auto"/>
          <w:szCs w:val="22"/>
        </w:rPr>
        <w:t xml:space="preserve"> about 60 minutes (a good thing, since one rapidly discovers that with chord keyboards, there is no hunt-and-peck option; you can either touch type or you can’t type at all).  </w:t>
      </w:r>
    </w:p>
    <w:p w14:paraId="7D762BC2" w14:textId="77777777" w:rsidR="00CA50B1" w:rsidRDefault="00CA50B1" w:rsidP="00CA50B1">
      <w:pPr>
        <w:pStyle w:val="Default"/>
        <w:rPr>
          <w:rFonts w:cs="Segoe UI Light"/>
          <w:color w:val="auto"/>
          <w:szCs w:val="22"/>
        </w:rPr>
      </w:pPr>
      <w:r>
        <w:rPr>
          <w:rFonts w:cs="Segoe UI Light"/>
          <w:color w:val="auto"/>
          <w:szCs w:val="22"/>
        </w:rPr>
        <w:t>A key aspect of the documentation is illustrated in the figure below.</w:t>
      </w:r>
    </w:p>
    <w:p w14:paraId="3979A265" w14:textId="77777777" w:rsidR="00CA50B1" w:rsidRDefault="00CA50B1" w:rsidP="00CA50B1">
      <w:pPr>
        <w:pStyle w:val="Default"/>
        <w:jc w:val="center"/>
        <w:rPr>
          <w:rFonts w:cs="Segoe UI Light"/>
          <w:color w:val="auto"/>
          <w:szCs w:val="22"/>
        </w:rPr>
      </w:pPr>
      <w:r>
        <w:rPr>
          <w:rFonts w:cs="Segoe UI Light"/>
          <w:noProof/>
          <w:color w:val="auto"/>
          <w:szCs w:val="22"/>
        </w:rPr>
        <w:drawing>
          <wp:inline distT="0" distB="0" distL="0" distR="0" wp14:anchorId="399AB957" wp14:editId="7FC50808">
            <wp:extent cx="3604437" cy="202749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ger Char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1523" cy="2059606"/>
                    </a:xfrm>
                    <a:prstGeom prst="rect">
                      <a:avLst/>
                    </a:prstGeom>
                  </pic:spPr>
                </pic:pic>
              </a:graphicData>
            </a:graphic>
          </wp:inline>
        </w:drawing>
      </w:r>
    </w:p>
    <w:p w14:paraId="0A57CC58" w14:textId="77777777" w:rsidR="00CA50B1" w:rsidRPr="002105BA" w:rsidRDefault="00CA50B1" w:rsidP="00CA50B1">
      <w:pPr>
        <w:pStyle w:val="Default"/>
        <w:rPr>
          <w:rFonts w:cs="Segoe UI Light"/>
          <w:color w:val="auto"/>
          <w:szCs w:val="22"/>
        </w:rPr>
      </w:pPr>
      <w:r>
        <w:rPr>
          <w:rFonts w:cs="Segoe UI Light"/>
          <w:color w:val="auto"/>
          <w:szCs w:val="22"/>
        </w:rPr>
        <w:t xml:space="preserve">The inverted V arrangement of circles provides a stylized representation of the </w:t>
      </w:r>
      <w:r w:rsidRPr="003E7571">
        <w:rPr>
          <w:rFonts w:cs="Segoe UI Light"/>
          <w:color w:val="auto"/>
          <w:szCs w:val="22"/>
        </w:rPr>
        <w:t>position of the five digits of the right han</w:t>
      </w:r>
      <w:r>
        <w:rPr>
          <w:rFonts w:cs="Segoe UI Light"/>
          <w:color w:val="auto"/>
          <w:szCs w:val="22"/>
        </w:rPr>
        <w:t xml:space="preserve">d.  The red arrows illustrate the finger-to-key mapping - the five primary </w:t>
      </w:r>
      <w:proofErr w:type="spellStart"/>
      <w:r>
        <w:rPr>
          <w:rFonts w:cs="Segoe UI Light"/>
          <w:color w:val="auto"/>
          <w:szCs w:val="22"/>
        </w:rPr>
        <w:t>Microwriter</w:t>
      </w:r>
      <w:proofErr w:type="spellEnd"/>
      <w:r>
        <w:rPr>
          <w:rFonts w:cs="Segoe UI Light"/>
          <w:color w:val="auto"/>
          <w:szCs w:val="22"/>
        </w:rPr>
        <w:t xml:space="preserve"> keys being shown in dark blue. As seen in the examples in the table below, a black dot in the middle of a circle indicates that the button associated with that finger is depressed. The character resulting from that combination of button presses is indicated</w:t>
      </w:r>
      <w:r w:rsidRPr="003E7571">
        <w:rPr>
          <w:rFonts w:cs="Segoe UI Light"/>
          <w:color w:val="auto"/>
          <w:szCs w:val="22"/>
        </w:rPr>
        <w:t xml:space="preserve"> </w:t>
      </w:r>
      <w:r>
        <w:rPr>
          <w:rFonts w:cs="Segoe UI Light"/>
          <w:color w:val="auto"/>
          <w:szCs w:val="22"/>
        </w:rPr>
        <w:t>in red.  Notice that each row illustrates one of three distinct classes of mnemonic.</w:t>
      </w:r>
    </w:p>
    <w:tbl>
      <w:tblPr>
        <w:tblStyle w:val="TableGrid"/>
        <w:tblW w:w="0" w:type="auto"/>
        <w:tblInd w:w="108" w:type="dxa"/>
        <w:tblLook w:val="04A0" w:firstRow="1" w:lastRow="0" w:firstColumn="1" w:lastColumn="0" w:noHBand="0" w:noVBand="1"/>
      </w:tblPr>
      <w:tblGrid>
        <w:gridCol w:w="2769"/>
        <w:gridCol w:w="6473"/>
      </w:tblGrid>
      <w:tr w:rsidR="00CA50B1" w:rsidRPr="00110E49" w14:paraId="1B0C10AF" w14:textId="77777777" w:rsidTr="00F7078E">
        <w:trPr>
          <w:cantSplit/>
        </w:trPr>
        <w:tc>
          <w:tcPr>
            <w:tcW w:w="2790" w:type="dxa"/>
          </w:tcPr>
          <w:p w14:paraId="654702AA" w14:textId="77777777" w:rsidR="00CA50B1" w:rsidRPr="00110E49" w:rsidRDefault="00CA50B1" w:rsidP="00F7078E">
            <w:pPr>
              <w:pStyle w:val="Default"/>
              <w:rPr>
                <w:rFonts w:ascii="Georgia" w:hAnsi="Georgia"/>
                <w:color w:val="auto"/>
                <w:szCs w:val="22"/>
              </w:rPr>
            </w:pPr>
            <w:r w:rsidRPr="00110E49">
              <w:rPr>
                <w:rFonts w:ascii="Georgia" w:hAnsi="Georgia"/>
                <w:noProof/>
                <w:color w:val="auto"/>
                <w:szCs w:val="22"/>
              </w:rPr>
              <w:drawing>
                <wp:inline distT="0" distB="0" distL="0" distR="0" wp14:anchorId="44D21B69" wp14:editId="4B725267">
                  <wp:extent cx="695325" cy="571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143" b="7143"/>
                          <a:stretch/>
                        </pic:blipFill>
                        <pic:spPr bwMode="auto">
                          <a:xfrm>
                            <a:off x="0" y="0"/>
                            <a:ext cx="695325" cy="571500"/>
                          </a:xfrm>
                          <a:prstGeom prst="rect">
                            <a:avLst/>
                          </a:prstGeom>
                          <a:noFill/>
                          <a:ln>
                            <a:noFill/>
                          </a:ln>
                          <a:extLst>
                            <a:ext uri="{53640926-AAD7-44D8-BBD7-CCE9431645EC}">
                              <a14:shadowObscured xmlns:a14="http://schemas.microsoft.com/office/drawing/2010/main"/>
                            </a:ext>
                          </a:extLst>
                        </pic:spPr>
                      </pic:pic>
                    </a:graphicData>
                  </a:graphic>
                </wp:inline>
              </w:drawing>
            </w:r>
            <w:r w:rsidRPr="00110E49">
              <w:rPr>
                <w:rFonts w:ascii="Georgia" w:hAnsi="Georgia"/>
                <w:noProof/>
                <w:color w:val="auto"/>
                <w:szCs w:val="22"/>
              </w:rPr>
              <w:drawing>
                <wp:inline distT="0" distB="0" distL="0" distR="0" wp14:anchorId="7BD0094A" wp14:editId="77014DD9">
                  <wp:extent cx="703003" cy="57607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5883" b="7353"/>
                          <a:stretch/>
                        </pic:blipFill>
                        <pic:spPr bwMode="auto">
                          <a:xfrm>
                            <a:off x="0" y="0"/>
                            <a:ext cx="703003" cy="57607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570" w:type="dxa"/>
          </w:tcPr>
          <w:p w14:paraId="703E2486" w14:textId="77777777" w:rsidR="00CA50B1" w:rsidRPr="002105BA" w:rsidRDefault="00CA50B1" w:rsidP="00F7078E">
            <w:pPr>
              <w:pStyle w:val="Default"/>
              <w:rPr>
                <w:rFonts w:ascii="Segoe WP" w:hAnsi="Segoe WP" w:cs="Segoe WP"/>
                <w:color w:val="auto"/>
                <w:sz w:val="20"/>
                <w:szCs w:val="22"/>
              </w:rPr>
            </w:pPr>
            <w:r w:rsidRPr="002105BA">
              <w:rPr>
                <w:rFonts w:ascii="Segoe WP" w:hAnsi="Segoe WP" w:cs="Segoe WP"/>
                <w:color w:val="auto"/>
                <w:sz w:val="20"/>
                <w:szCs w:val="22"/>
              </w:rPr>
              <w:t>For the letters J and L, the mnemonic reinforces the shape of the letter, with the three fingers involved representing the end points of the lines defining the character.</w:t>
            </w:r>
          </w:p>
        </w:tc>
      </w:tr>
      <w:tr w:rsidR="00CA50B1" w:rsidRPr="00110E49" w14:paraId="7E576684" w14:textId="77777777" w:rsidTr="00F7078E">
        <w:trPr>
          <w:cantSplit/>
        </w:trPr>
        <w:tc>
          <w:tcPr>
            <w:tcW w:w="2790" w:type="dxa"/>
          </w:tcPr>
          <w:p w14:paraId="38E8C18C" w14:textId="77777777" w:rsidR="00CA50B1" w:rsidRPr="00110E49" w:rsidRDefault="00CA50B1" w:rsidP="00F7078E">
            <w:pPr>
              <w:pStyle w:val="Default"/>
              <w:rPr>
                <w:rFonts w:ascii="Georgia" w:hAnsi="Georgia"/>
                <w:color w:val="auto"/>
                <w:szCs w:val="22"/>
              </w:rPr>
            </w:pPr>
            <w:r w:rsidRPr="00110E49">
              <w:rPr>
                <w:rFonts w:ascii="Georgia" w:hAnsi="Georgia"/>
                <w:noProof/>
                <w:color w:val="auto"/>
                <w:szCs w:val="22"/>
              </w:rPr>
              <w:drawing>
                <wp:inline distT="0" distB="0" distL="0" distR="0" wp14:anchorId="08146251" wp14:editId="110C60DF">
                  <wp:extent cx="828675" cy="638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8675" cy="638175"/>
                          </a:xfrm>
                          <a:prstGeom prst="rect">
                            <a:avLst/>
                          </a:prstGeom>
                          <a:noFill/>
                          <a:ln>
                            <a:noFill/>
                          </a:ln>
                        </pic:spPr>
                      </pic:pic>
                    </a:graphicData>
                  </a:graphic>
                </wp:inline>
              </w:drawing>
            </w:r>
          </w:p>
        </w:tc>
        <w:tc>
          <w:tcPr>
            <w:tcW w:w="6570" w:type="dxa"/>
          </w:tcPr>
          <w:p w14:paraId="5455E5A2" w14:textId="77777777" w:rsidR="00CA50B1" w:rsidRPr="002105BA" w:rsidRDefault="00CA50B1" w:rsidP="00F7078E">
            <w:pPr>
              <w:pStyle w:val="Default"/>
              <w:rPr>
                <w:rFonts w:ascii="Segoe WP" w:hAnsi="Segoe WP" w:cs="Segoe WP"/>
                <w:color w:val="auto"/>
                <w:sz w:val="20"/>
                <w:szCs w:val="22"/>
              </w:rPr>
            </w:pPr>
            <w:r w:rsidRPr="002105BA">
              <w:rPr>
                <w:rFonts w:ascii="Segoe WP" w:hAnsi="Segoe WP" w:cs="Segoe WP"/>
                <w:color w:val="auto"/>
                <w:sz w:val="20"/>
                <w:szCs w:val="22"/>
              </w:rPr>
              <w:t xml:space="preserve">In the case of S, the mnemonic used employs word association.  One is to use the knowledge that one wears one’s </w:t>
            </w:r>
            <w:r w:rsidRPr="002105BA">
              <w:rPr>
                <w:rFonts w:ascii="Segoe WP" w:hAnsi="Segoe WP" w:cs="Segoe WP"/>
                <w:b/>
                <w:color w:val="auto"/>
                <w:sz w:val="20"/>
                <w:szCs w:val="22"/>
              </w:rPr>
              <w:t>S</w:t>
            </w:r>
            <w:r w:rsidRPr="002105BA">
              <w:rPr>
                <w:rFonts w:ascii="Segoe WP" w:hAnsi="Segoe WP" w:cs="Segoe WP"/>
                <w:color w:val="auto"/>
                <w:sz w:val="20"/>
                <w:szCs w:val="22"/>
              </w:rPr>
              <w:t>ignet ring on the ring finger to remember that the letter S is typed using that one finger.</w:t>
            </w:r>
          </w:p>
        </w:tc>
      </w:tr>
      <w:tr w:rsidR="00CA50B1" w:rsidRPr="00110E49" w14:paraId="3B763480" w14:textId="77777777" w:rsidTr="00F7078E">
        <w:trPr>
          <w:cantSplit/>
        </w:trPr>
        <w:tc>
          <w:tcPr>
            <w:tcW w:w="2790" w:type="dxa"/>
          </w:tcPr>
          <w:p w14:paraId="7A04E104" w14:textId="77777777" w:rsidR="00CA50B1" w:rsidRPr="00110E49" w:rsidRDefault="00CA50B1" w:rsidP="00F7078E">
            <w:pPr>
              <w:pStyle w:val="Default"/>
              <w:rPr>
                <w:rFonts w:ascii="Georgia" w:hAnsi="Georgia"/>
                <w:color w:val="auto"/>
                <w:szCs w:val="22"/>
              </w:rPr>
            </w:pPr>
            <w:r w:rsidRPr="00110E49">
              <w:rPr>
                <w:rFonts w:ascii="Georgia" w:hAnsi="Georgia"/>
                <w:noProof/>
                <w:color w:val="auto"/>
                <w:szCs w:val="22"/>
              </w:rPr>
              <w:drawing>
                <wp:inline distT="0" distB="0" distL="0" distR="0" wp14:anchorId="22ECFB45" wp14:editId="787038A4">
                  <wp:extent cx="7620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555"/>
                          <a:stretch/>
                        </pic:blipFill>
                        <pic:spPr bwMode="auto">
                          <a:xfrm>
                            <a:off x="0" y="0"/>
                            <a:ext cx="762000" cy="647700"/>
                          </a:xfrm>
                          <a:prstGeom prst="rect">
                            <a:avLst/>
                          </a:prstGeom>
                          <a:noFill/>
                          <a:ln>
                            <a:noFill/>
                          </a:ln>
                          <a:extLst>
                            <a:ext uri="{53640926-AAD7-44D8-BBD7-CCE9431645EC}">
                              <a14:shadowObscured xmlns:a14="http://schemas.microsoft.com/office/drawing/2010/main"/>
                            </a:ext>
                          </a:extLst>
                        </pic:spPr>
                      </pic:pic>
                    </a:graphicData>
                  </a:graphic>
                </wp:inline>
              </w:drawing>
            </w:r>
            <w:r w:rsidRPr="00110E49">
              <w:rPr>
                <w:rFonts w:ascii="Georgia" w:hAnsi="Georgia"/>
                <w:noProof/>
                <w:color w:val="auto"/>
                <w:szCs w:val="22"/>
              </w:rPr>
              <w:drawing>
                <wp:inline distT="0" distB="0" distL="0" distR="0" wp14:anchorId="0439DCB9" wp14:editId="3AD56379">
                  <wp:extent cx="915977" cy="64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7936"/>
                          <a:stretch/>
                        </pic:blipFill>
                        <pic:spPr bwMode="auto">
                          <a:xfrm>
                            <a:off x="0" y="0"/>
                            <a:ext cx="915977" cy="6400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570" w:type="dxa"/>
          </w:tcPr>
          <w:p w14:paraId="28395B74" w14:textId="77777777" w:rsidR="00CA50B1" w:rsidRPr="002105BA" w:rsidRDefault="00CA50B1" w:rsidP="00F7078E">
            <w:pPr>
              <w:pStyle w:val="Default"/>
              <w:rPr>
                <w:rFonts w:ascii="Segoe WP" w:hAnsi="Segoe WP" w:cs="Segoe WP"/>
                <w:color w:val="auto"/>
                <w:sz w:val="20"/>
                <w:szCs w:val="22"/>
              </w:rPr>
            </w:pPr>
            <w:r w:rsidRPr="002105BA">
              <w:rPr>
                <w:rFonts w:ascii="Segoe WP" w:hAnsi="Segoe WP" w:cs="Segoe WP"/>
                <w:color w:val="auto"/>
                <w:sz w:val="20"/>
                <w:szCs w:val="22"/>
              </w:rPr>
              <w:t xml:space="preserve">In the case of SPACE and the letter E, yet a different class of mnemonic is exploited, namely, the knowledge that those are the two most common characters in English, and that the thumb and index finger are the most dexterous digits, and that single button actions are simpler and faster to execute than chords.  Hence, the E and SPACE are mapped to single button pushes using those most agile digits.  </w:t>
            </w:r>
          </w:p>
        </w:tc>
      </w:tr>
    </w:tbl>
    <w:p w14:paraId="40C8F7A7" w14:textId="77777777" w:rsidR="00CA50B1" w:rsidRPr="00110E49" w:rsidRDefault="00CA50B1" w:rsidP="00CA50B1">
      <w:pPr>
        <w:pStyle w:val="Default"/>
        <w:rPr>
          <w:rFonts w:ascii="Georgia" w:hAnsi="Georgia"/>
          <w:color w:val="auto"/>
          <w:szCs w:val="22"/>
        </w:rPr>
      </w:pPr>
    </w:p>
    <w:p w14:paraId="78D1A3BF" w14:textId="77777777" w:rsidR="00CA50B1" w:rsidRPr="003E7571" w:rsidRDefault="00CA50B1" w:rsidP="00CA50B1">
      <w:pPr>
        <w:pStyle w:val="Default"/>
        <w:rPr>
          <w:rFonts w:cs="Segoe UI Light"/>
          <w:color w:val="auto"/>
          <w:szCs w:val="22"/>
        </w:rPr>
      </w:pPr>
      <w:r>
        <w:rPr>
          <w:rFonts w:cs="Segoe UI Light"/>
          <w:color w:val="auto"/>
          <w:szCs w:val="22"/>
        </w:rPr>
        <w:t>If</w:t>
      </w:r>
      <w:r w:rsidRPr="003E7571">
        <w:rPr>
          <w:rFonts w:cs="Segoe UI Light"/>
          <w:color w:val="auto"/>
          <w:szCs w:val="22"/>
        </w:rPr>
        <w:t xml:space="preserve"> you consider these three cases carefully</w:t>
      </w:r>
      <w:r>
        <w:rPr>
          <w:rFonts w:cs="Segoe UI Light"/>
          <w:color w:val="auto"/>
          <w:szCs w:val="22"/>
        </w:rPr>
        <w:t>, a few interesting and relevant points emerge</w:t>
      </w:r>
      <w:r w:rsidRPr="003E7571">
        <w:rPr>
          <w:rFonts w:cs="Segoe UI Light"/>
          <w:color w:val="auto"/>
          <w:szCs w:val="22"/>
        </w:rPr>
        <w:t>:</w:t>
      </w:r>
    </w:p>
    <w:p w14:paraId="1D83CDAD" w14:textId="1F18CA14" w:rsidR="00CA50B1" w:rsidRPr="003E7571" w:rsidRDefault="00CA50B1" w:rsidP="00CA50B1">
      <w:pPr>
        <w:pStyle w:val="Default"/>
        <w:numPr>
          <w:ilvl w:val="0"/>
          <w:numId w:val="14"/>
        </w:numPr>
        <w:rPr>
          <w:rFonts w:cs="Segoe UI Light"/>
          <w:color w:val="auto"/>
          <w:szCs w:val="22"/>
        </w:rPr>
      </w:pPr>
      <w:r w:rsidRPr="00F4449C">
        <w:rPr>
          <w:rFonts w:cs="Segoe UI Light"/>
          <w:b/>
          <w:color w:val="auto"/>
          <w:szCs w:val="22"/>
        </w:rPr>
        <w:t>Addition</w:t>
      </w:r>
      <w:r w:rsidR="00F57C03">
        <w:rPr>
          <w:rFonts w:cs="Segoe UI Light"/>
          <w:b/>
          <w:color w:val="auto"/>
          <w:szCs w:val="22"/>
        </w:rPr>
        <w:t>al</w:t>
      </w:r>
      <w:r w:rsidRPr="00F4449C">
        <w:rPr>
          <w:rFonts w:cs="Segoe UI Light"/>
          <w:b/>
          <w:color w:val="auto"/>
          <w:szCs w:val="22"/>
        </w:rPr>
        <w:t xml:space="preserve"> Step</w:t>
      </w:r>
      <w:r>
        <w:rPr>
          <w:rFonts w:cs="Segoe UI Light"/>
          <w:color w:val="auto"/>
          <w:szCs w:val="22"/>
        </w:rPr>
        <w:t xml:space="preserve">: Trying to recall the chord for a character often requires a two-step process: first, recalling the class of mnemonic, then the mnemonic within that class. </w:t>
      </w:r>
    </w:p>
    <w:p w14:paraId="64761FEA" w14:textId="77777777" w:rsidR="00CA50B1" w:rsidRPr="003E7571" w:rsidRDefault="00CA50B1" w:rsidP="00CA50B1">
      <w:pPr>
        <w:pStyle w:val="Default"/>
        <w:numPr>
          <w:ilvl w:val="0"/>
          <w:numId w:val="14"/>
        </w:numPr>
        <w:rPr>
          <w:rFonts w:cs="Segoe UI Light"/>
          <w:color w:val="auto"/>
          <w:szCs w:val="22"/>
        </w:rPr>
      </w:pPr>
      <w:r w:rsidRPr="00F4449C">
        <w:rPr>
          <w:rFonts w:cs="Segoe UI Light"/>
          <w:b/>
          <w:color w:val="auto"/>
          <w:szCs w:val="22"/>
        </w:rPr>
        <w:t>Cultural/Linguistic Biases</w:t>
      </w:r>
      <w:r>
        <w:rPr>
          <w:rFonts w:cs="Segoe UI Light"/>
          <w:color w:val="auto"/>
          <w:szCs w:val="22"/>
        </w:rPr>
        <w:t>:</w:t>
      </w:r>
      <w:r w:rsidRPr="003E7571">
        <w:rPr>
          <w:rFonts w:cs="Segoe UI Light"/>
          <w:color w:val="auto"/>
          <w:szCs w:val="22"/>
        </w:rPr>
        <w:t xml:space="preserve"> </w:t>
      </w:r>
      <w:r>
        <w:rPr>
          <w:rFonts w:cs="Segoe UI Light"/>
          <w:color w:val="auto"/>
          <w:szCs w:val="22"/>
        </w:rPr>
        <w:t xml:space="preserve">There are two such examples. First, compared to a native English speaker from the UK, it is far less likely that one from North America will have any idea what a signet ring is, much less which finger it is worn on. </w:t>
      </w:r>
      <w:r w:rsidRPr="003E7571">
        <w:rPr>
          <w:rFonts w:cs="Segoe UI Light"/>
          <w:color w:val="auto"/>
          <w:szCs w:val="22"/>
        </w:rPr>
        <w:t xml:space="preserve"> Second, the dominance of “e” over other characters does not necessarily carry over into all languages that employ </w:t>
      </w:r>
      <w:r>
        <w:rPr>
          <w:rFonts w:cs="Segoe UI Light"/>
          <w:color w:val="auto"/>
          <w:szCs w:val="22"/>
        </w:rPr>
        <w:t>the Roman</w:t>
      </w:r>
      <w:r w:rsidRPr="003E7571">
        <w:rPr>
          <w:rFonts w:cs="Segoe UI Light"/>
          <w:color w:val="auto"/>
          <w:szCs w:val="22"/>
        </w:rPr>
        <w:t xml:space="preserve"> alphabet.</w:t>
      </w:r>
    </w:p>
    <w:p w14:paraId="22B34B72" w14:textId="77777777" w:rsidR="00CA50B1" w:rsidRPr="000F5352" w:rsidRDefault="00CA50B1" w:rsidP="00CA50B1">
      <w:pPr>
        <w:pStyle w:val="Default"/>
        <w:numPr>
          <w:ilvl w:val="0"/>
          <w:numId w:val="14"/>
        </w:numPr>
        <w:rPr>
          <w:rFonts w:cs="Segoe UI Light"/>
          <w:color w:val="auto"/>
          <w:szCs w:val="22"/>
        </w:rPr>
      </w:pPr>
      <w:r>
        <w:rPr>
          <w:rFonts w:cs="Segoe UI Light"/>
          <w:b/>
          <w:color w:val="auto"/>
          <w:szCs w:val="22"/>
        </w:rPr>
        <w:t>Inconsistent Hand-to-Hand Mapping</w:t>
      </w:r>
      <w:r>
        <w:rPr>
          <w:rFonts w:cs="Segoe UI Light"/>
          <w:color w:val="auto"/>
          <w:szCs w:val="22"/>
        </w:rPr>
        <w:t xml:space="preserve">: </w:t>
      </w:r>
      <w:r w:rsidRPr="003E7571">
        <w:rPr>
          <w:rFonts w:cs="Segoe UI Light"/>
          <w:color w:val="auto"/>
          <w:szCs w:val="22"/>
        </w:rPr>
        <w:t xml:space="preserve"> </w:t>
      </w:r>
      <w:r>
        <w:rPr>
          <w:rFonts w:cs="Segoe UI Light"/>
          <w:color w:val="auto"/>
          <w:szCs w:val="22"/>
        </w:rPr>
        <w:t xml:space="preserve">Knowing why the “e” and “space” characters are associated with the index finger and thumb, respectively, most likely you will use those same fingers if asked how to enter them with the left hand.  Given the same task for “s”, you will most likely again use the ring finger. These are </w:t>
      </w:r>
      <w:r w:rsidRPr="000F5352">
        <w:rPr>
          <w:rFonts w:cs="Segoe UI Light"/>
          <w:i/>
          <w:color w:val="auto"/>
          <w:szCs w:val="22"/>
        </w:rPr>
        <w:t>mirror image</w:t>
      </w:r>
      <w:r>
        <w:rPr>
          <w:rFonts w:cs="Segoe UI Light"/>
          <w:color w:val="auto"/>
          <w:szCs w:val="22"/>
        </w:rPr>
        <w:t xml:space="preserve"> hand-to-hand transfers of the character codes.  On the other hand, consider the same task with the “J” and the “L” characters. Learning these characters by their shape, rather than by finger association, there is a dilemma.  If the codes are mapped by mirror image, the “J” would be entered using the shape of an “L”, and </w:t>
      </w:r>
      <w:r>
        <w:rPr>
          <w:rFonts w:cs="Segoe UI Light"/>
          <w:i/>
          <w:color w:val="auto"/>
          <w:szCs w:val="22"/>
        </w:rPr>
        <w:t>vice versa.</w:t>
      </w:r>
      <w:r>
        <w:rPr>
          <w:rFonts w:cs="Segoe UI Light"/>
          <w:color w:val="auto"/>
          <w:szCs w:val="22"/>
        </w:rPr>
        <w:t xml:space="preserve">  Hence, because of the </w:t>
      </w:r>
      <w:r w:rsidRPr="003E7571">
        <w:rPr>
          <w:rFonts w:cs="Segoe UI Light"/>
          <w:color w:val="auto"/>
          <w:szCs w:val="22"/>
        </w:rPr>
        <w:t xml:space="preserve">spatial-based mnemonic </w:t>
      </w:r>
      <w:r>
        <w:rPr>
          <w:rFonts w:cs="Segoe UI Light"/>
          <w:color w:val="auto"/>
          <w:szCs w:val="22"/>
        </w:rPr>
        <w:t xml:space="preserve">taught, these characters </w:t>
      </w:r>
      <w:r w:rsidRPr="003E7571">
        <w:rPr>
          <w:rFonts w:cs="Segoe UI Light"/>
          <w:color w:val="auto"/>
          <w:szCs w:val="22"/>
        </w:rPr>
        <w:t xml:space="preserve">would naturally transfer by </w:t>
      </w:r>
      <w:r w:rsidRPr="000F5352">
        <w:rPr>
          <w:rFonts w:cs="Segoe UI Light"/>
          <w:i/>
          <w:color w:val="auto"/>
          <w:szCs w:val="22"/>
        </w:rPr>
        <w:t>spatial congruence</w:t>
      </w:r>
      <w:r w:rsidRPr="003E7571">
        <w:rPr>
          <w:rFonts w:cs="Segoe UI Light"/>
          <w:color w:val="auto"/>
          <w:szCs w:val="22"/>
        </w:rPr>
        <w:t xml:space="preserve">, </w:t>
      </w:r>
      <w:r>
        <w:rPr>
          <w:rFonts w:cs="Segoe UI Light"/>
          <w:color w:val="auto"/>
          <w:szCs w:val="22"/>
        </w:rPr>
        <w:t xml:space="preserve">rather than </w:t>
      </w:r>
      <w:r w:rsidRPr="000F5352">
        <w:rPr>
          <w:rFonts w:cs="Segoe UI Light"/>
          <w:i/>
          <w:color w:val="auto"/>
          <w:szCs w:val="22"/>
        </w:rPr>
        <w:t>mirror image</w:t>
      </w:r>
      <w:r>
        <w:rPr>
          <w:rFonts w:cs="Segoe UI Light"/>
          <w:color w:val="auto"/>
          <w:szCs w:val="22"/>
        </w:rPr>
        <w:t>.</w:t>
      </w:r>
      <w:r w:rsidRPr="003E7571">
        <w:rPr>
          <w:rFonts w:cs="Segoe UI Light"/>
          <w:color w:val="auto"/>
          <w:szCs w:val="22"/>
        </w:rPr>
        <w:t xml:space="preserve"> </w:t>
      </w:r>
      <w:r>
        <w:rPr>
          <w:rFonts w:cs="Segoe UI Light"/>
          <w:color w:val="auto"/>
          <w:szCs w:val="22"/>
        </w:rPr>
        <w:t xml:space="preserve">The resulting inconsistency presents a built-in glitch for those wanting to apply their existing right hand skills to a left-hand device – something which is enabled by a direct descendent of the </w:t>
      </w:r>
      <w:proofErr w:type="spellStart"/>
      <w:r>
        <w:rPr>
          <w:rFonts w:cs="Segoe UI Light"/>
          <w:color w:val="auto"/>
          <w:szCs w:val="22"/>
        </w:rPr>
        <w:t>Microwriter</w:t>
      </w:r>
      <w:proofErr w:type="spellEnd"/>
      <w:r>
        <w:rPr>
          <w:rFonts w:cs="Segoe UI Light"/>
          <w:color w:val="auto"/>
          <w:szCs w:val="22"/>
        </w:rPr>
        <w:t xml:space="preserve">, also found in the collection:  The </w:t>
      </w:r>
      <w:proofErr w:type="spellStart"/>
      <w:r>
        <w:rPr>
          <w:rFonts w:cs="Segoe UI Light"/>
          <w:color w:val="auto"/>
          <w:szCs w:val="22"/>
        </w:rPr>
        <w:t>CyKey</w:t>
      </w:r>
      <w:proofErr w:type="spellEnd"/>
      <w:r>
        <w:rPr>
          <w:rFonts w:cs="Segoe UI Light"/>
          <w:color w:val="auto"/>
          <w:szCs w:val="22"/>
        </w:rPr>
        <w:t>.</w:t>
      </w:r>
    </w:p>
    <w:p w14:paraId="53621C6B" w14:textId="77777777" w:rsidR="00CA50B1" w:rsidRPr="003E7571" w:rsidRDefault="00CA50B1" w:rsidP="00CA50B1">
      <w:pPr>
        <w:pStyle w:val="Default"/>
        <w:rPr>
          <w:rFonts w:cs="Segoe UI Light"/>
          <w:color w:val="auto"/>
          <w:szCs w:val="22"/>
        </w:rPr>
      </w:pPr>
      <w:r w:rsidRPr="003E7571">
        <w:rPr>
          <w:rFonts w:cs="Segoe UI Light"/>
          <w:color w:val="auto"/>
          <w:szCs w:val="22"/>
        </w:rPr>
        <w:t>I am conflicted in all of this</w:t>
      </w:r>
      <w:r>
        <w:rPr>
          <w:rFonts w:cs="Segoe UI Light"/>
          <w:color w:val="auto"/>
          <w:szCs w:val="22"/>
        </w:rPr>
        <w:t xml:space="preserve"> because</w:t>
      </w:r>
      <w:r w:rsidRPr="003E7571">
        <w:rPr>
          <w:rFonts w:cs="Segoe UI Light"/>
          <w:color w:val="auto"/>
          <w:szCs w:val="22"/>
        </w:rPr>
        <w:t xml:space="preserve"> I think that the </w:t>
      </w:r>
      <w:r w:rsidRPr="003E7571">
        <w:rPr>
          <w:rFonts w:cs="Segoe UI Light"/>
          <w:i/>
          <w:color w:val="auto"/>
          <w:szCs w:val="22"/>
        </w:rPr>
        <w:t>New User’s Guide</w:t>
      </w:r>
      <w:r w:rsidRPr="003E7571">
        <w:rPr>
          <w:rFonts w:cs="Segoe UI Light"/>
          <w:color w:val="auto"/>
          <w:szCs w:val="22"/>
        </w:rPr>
        <w:t xml:space="preserve"> is one of the best examples of technical writing that I have ever seen in a user’s manual.  I love </w:t>
      </w:r>
      <w:r>
        <w:rPr>
          <w:rFonts w:cs="Segoe UI Light"/>
          <w:color w:val="auto"/>
          <w:szCs w:val="22"/>
        </w:rPr>
        <w:t xml:space="preserve">how </w:t>
      </w:r>
      <w:r w:rsidRPr="003E7571">
        <w:rPr>
          <w:rFonts w:cs="Segoe UI Light"/>
          <w:color w:val="auto"/>
          <w:szCs w:val="22"/>
        </w:rPr>
        <w:t xml:space="preserve">different representations </w:t>
      </w:r>
      <w:r>
        <w:rPr>
          <w:rFonts w:cs="Segoe UI Light"/>
          <w:color w:val="auto"/>
          <w:szCs w:val="22"/>
        </w:rPr>
        <w:t xml:space="preserve">are used in parallel </w:t>
      </w:r>
      <w:r w:rsidRPr="003E7571">
        <w:rPr>
          <w:rFonts w:cs="Segoe UI Light"/>
          <w:color w:val="auto"/>
          <w:szCs w:val="22"/>
        </w:rPr>
        <w:t>to get messag</w:t>
      </w:r>
      <w:r>
        <w:rPr>
          <w:rFonts w:cs="Segoe UI Light"/>
          <w:color w:val="auto"/>
          <w:szCs w:val="22"/>
        </w:rPr>
        <w:t>es</w:t>
      </w:r>
      <w:r w:rsidRPr="003E7571">
        <w:rPr>
          <w:rFonts w:cs="Segoe UI Light"/>
          <w:color w:val="auto"/>
          <w:szCs w:val="22"/>
        </w:rPr>
        <w:t xml:space="preserve"> across.  I appreciated </w:t>
      </w:r>
      <w:r>
        <w:rPr>
          <w:rFonts w:cs="Segoe UI Light"/>
          <w:color w:val="auto"/>
          <w:szCs w:val="22"/>
        </w:rPr>
        <w:t>this</w:t>
      </w:r>
      <w:r w:rsidRPr="003E7571">
        <w:rPr>
          <w:rFonts w:cs="Segoe UI Light"/>
          <w:color w:val="auto"/>
          <w:szCs w:val="22"/>
        </w:rPr>
        <w:t xml:space="preserve"> when I was learning</w:t>
      </w:r>
      <w:r>
        <w:rPr>
          <w:rFonts w:cs="Segoe UI Light"/>
          <w:color w:val="auto"/>
          <w:szCs w:val="22"/>
        </w:rPr>
        <w:t>.</w:t>
      </w:r>
      <w:r w:rsidRPr="003E7571">
        <w:rPr>
          <w:rFonts w:cs="Segoe UI Light"/>
          <w:color w:val="auto"/>
          <w:szCs w:val="22"/>
        </w:rPr>
        <w:t xml:space="preserve"> </w:t>
      </w:r>
      <w:r>
        <w:rPr>
          <w:rFonts w:cs="Segoe UI Light"/>
          <w:color w:val="auto"/>
          <w:szCs w:val="22"/>
        </w:rPr>
        <w:t>I also</w:t>
      </w:r>
      <w:r w:rsidRPr="003E7571">
        <w:rPr>
          <w:rFonts w:cs="Segoe UI Light"/>
          <w:color w:val="auto"/>
          <w:szCs w:val="22"/>
        </w:rPr>
        <w:t xml:space="preserve"> </w:t>
      </w:r>
      <w:r>
        <w:rPr>
          <w:rFonts w:cs="Segoe UI Light"/>
          <w:color w:val="auto"/>
          <w:szCs w:val="22"/>
        </w:rPr>
        <w:t>believe</w:t>
      </w:r>
      <w:r w:rsidRPr="003E7571">
        <w:rPr>
          <w:rFonts w:cs="Segoe UI Light"/>
          <w:color w:val="auto"/>
          <w:szCs w:val="22"/>
        </w:rPr>
        <w:t xml:space="preserve"> that the manual is </w:t>
      </w:r>
      <w:r>
        <w:rPr>
          <w:rFonts w:cs="Segoe UI Light"/>
          <w:color w:val="auto"/>
          <w:szCs w:val="22"/>
        </w:rPr>
        <w:t xml:space="preserve">well </w:t>
      </w:r>
      <w:r w:rsidRPr="003E7571">
        <w:rPr>
          <w:rFonts w:cs="Segoe UI Light"/>
          <w:color w:val="auto"/>
          <w:szCs w:val="22"/>
        </w:rPr>
        <w:t>worth studying</w:t>
      </w:r>
      <w:r>
        <w:rPr>
          <w:rFonts w:cs="Segoe UI Light"/>
          <w:color w:val="auto"/>
          <w:szCs w:val="22"/>
        </w:rPr>
        <w:t xml:space="preserve"> by anyone writing tutorials, even today. As an exercise,</w:t>
      </w:r>
      <w:r w:rsidRPr="003E7571">
        <w:rPr>
          <w:rFonts w:cs="Segoe UI Light"/>
          <w:color w:val="auto"/>
          <w:szCs w:val="22"/>
        </w:rPr>
        <w:t xml:space="preserve"> </w:t>
      </w:r>
      <w:r>
        <w:rPr>
          <w:rFonts w:cs="Segoe UI Light"/>
          <w:color w:val="auto"/>
          <w:szCs w:val="22"/>
        </w:rPr>
        <w:t>I also recommend comparing this manual to</w:t>
      </w:r>
      <w:r w:rsidRPr="003E7571">
        <w:rPr>
          <w:rFonts w:cs="Segoe UI Light"/>
          <w:color w:val="auto"/>
          <w:szCs w:val="22"/>
        </w:rPr>
        <w:t xml:space="preserve"> those produced for the other chord keyboards </w:t>
      </w:r>
      <w:r>
        <w:rPr>
          <w:rFonts w:cs="Segoe UI Light"/>
          <w:color w:val="auto"/>
          <w:szCs w:val="22"/>
        </w:rPr>
        <w:t>in the collection</w:t>
      </w:r>
      <w:r w:rsidRPr="003E7571">
        <w:rPr>
          <w:rFonts w:cs="Segoe UI Light"/>
          <w:color w:val="auto"/>
          <w:szCs w:val="22"/>
        </w:rPr>
        <w:t>.</w:t>
      </w:r>
    </w:p>
    <w:p w14:paraId="75E92410" w14:textId="77777777" w:rsidR="00CA50B1" w:rsidRPr="003E7571" w:rsidRDefault="00CA50B1" w:rsidP="00CA50B1">
      <w:pPr>
        <w:pStyle w:val="Default"/>
        <w:rPr>
          <w:rFonts w:cs="Segoe UI Light"/>
          <w:color w:val="auto"/>
          <w:szCs w:val="22"/>
        </w:rPr>
      </w:pPr>
      <w:r w:rsidRPr="003E7571">
        <w:rPr>
          <w:rFonts w:cs="Segoe UI Light"/>
          <w:color w:val="auto"/>
          <w:szCs w:val="22"/>
        </w:rPr>
        <w:t xml:space="preserve">On the other hand, there is this issue that, in preparing the pedagogical approach, and the associated mental models that would result, they did not anticipate using the device in either or both hands, and thereby inadvertently built in some road-blocks.  </w:t>
      </w:r>
    </w:p>
    <w:p w14:paraId="0C1968EF" w14:textId="77777777" w:rsidR="00CA50B1" w:rsidRPr="003E7571" w:rsidRDefault="00CA50B1" w:rsidP="00CA50B1">
      <w:pPr>
        <w:pStyle w:val="Default"/>
        <w:rPr>
          <w:rFonts w:cs="Segoe UI Light"/>
          <w:color w:val="auto"/>
          <w:szCs w:val="22"/>
        </w:rPr>
      </w:pPr>
      <w:r w:rsidRPr="003E7571">
        <w:rPr>
          <w:rFonts w:cs="Segoe UI Light"/>
          <w:color w:val="auto"/>
          <w:szCs w:val="22"/>
        </w:rPr>
        <w:t xml:space="preserve">This is understandable, given that the design was done before the mouse was commercially available, much less the GUI.  But that just signals </w:t>
      </w:r>
      <w:proofErr w:type="gramStart"/>
      <w:r w:rsidRPr="003E7571">
        <w:rPr>
          <w:rFonts w:cs="Segoe UI Light"/>
          <w:color w:val="auto"/>
          <w:szCs w:val="22"/>
        </w:rPr>
        <w:t>all the more</w:t>
      </w:r>
      <w:proofErr w:type="gramEnd"/>
      <w:r w:rsidRPr="003E7571">
        <w:rPr>
          <w:rFonts w:cs="Segoe UI Light"/>
          <w:color w:val="auto"/>
          <w:szCs w:val="22"/>
        </w:rPr>
        <w:t xml:space="preserve"> need for caution and looking further forward in our own decisions – which risk falling into the same trap.  One that – when you move to looking at the </w:t>
      </w:r>
      <w:proofErr w:type="spellStart"/>
      <w:r w:rsidRPr="003E7571">
        <w:rPr>
          <w:rFonts w:cs="Segoe UI Light"/>
          <w:color w:val="auto"/>
          <w:szCs w:val="22"/>
        </w:rPr>
        <w:t>Microwriter’s</w:t>
      </w:r>
      <w:proofErr w:type="spellEnd"/>
      <w:r w:rsidRPr="003E7571">
        <w:rPr>
          <w:rFonts w:cs="Segoe UI Light"/>
          <w:color w:val="auto"/>
          <w:szCs w:val="22"/>
        </w:rPr>
        <w:t xml:space="preserve"> descendent, the </w:t>
      </w:r>
      <w:proofErr w:type="spellStart"/>
      <w:r w:rsidRPr="003E7571">
        <w:rPr>
          <w:rFonts w:cs="Segoe UI Light"/>
          <w:color w:val="auto"/>
          <w:szCs w:val="22"/>
        </w:rPr>
        <w:t>CyKey</w:t>
      </w:r>
      <w:proofErr w:type="spellEnd"/>
      <w:r w:rsidRPr="003E7571">
        <w:rPr>
          <w:rFonts w:cs="Segoe UI Light"/>
          <w:color w:val="auto"/>
          <w:szCs w:val="22"/>
        </w:rPr>
        <w:t xml:space="preserve"> (which is designed to be used by either hand), the </w:t>
      </w:r>
      <w:proofErr w:type="spellStart"/>
      <w:r w:rsidRPr="003E7571">
        <w:rPr>
          <w:rFonts w:cs="Segoe UI Light"/>
          <w:color w:val="auto"/>
          <w:szCs w:val="22"/>
        </w:rPr>
        <w:t>Microwriter</w:t>
      </w:r>
      <w:proofErr w:type="spellEnd"/>
      <w:r w:rsidRPr="003E7571">
        <w:rPr>
          <w:rFonts w:cs="Segoe UI Light"/>
          <w:color w:val="auto"/>
          <w:szCs w:val="22"/>
        </w:rPr>
        <w:t xml:space="preserve"> decisions ran into at full steam.</w:t>
      </w:r>
    </w:p>
    <w:p w14:paraId="45DB5AB0" w14:textId="77777777" w:rsidR="00CA50B1" w:rsidRPr="003E7571" w:rsidRDefault="00CA50B1" w:rsidP="00CA50B1">
      <w:pPr>
        <w:pStyle w:val="Default"/>
        <w:rPr>
          <w:rFonts w:cs="Segoe UI Light"/>
          <w:color w:val="auto"/>
          <w:szCs w:val="22"/>
        </w:rPr>
      </w:pPr>
      <w:r w:rsidRPr="003E7571">
        <w:rPr>
          <w:rFonts w:cs="Segoe UI Light"/>
          <w:color w:val="auto"/>
          <w:szCs w:val="22"/>
        </w:rPr>
        <w:t xml:space="preserve">In the larger scheme of things, not a huge problem.  But a </w:t>
      </w:r>
      <w:proofErr w:type="gramStart"/>
      <w:r w:rsidRPr="003E7571">
        <w:rPr>
          <w:rFonts w:cs="Segoe UI Light"/>
          <w:color w:val="auto"/>
          <w:szCs w:val="22"/>
        </w:rPr>
        <w:t>problem</w:t>
      </w:r>
      <w:proofErr w:type="gramEnd"/>
      <w:r w:rsidRPr="003E7571">
        <w:rPr>
          <w:rFonts w:cs="Segoe UI Light"/>
          <w:color w:val="auto"/>
          <w:szCs w:val="22"/>
        </w:rPr>
        <w:t xml:space="preserve"> nevertheless.</w:t>
      </w:r>
    </w:p>
    <w:p w14:paraId="0B32DED1" w14:textId="77777777" w:rsidR="00CA50B1" w:rsidRPr="003E7571" w:rsidRDefault="00CA50B1" w:rsidP="00CA50B1">
      <w:pPr>
        <w:pStyle w:val="Default"/>
        <w:rPr>
          <w:rFonts w:cs="Segoe UI Light"/>
          <w:color w:val="auto"/>
          <w:szCs w:val="22"/>
        </w:rPr>
      </w:pPr>
      <w:r w:rsidRPr="003E7571">
        <w:rPr>
          <w:rFonts w:cs="Segoe UI Light"/>
          <w:color w:val="auto"/>
          <w:szCs w:val="22"/>
        </w:rPr>
        <w:t xml:space="preserve">I still have a </w:t>
      </w:r>
      <w:proofErr w:type="spellStart"/>
      <w:r w:rsidRPr="003E7571">
        <w:rPr>
          <w:rFonts w:cs="Segoe UI Light"/>
          <w:color w:val="auto"/>
          <w:szCs w:val="22"/>
        </w:rPr>
        <w:t>softspot</w:t>
      </w:r>
      <w:proofErr w:type="spellEnd"/>
      <w:r w:rsidRPr="003E7571">
        <w:rPr>
          <w:rFonts w:cs="Segoe UI Light"/>
          <w:color w:val="auto"/>
          <w:szCs w:val="22"/>
        </w:rPr>
        <w:t xml:space="preserve"> for this device, and everything that it represents!</w:t>
      </w:r>
    </w:p>
    <w:p w14:paraId="4DF94625" w14:textId="6F04C99D" w:rsidR="00EB6F1A" w:rsidRDefault="00EB6F1A" w:rsidP="00A53C86"/>
    <w:p w14:paraId="25B77383" w14:textId="77777777" w:rsidR="00EB6F1A" w:rsidRPr="007E0A79" w:rsidRDefault="00EB6F1A" w:rsidP="007E0A79">
      <w:pPr>
        <w:spacing w:after="0" w:line="240" w:lineRule="auto"/>
        <w:contextualSpacing/>
        <w:rPr>
          <w:rFonts w:eastAsia="+mn-ea" w:cs="Segoe UI Light"/>
          <w:color w:val="000000"/>
          <w:kern w:val="24"/>
        </w:rPr>
      </w:pPr>
    </w:p>
    <w:p w14:paraId="56CD504E" w14:textId="2084E8C1" w:rsidR="008749AA" w:rsidRPr="00B96407" w:rsidRDefault="008749AA" w:rsidP="008749AA">
      <w:pPr>
        <w:rPr>
          <w:rFonts w:cs="Segoe UI Light"/>
          <w:color w:val="FF0000"/>
          <w:sz w:val="32"/>
        </w:rPr>
      </w:pPr>
      <w:r w:rsidRPr="00B96407">
        <w:rPr>
          <w:rFonts w:cs="Segoe UI Light"/>
          <w:color w:val="FF0000"/>
          <w:sz w:val="32"/>
        </w:rPr>
        <w:t>Device Details</w:t>
      </w:r>
    </w:p>
    <w:p w14:paraId="56CD504F" w14:textId="3A8D05EE" w:rsidR="001B27AD" w:rsidRPr="009F7C1E" w:rsidRDefault="008749AA" w:rsidP="001B27AD">
      <w:pPr>
        <w:rPr>
          <w:rFonts w:cs="Segoe UI Light"/>
        </w:rPr>
      </w:pPr>
      <w:r w:rsidRPr="009F7C1E">
        <w:rPr>
          <w:rFonts w:cs="Segoe UI Light"/>
        </w:rPr>
        <w:t xml:space="preserve">Company:  </w:t>
      </w:r>
      <w:proofErr w:type="spellStart"/>
      <w:r w:rsidR="00CC13F6">
        <w:rPr>
          <w:rFonts w:cs="Segoe UI Light"/>
        </w:rPr>
        <w:t>Microwriter</w:t>
      </w:r>
      <w:proofErr w:type="spellEnd"/>
      <w:r w:rsidR="00CC13F6">
        <w:rPr>
          <w:rFonts w:cs="Segoe UI Light"/>
        </w:rPr>
        <w:t xml:space="preserve"> Ltd.</w:t>
      </w:r>
      <w:r w:rsidR="001829A4">
        <w:rPr>
          <w:rFonts w:cs="Segoe UI Light"/>
        </w:rPr>
        <w:t xml:space="preserve"> </w:t>
      </w:r>
      <w:r w:rsidRPr="009F7C1E">
        <w:rPr>
          <w:rFonts w:cs="Segoe UI Light"/>
        </w:rPr>
        <w:t>| Year:</w:t>
      </w:r>
      <w:r w:rsidR="00D67ECB">
        <w:rPr>
          <w:rFonts w:cs="Segoe UI Light"/>
        </w:rPr>
        <w:t xml:space="preserve"> </w:t>
      </w:r>
      <w:r w:rsidR="00CC13F6">
        <w:rPr>
          <w:rFonts w:cs="Segoe UI Light"/>
        </w:rPr>
        <w:t>1982</w:t>
      </w:r>
      <w:r w:rsidR="001B27AD" w:rsidRPr="009F7C1E">
        <w:rPr>
          <w:rFonts w:cs="Segoe UI Light"/>
        </w:rPr>
        <w:t xml:space="preserve"> | Original Price (USD): </w:t>
      </w:r>
      <w:r w:rsidR="00930C52">
        <w:rPr>
          <w:rFonts w:cs="Segoe UI Light"/>
        </w:rPr>
        <w:t>$</w:t>
      </w:r>
      <w:r w:rsidR="00205D8D">
        <w:rPr>
          <w:rFonts w:cs="Segoe UI Light"/>
        </w:rPr>
        <w:t>500.00</w:t>
      </w:r>
    </w:p>
    <w:p w14:paraId="060D77F3" w14:textId="455C883D" w:rsidR="005526E1" w:rsidRDefault="005526E1" w:rsidP="001B27AD">
      <w:pPr>
        <w:rPr>
          <w:rFonts w:cs="Segoe UI Light"/>
        </w:rPr>
      </w:pPr>
      <w:r w:rsidRPr="009F7C1E">
        <w:rPr>
          <w:rFonts w:cs="Segoe UI Light"/>
        </w:rPr>
        <w:t xml:space="preserve">Degrees of Freedom: </w:t>
      </w:r>
      <w:r w:rsidR="00CC13F6">
        <w:rPr>
          <w:rFonts w:cs="Segoe UI Light"/>
        </w:rPr>
        <w:t>0</w:t>
      </w:r>
    </w:p>
    <w:p w14:paraId="4FFF32B8" w14:textId="58CEE6EE" w:rsidR="00D26C5D" w:rsidRPr="009F7C1E" w:rsidRDefault="00D26C5D" w:rsidP="001B27AD">
      <w:pPr>
        <w:rPr>
          <w:rFonts w:cs="Segoe UI Light"/>
        </w:rPr>
      </w:pPr>
      <w:r>
        <w:rPr>
          <w:rFonts w:cs="Segoe UI Light"/>
        </w:rPr>
        <w:t>Dimensions (L x W x H): XXX</w:t>
      </w:r>
      <w:r w:rsidR="001B21EC">
        <w:rPr>
          <w:rFonts w:cs="Segoe UI Light"/>
        </w:rPr>
        <w:t xml:space="preserve"> x XXX x XXX</w:t>
      </w:r>
      <w:r w:rsidR="00A40455">
        <w:rPr>
          <w:rFonts w:cs="Segoe UI Light"/>
        </w:rPr>
        <w:t xml:space="preserve"> (mm)</w:t>
      </w:r>
      <w:r w:rsidR="009244F1">
        <w:rPr>
          <w:rFonts w:cs="Segoe UI Light"/>
        </w:rPr>
        <w:t xml:space="preserve">  Note: watch is </w:t>
      </w:r>
      <w:r w:rsidR="00AD1D1E">
        <w:rPr>
          <w:rFonts w:cs="Segoe UI Light"/>
        </w:rPr>
        <w:t xml:space="preserve">W x D (Width is </w:t>
      </w:r>
      <w:r w:rsidR="00AD1D1E" w:rsidRPr="00AD1D1E">
        <w:rPr>
          <w:rFonts w:cs="Segoe UI Light"/>
        </w:rPr>
        <w:t>the shortest distance across the dial side of the main plate measured through the center.</w:t>
      </w:r>
      <w:r w:rsidR="00AD1D1E">
        <w:rPr>
          <w:rFonts w:cs="Segoe UI Light"/>
        </w:rPr>
        <w:t>)</w:t>
      </w:r>
    </w:p>
    <w:p w14:paraId="08C6C793" w14:textId="396485F6" w:rsidR="00D32C63" w:rsidRPr="00B96407" w:rsidRDefault="00D32C63" w:rsidP="00D32C63">
      <w:pPr>
        <w:rPr>
          <w:rFonts w:cs="Segoe UI Light"/>
          <w:color w:val="FF0000"/>
          <w:sz w:val="32"/>
        </w:rPr>
      </w:pPr>
      <w:r>
        <w:rPr>
          <w:rFonts w:cs="Segoe UI Light"/>
          <w:color w:val="FF0000"/>
          <w:sz w:val="32"/>
        </w:rPr>
        <w:t>Key Words</w:t>
      </w:r>
    </w:p>
    <w:p w14:paraId="4A46A7A3" w14:textId="71E2F0E2" w:rsidR="00C96AA3" w:rsidRPr="009F7C1E" w:rsidRDefault="00C96AA3" w:rsidP="00D32C63">
      <w:pPr>
        <w:rPr>
          <w:rFonts w:cs="Segoe UI Light"/>
        </w:rPr>
      </w:pPr>
      <w:r w:rsidRPr="009F7C1E">
        <w:rPr>
          <w:rFonts w:cs="Segoe UI Light"/>
        </w:rPr>
        <w:t>Primary:</w:t>
      </w:r>
      <w:r w:rsidR="0010710E" w:rsidRPr="009F7C1E">
        <w:rPr>
          <w:rFonts w:cs="Segoe UI Light"/>
        </w:rPr>
        <w:t xml:space="preserve"> </w:t>
      </w:r>
      <w:r w:rsidR="009D325A">
        <w:rPr>
          <w:rFonts w:cs="Segoe UI Light"/>
        </w:rPr>
        <w:t>Chord Keyboard</w:t>
      </w:r>
    </w:p>
    <w:p w14:paraId="7957E2E1" w14:textId="1476DF9F" w:rsidR="00DF0043" w:rsidRDefault="005C5A9F" w:rsidP="00DF0043">
      <w:pPr>
        <w:rPr>
          <w:rFonts w:cs="Segoe UI Light"/>
        </w:rPr>
      </w:pPr>
      <w:r>
        <w:rPr>
          <w:rFonts w:cs="Segoe UI Light"/>
        </w:rPr>
        <w:t>Secondary</w:t>
      </w:r>
      <w:r w:rsidR="00C96AA3" w:rsidRPr="009F7C1E">
        <w:rPr>
          <w:rFonts w:cs="Segoe UI Light"/>
        </w:rPr>
        <w:t>:</w:t>
      </w:r>
      <w:r w:rsidR="0010710E" w:rsidRPr="009F7C1E">
        <w:rPr>
          <w:rFonts w:cs="Segoe UI Light"/>
        </w:rPr>
        <w:t xml:space="preserve"> </w:t>
      </w:r>
      <w:r w:rsidR="009D325A">
        <w:rPr>
          <w:rFonts w:cs="Segoe UI Light"/>
        </w:rPr>
        <w:t>Handheld, Keyboard, PDA</w:t>
      </w:r>
    </w:p>
    <w:p w14:paraId="56CD5051" w14:textId="77777777" w:rsidR="00270455" w:rsidRPr="00B96407" w:rsidRDefault="00942098" w:rsidP="00270455">
      <w:pPr>
        <w:rPr>
          <w:rFonts w:cs="Segoe UI Light"/>
          <w:color w:val="FF0000"/>
          <w:sz w:val="32"/>
        </w:rPr>
      </w:pPr>
      <w:r w:rsidRPr="00B96407">
        <w:rPr>
          <w:rFonts w:cs="Segoe UI Light"/>
          <w:color w:val="FF0000"/>
          <w:sz w:val="32"/>
        </w:rPr>
        <w:t>Links</w:t>
      </w:r>
    </w:p>
    <w:p w14:paraId="4938560A" w14:textId="17721A4C" w:rsidR="00E27EC0" w:rsidRPr="00E27EC0" w:rsidRDefault="004F2DB1" w:rsidP="00E27EC0">
      <w:pPr>
        <w:pStyle w:val="ListParagraph"/>
        <w:numPr>
          <w:ilvl w:val="0"/>
          <w:numId w:val="4"/>
        </w:numPr>
        <w:rPr>
          <w:rFonts w:cs="Segoe UI Light"/>
        </w:rPr>
      </w:pPr>
      <w:hyperlink r:id="rId18" w:history="1">
        <w:r w:rsidR="00134DA2" w:rsidRPr="005348CF">
          <w:rPr>
            <w:rStyle w:val="Hyperlink"/>
            <w:rFonts w:cs="Segoe UI Light"/>
          </w:rPr>
          <w:t>http://www.computinghistory.org.uk/det/5794/Microwriter-MW4/</w:t>
        </w:r>
      </w:hyperlink>
      <w:r w:rsidR="00134DA2">
        <w:rPr>
          <w:rFonts w:cs="Segoe UI Light"/>
        </w:rPr>
        <w:t xml:space="preserve"> </w:t>
      </w:r>
    </w:p>
    <w:p w14:paraId="7B2CDF27" w14:textId="77777777" w:rsidR="00134DA2" w:rsidRDefault="004F2DB1" w:rsidP="00134DA2">
      <w:pPr>
        <w:pStyle w:val="ListParagraph"/>
        <w:numPr>
          <w:ilvl w:val="0"/>
          <w:numId w:val="4"/>
        </w:numPr>
        <w:rPr>
          <w:rFonts w:ascii="Times New Roman" w:hAnsi="Times New Roman" w:cs="Times New Roman"/>
          <w:color w:val="FF0000"/>
        </w:rPr>
      </w:pPr>
      <w:hyperlink r:id="rId19" w:anchor="v=onepage&amp;q=Microwriter&amp;f=false" w:history="1">
        <w:r w:rsidR="00134DA2" w:rsidRPr="003D6644">
          <w:rPr>
            <w:rStyle w:val="Hyperlink"/>
            <w:rFonts w:ascii="Times New Roman" w:hAnsi="Times New Roman" w:cs="Times New Roman"/>
          </w:rPr>
          <w:t>https://books.google.ca/books?id=Wa3pofqtoGAC&amp;pg=PA71&amp;dq=Microwriter&amp;hl=en&amp;sa=X&amp;ei=6RHJVLbHLc3ksAS09oLgAg&amp;ved=0CBwQ6AEwAA#v=onepage&amp;q=Microwriter&amp;f=false</w:t>
        </w:r>
      </w:hyperlink>
    </w:p>
    <w:p w14:paraId="0379C93E" w14:textId="77777777" w:rsidR="00134DA2" w:rsidRDefault="004F2DB1" w:rsidP="00134DA2">
      <w:pPr>
        <w:pStyle w:val="ListParagraph"/>
        <w:numPr>
          <w:ilvl w:val="0"/>
          <w:numId w:val="4"/>
        </w:numPr>
        <w:rPr>
          <w:rFonts w:ascii="Times New Roman" w:hAnsi="Times New Roman" w:cs="Times New Roman"/>
          <w:color w:val="FF0000"/>
        </w:rPr>
      </w:pPr>
      <w:hyperlink r:id="rId20" w:anchor="v=onepage&amp;q=Microwriter&amp;f=false" w:history="1">
        <w:r w:rsidR="00134DA2" w:rsidRPr="003D6644">
          <w:rPr>
            <w:rStyle w:val="Hyperlink"/>
            <w:rFonts w:ascii="Times New Roman" w:hAnsi="Times New Roman" w:cs="Times New Roman"/>
          </w:rPr>
          <w:t>https://books.google.ca/books?id=CS8EAAAAMBAJ&amp;pg=PA19&amp;dq=Microwriter&amp;hl=en&amp;sa=X&amp;ei=6RHJVLbHLc3ksAS09oLgAg&amp;ved=0CCAQ6AEwAQ#v=onepage&amp;q=Microwriter&amp;f=false</w:t>
        </w:r>
      </w:hyperlink>
    </w:p>
    <w:p w14:paraId="56CD5052" w14:textId="3BC14D2F" w:rsidR="00270455" w:rsidRPr="00134DA2" w:rsidRDefault="004F2DB1" w:rsidP="00134DA2">
      <w:pPr>
        <w:pStyle w:val="ListParagraph"/>
        <w:numPr>
          <w:ilvl w:val="0"/>
          <w:numId w:val="4"/>
        </w:numPr>
        <w:rPr>
          <w:rFonts w:ascii="Times New Roman" w:hAnsi="Times New Roman" w:cs="Times New Roman"/>
          <w:color w:val="FF0000"/>
        </w:rPr>
      </w:pPr>
      <w:hyperlink r:id="rId21" w:anchor="v=onepage&amp;q=Microwriter&amp;f=false" w:history="1">
        <w:r w:rsidR="00134DA2" w:rsidRPr="003D6644">
          <w:rPr>
            <w:rStyle w:val="Hyperlink"/>
            <w:rFonts w:ascii="Times New Roman" w:hAnsi="Times New Roman" w:cs="Times New Roman"/>
          </w:rPr>
          <w:t>https://books.google.ca/books?id=UzAEAAAAMBAJ&amp;pg=PA1&amp;dq=Microwriter&amp;hl=en&amp;sa=X&amp;ei=6RHJVLbHLc3ksAS09oLgAg&amp;ved=0CCQQ6AEwAg#v=onepage&amp;q=Microwriter&amp;f=false</w:t>
        </w:r>
      </w:hyperlink>
      <w:r w:rsidR="00D54F2F" w:rsidRPr="00134DA2">
        <w:rPr>
          <w:rFonts w:cs="Segoe UI Light"/>
        </w:rPr>
        <w:t xml:space="preserve"> </w:t>
      </w:r>
    </w:p>
    <w:p w14:paraId="448160B8" w14:textId="77777777" w:rsidR="0076160D" w:rsidRPr="00E44E32" w:rsidRDefault="0076160D" w:rsidP="0076160D">
      <w:pPr>
        <w:ind w:left="360"/>
        <w:rPr>
          <w:rFonts w:cs="Segoe UI Light"/>
        </w:rPr>
      </w:pPr>
    </w:p>
    <w:p w14:paraId="32683D2C" w14:textId="77777777" w:rsidR="0076160D" w:rsidRDefault="004F2DB1" w:rsidP="0076160D">
      <w:pPr>
        <w:pStyle w:val="ListParagraph"/>
        <w:numPr>
          <w:ilvl w:val="0"/>
          <w:numId w:val="7"/>
        </w:numPr>
        <w:rPr>
          <w:rFonts w:cs="Segoe UI Light"/>
        </w:rPr>
      </w:pPr>
      <w:hyperlink r:id="rId22" w:history="1">
        <w:proofErr w:type="spellStart"/>
        <w:r w:rsidR="0076160D" w:rsidRPr="001C3236">
          <w:rPr>
            <w:rStyle w:val="Hyperlink"/>
            <w:rFonts w:cs="Segoe UI Light"/>
          </w:rPr>
          <w:t>Microwriter</w:t>
        </w:r>
        <w:proofErr w:type="spellEnd"/>
        <w:r w:rsidR="0076160D" w:rsidRPr="001C3236">
          <w:rPr>
            <w:rStyle w:val="Hyperlink"/>
            <w:rFonts w:cs="Segoe UI Light"/>
          </w:rPr>
          <w:t xml:space="preserve"> Booklet</w:t>
        </w:r>
      </w:hyperlink>
    </w:p>
    <w:p w14:paraId="63FFA204" w14:textId="77777777" w:rsidR="0076160D" w:rsidRDefault="004F2DB1" w:rsidP="0076160D">
      <w:pPr>
        <w:pStyle w:val="ListParagraph"/>
        <w:numPr>
          <w:ilvl w:val="0"/>
          <w:numId w:val="7"/>
        </w:numPr>
        <w:rPr>
          <w:rFonts w:cs="Segoe UI Light"/>
        </w:rPr>
      </w:pPr>
      <w:hyperlink r:id="rId23" w:history="1">
        <w:proofErr w:type="spellStart"/>
        <w:r w:rsidR="0076160D" w:rsidRPr="001C3236">
          <w:rPr>
            <w:rStyle w:val="Hyperlink"/>
            <w:rFonts w:cs="Segoe UI Light"/>
          </w:rPr>
          <w:t>Microwriter</w:t>
        </w:r>
        <w:proofErr w:type="spellEnd"/>
        <w:r w:rsidR="0076160D" w:rsidRPr="001C3236">
          <w:rPr>
            <w:rStyle w:val="Hyperlink"/>
            <w:rFonts w:cs="Segoe UI Light"/>
          </w:rPr>
          <w:t xml:space="preserve"> General Systems Manual</w:t>
        </w:r>
      </w:hyperlink>
    </w:p>
    <w:p w14:paraId="60F755E8" w14:textId="77777777" w:rsidR="0076160D" w:rsidRDefault="004F2DB1" w:rsidP="0076160D">
      <w:pPr>
        <w:pStyle w:val="ListParagraph"/>
        <w:numPr>
          <w:ilvl w:val="0"/>
          <w:numId w:val="7"/>
        </w:numPr>
        <w:rPr>
          <w:rFonts w:cs="Segoe UI Light"/>
        </w:rPr>
      </w:pPr>
      <w:hyperlink r:id="rId24" w:history="1">
        <w:proofErr w:type="spellStart"/>
        <w:r w:rsidR="0076160D" w:rsidRPr="001C3236">
          <w:rPr>
            <w:rStyle w:val="Hyperlink"/>
            <w:rFonts w:cs="Segoe UI Light"/>
          </w:rPr>
          <w:t>Microwriter</w:t>
        </w:r>
        <w:proofErr w:type="spellEnd"/>
        <w:r w:rsidR="0076160D" w:rsidRPr="001C3236">
          <w:rPr>
            <w:rStyle w:val="Hyperlink"/>
            <w:rFonts w:cs="Segoe UI Light"/>
          </w:rPr>
          <w:t xml:space="preserve"> in Practice</w:t>
        </w:r>
      </w:hyperlink>
    </w:p>
    <w:p w14:paraId="0BA7990D" w14:textId="77777777" w:rsidR="0076160D" w:rsidRDefault="004F2DB1" w:rsidP="0076160D">
      <w:pPr>
        <w:pStyle w:val="ListParagraph"/>
        <w:numPr>
          <w:ilvl w:val="0"/>
          <w:numId w:val="7"/>
        </w:numPr>
        <w:rPr>
          <w:rFonts w:cs="Segoe UI Light"/>
        </w:rPr>
      </w:pPr>
      <w:hyperlink r:id="rId25" w:history="1">
        <w:proofErr w:type="spellStart"/>
        <w:r w:rsidR="0076160D" w:rsidRPr="001C3236">
          <w:rPr>
            <w:rStyle w:val="Hyperlink"/>
            <w:rFonts w:cs="Segoe UI Light"/>
          </w:rPr>
          <w:t>Microwriter</w:t>
        </w:r>
        <w:proofErr w:type="spellEnd"/>
        <w:r w:rsidR="0076160D" w:rsidRPr="001C3236">
          <w:rPr>
            <w:rStyle w:val="Hyperlink"/>
            <w:rFonts w:cs="Segoe UI Light"/>
          </w:rPr>
          <w:t xml:space="preserve"> New Users Guide</w:t>
        </w:r>
      </w:hyperlink>
    </w:p>
    <w:p w14:paraId="56CD5055" w14:textId="3CEA24B2" w:rsidR="00E44E32" w:rsidRPr="0076160D" w:rsidRDefault="004F2DB1" w:rsidP="00270455">
      <w:pPr>
        <w:pStyle w:val="ListParagraph"/>
        <w:numPr>
          <w:ilvl w:val="0"/>
          <w:numId w:val="7"/>
        </w:numPr>
        <w:rPr>
          <w:rStyle w:val="Hyperlink"/>
          <w:rFonts w:cs="Segoe UI Light"/>
          <w:color w:val="auto"/>
          <w:u w:val="none"/>
        </w:rPr>
      </w:pPr>
      <w:hyperlink r:id="rId26" w:history="1">
        <w:r w:rsidR="0076160D" w:rsidRPr="001C3236">
          <w:rPr>
            <w:rStyle w:val="Hyperlink"/>
            <w:rFonts w:cs="Segoe UI Light"/>
          </w:rPr>
          <w:t xml:space="preserve">The Museum: </w:t>
        </w:r>
        <w:proofErr w:type="spellStart"/>
        <w:r w:rsidR="0076160D" w:rsidRPr="001C3236">
          <w:rPr>
            <w:rStyle w:val="Hyperlink"/>
            <w:rFonts w:cs="Segoe UI Light"/>
          </w:rPr>
          <w:t>Microwriter</w:t>
        </w:r>
        <w:proofErr w:type="spellEnd"/>
      </w:hyperlink>
    </w:p>
    <w:p w14:paraId="7D8E837F" w14:textId="77777777" w:rsidR="0076160D" w:rsidRPr="0076160D" w:rsidRDefault="0076160D" w:rsidP="0076160D">
      <w:pPr>
        <w:pStyle w:val="ListParagraph"/>
        <w:rPr>
          <w:rFonts w:cs="Segoe UI Light"/>
        </w:rPr>
      </w:pPr>
    </w:p>
    <w:p w14:paraId="56CD5056" w14:textId="64AEF210" w:rsidR="00E44E32" w:rsidRDefault="00270455" w:rsidP="00E44E32">
      <w:pPr>
        <w:pStyle w:val="ListParagraph"/>
        <w:numPr>
          <w:ilvl w:val="0"/>
          <w:numId w:val="8"/>
        </w:numPr>
        <w:rPr>
          <w:rFonts w:cs="Segoe UI Light"/>
        </w:rPr>
      </w:pPr>
      <w:proofErr w:type="spellStart"/>
      <w:r w:rsidRPr="00B96407">
        <w:rPr>
          <w:rFonts w:cs="Segoe UI Light"/>
        </w:rPr>
        <w:t>powerpoint</w:t>
      </w:r>
      <w:proofErr w:type="spellEnd"/>
    </w:p>
    <w:p w14:paraId="26892CBA" w14:textId="77777777" w:rsidR="004D6E60" w:rsidRDefault="004D6E60" w:rsidP="004D6E60">
      <w:pPr>
        <w:pStyle w:val="ListParagraph"/>
        <w:rPr>
          <w:rFonts w:cs="Segoe UI Light"/>
        </w:rPr>
      </w:pPr>
    </w:p>
    <w:p w14:paraId="5B268183" w14:textId="54199BB7" w:rsidR="004D6E60" w:rsidRPr="00A567C9" w:rsidRDefault="004F2DB1" w:rsidP="004F1989">
      <w:pPr>
        <w:pStyle w:val="ListParagraph"/>
        <w:numPr>
          <w:ilvl w:val="0"/>
          <w:numId w:val="15"/>
        </w:numPr>
        <w:rPr>
          <w:rStyle w:val="Hyperlink"/>
          <w:rFonts w:ascii="Times New Roman" w:hAnsi="Times New Roman" w:cs="Times New Roman"/>
          <w:color w:val="FF0000"/>
          <w:u w:val="none"/>
        </w:rPr>
      </w:pPr>
      <w:hyperlink r:id="rId27" w:history="1">
        <w:r w:rsidR="00A40C7F" w:rsidRPr="003D6644">
          <w:rPr>
            <w:rStyle w:val="Hyperlink"/>
            <w:rFonts w:ascii="Times New Roman" w:hAnsi="Times New Roman" w:cs="Times New Roman"/>
          </w:rPr>
          <w:t>http://vimeo.com/42663486</w:t>
        </w:r>
      </w:hyperlink>
    </w:p>
    <w:p w14:paraId="757791A5" w14:textId="77777777" w:rsidR="00A567C9" w:rsidRPr="00A567C9" w:rsidRDefault="00A567C9" w:rsidP="00A567C9">
      <w:pPr>
        <w:rPr>
          <w:rStyle w:val="Hyperlink"/>
          <w:rFonts w:ascii="Times New Roman" w:hAnsi="Times New Roman" w:cs="Times New Roman"/>
          <w:color w:val="FF0000"/>
          <w:u w:val="none"/>
        </w:rPr>
      </w:pPr>
    </w:p>
    <w:p w14:paraId="291B6FD9" w14:textId="77777777" w:rsidR="00A567C9" w:rsidRPr="004F1989" w:rsidRDefault="004F2DB1" w:rsidP="00A567C9">
      <w:pPr>
        <w:pStyle w:val="ListParagraph"/>
        <w:numPr>
          <w:ilvl w:val="0"/>
          <w:numId w:val="16"/>
        </w:numPr>
        <w:rPr>
          <w:rFonts w:ascii="Times New Roman" w:hAnsi="Times New Roman" w:cs="Times New Roman"/>
          <w:color w:val="FF0000"/>
        </w:rPr>
      </w:pPr>
      <w:hyperlink r:id="rId28" w:history="1">
        <w:r w:rsidR="00A567C9" w:rsidRPr="004F1989">
          <w:rPr>
            <w:rStyle w:val="Hyperlink"/>
            <w:rFonts w:ascii="Times New Roman" w:hAnsi="Times New Roman" w:cs="Times New Roman"/>
          </w:rPr>
          <w:t>http://youtu.be/IJtcCIOijQE</w:t>
        </w:r>
      </w:hyperlink>
    </w:p>
    <w:p w14:paraId="75B12D15" w14:textId="77777777" w:rsidR="00A567C9" w:rsidRPr="004F1989" w:rsidRDefault="00A567C9" w:rsidP="004F1989"/>
    <w:p w14:paraId="56CD505B" w14:textId="28A7143E" w:rsidR="00132C21" w:rsidRPr="00683F69" w:rsidRDefault="00132C21" w:rsidP="00683F69">
      <w:pPr>
        <w:rPr>
          <w:rFonts w:ascii="Times New Roman" w:hAnsi="Times New Roman" w:cs="Times New Roman"/>
        </w:rPr>
      </w:pPr>
    </w:p>
    <w:tbl>
      <w:tblPr>
        <w:tblStyle w:val="TableGrid"/>
        <w:tblW w:w="0" w:type="auto"/>
        <w:tblLook w:val="04A0" w:firstRow="1" w:lastRow="0" w:firstColumn="1" w:lastColumn="0" w:noHBand="0" w:noVBand="1"/>
      </w:tblPr>
      <w:tblGrid>
        <w:gridCol w:w="2588"/>
        <w:gridCol w:w="4420"/>
        <w:gridCol w:w="2347"/>
      </w:tblGrid>
      <w:tr w:rsidR="00837E7B" w:rsidRPr="00572D22" w14:paraId="56CD505E" w14:textId="77777777" w:rsidTr="004F2DB1">
        <w:tc>
          <w:tcPr>
            <w:tcW w:w="2588" w:type="dxa"/>
            <w:tcBorders>
              <w:top w:val="nil"/>
              <w:left w:val="nil"/>
              <w:right w:val="nil"/>
            </w:tcBorders>
          </w:tcPr>
          <w:p w14:paraId="6FE99D31" w14:textId="1EB2121E" w:rsidR="003808E7" w:rsidRPr="00572D22" w:rsidRDefault="003808E7" w:rsidP="003808E7">
            <w:pPr>
              <w:rPr>
                <w:rFonts w:cstheme="minorHAnsi"/>
                <w:b/>
              </w:rPr>
            </w:pPr>
            <w:r>
              <w:rPr>
                <w:rFonts w:cstheme="minorHAnsi"/>
                <w:b/>
              </w:rPr>
              <w:t>Image</w:t>
            </w:r>
          </w:p>
        </w:tc>
        <w:tc>
          <w:tcPr>
            <w:tcW w:w="4420" w:type="dxa"/>
            <w:tcBorders>
              <w:top w:val="nil"/>
              <w:left w:val="nil"/>
              <w:right w:val="nil"/>
            </w:tcBorders>
          </w:tcPr>
          <w:p w14:paraId="56CD505C" w14:textId="217B4B24" w:rsidR="003808E7" w:rsidRPr="00572D22" w:rsidRDefault="003808E7" w:rsidP="003808E7">
            <w:pPr>
              <w:rPr>
                <w:rFonts w:cstheme="minorHAnsi"/>
                <w:b/>
              </w:rPr>
            </w:pPr>
            <w:r>
              <w:rPr>
                <w:rFonts w:cstheme="minorHAnsi"/>
                <w:b/>
              </w:rPr>
              <w:t>File Name</w:t>
            </w:r>
          </w:p>
        </w:tc>
        <w:tc>
          <w:tcPr>
            <w:tcW w:w="2347" w:type="dxa"/>
            <w:tcBorders>
              <w:top w:val="nil"/>
              <w:left w:val="nil"/>
              <w:right w:val="single" w:sz="4" w:space="0" w:color="auto"/>
            </w:tcBorders>
          </w:tcPr>
          <w:p w14:paraId="56CD505D" w14:textId="77777777" w:rsidR="003808E7" w:rsidRPr="00572D22" w:rsidRDefault="003808E7" w:rsidP="003808E7">
            <w:pPr>
              <w:rPr>
                <w:rFonts w:cstheme="minorHAnsi"/>
                <w:b/>
              </w:rPr>
            </w:pPr>
            <w:r w:rsidRPr="00572D22">
              <w:rPr>
                <w:rFonts w:cstheme="minorHAnsi"/>
                <w:b/>
              </w:rPr>
              <w:t>Caption</w:t>
            </w:r>
          </w:p>
        </w:tc>
      </w:tr>
      <w:tr w:rsidR="00837E7B" w14:paraId="28CE73AB" w14:textId="77777777" w:rsidTr="004F2DB1">
        <w:trPr>
          <w:trHeight w:val="1134"/>
        </w:trPr>
        <w:tc>
          <w:tcPr>
            <w:tcW w:w="2588" w:type="dxa"/>
          </w:tcPr>
          <w:p w14:paraId="6B2C10CA" w14:textId="4033EE06" w:rsidR="00C71692" w:rsidRPr="009F2BEA" w:rsidRDefault="00BF39C5" w:rsidP="001B222A">
            <w:pPr>
              <w:jc w:val="center"/>
              <w:rPr>
                <w:rFonts w:cs="Segoe UI Light"/>
              </w:rPr>
            </w:pPr>
            <w:r>
              <w:rPr>
                <w:noProof/>
              </w:rPr>
              <w:drawing>
                <wp:inline distT="0" distB="0" distL="0" distR="0" wp14:anchorId="38ABFC29" wp14:editId="3CBBDE4C">
                  <wp:extent cx="13720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2040" cy="914400"/>
                          </a:xfrm>
                          <a:prstGeom prst="rect">
                            <a:avLst/>
                          </a:prstGeom>
                          <a:noFill/>
                          <a:ln>
                            <a:noFill/>
                          </a:ln>
                        </pic:spPr>
                      </pic:pic>
                    </a:graphicData>
                  </a:graphic>
                </wp:inline>
              </w:drawing>
            </w:r>
          </w:p>
        </w:tc>
        <w:tc>
          <w:tcPr>
            <w:tcW w:w="4420" w:type="dxa"/>
          </w:tcPr>
          <w:p w14:paraId="148D0926" w14:textId="660BCA13" w:rsidR="00C71692" w:rsidRPr="008B484E" w:rsidRDefault="006778C5" w:rsidP="001B222A">
            <w:pPr>
              <w:rPr>
                <w:rFonts w:cs="Segoe UI Light"/>
              </w:rPr>
            </w:pPr>
            <w:r w:rsidRPr="008B484E">
              <w:rPr>
                <w:rFonts w:cs="Segoe UI Light"/>
              </w:rPr>
              <w:t>Microwriter_01.JPG</w:t>
            </w:r>
          </w:p>
        </w:tc>
        <w:tc>
          <w:tcPr>
            <w:tcW w:w="2347" w:type="dxa"/>
          </w:tcPr>
          <w:p w14:paraId="01A4C2B6" w14:textId="18EAAF61" w:rsidR="00C71692" w:rsidRPr="008B484E" w:rsidRDefault="004F2DB1" w:rsidP="001B222A">
            <w:pPr>
              <w:rPr>
                <w:rFonts w:cs="Segoe UI Light"/>
              </w:rPr>
            </w:pPr>
            <w:r>
              <w:rPr>
                <w:rFonts w:cs="Segoe UI Light"/>
              </w:rPr>
              <w:t>To come</w:t>
            </w:r>
          </w:p>
        </w:tc>
      </w:tr>
      <w:tr w:rsidR="004F2DB1" w14:paraId="56CD5061" w14:textId="77777777" w:rsidTr="004F2DB1">
        <w:trPr>
          <w:trHeight w:val="1134"/>
        </w:trPr>
        <w:tc>
          <w:tcPr>
            <w:tcW w:w="2588" w:type="dxa"/>
          </w:tcPr>
          <w:p w14:paraId="21C4B8E9" w14:textId="22DF9B19" w:rsidR="004F2DB1" w:rsidRPr="009F2BEA" w:rsidRDefault="004F2DB1" w:rsidP="004F2DB1">
            <w:pPr>
              <w:jc w:val="center"/>
              <w:rPr>
                <w:rFonts w:cs="Segoe UI Light"/>
              </w:rPr>
            </w:pPr>
            <w:bookmarkStart w:id="0" w:name="_GoBack" w:colFirst="2" w:colLast="2"/>
            <w:r>
              <w:rPr>
                <w:noProof/>
              </w:rPr>
              <w:drawing>
                <wp:inline distT="0" distB="0" distL="0" distR="0" wp14:anchorId="13D138F2" wp14:editId="544AC9EE">
                  <wp:extent cx="1371161" cy="9144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1161" cy="914400"/>
                          </a:xfrm>
                          <a:prstGeom prst="rect">
                            <a:avLst/>
                          </a:prstGeom>
                          <a:noFill/>
                          <a:ln>
                            <a:noFill/>
                          </a:ln>
                        </pic:spPr>
                      </pic:pic>
                    </a:graphicData>
                  </a:graphic>
                </wp:inline>
              </w:drawing>
            </w:r>
          </w:p>
        </w:tc>
        <w:tc>
          <w:tcPr>
            <w:tcW w:w="4420" w:type="dxa"/>
          </w:tcPr>
          <w:p w14:paraId="56CD505F" w14:textId="30B092D5" w:rsidR="004F2DB1" w:rsidRPr="008B484E" w:rsidRDefault="004F2DB1" w:rsidP="004F2DB1">
            <w:pPr>
              <w:rPr>
                <w:rFonts w:cs="Segoe UI Light"/>
              </w:rPr>
            </w:pPr>
            <w:r w:rsidRPr="008B484E">
              <w:rPr>
                <w:rFonts w:cs="Segoe UI Light"/>
              </w:rPr>
              <w:t>Microwriter_02.JPG</w:t>
            </w:r>
          </w:p>
        </w:tc>
        <w:tc>
          <w:tcPr>
            <w:tcW w:w="2347" w:type="dxa"/>
          </w:tcPr>
          <w:p w14:paraId="56CD5060" w14:textId="04759923" w:rsidR="004F2DB1" w:rsidRPr="008B484E" w:rsidRDefault="004F2DB1" w:rsidP="004F2DB1">
            <w:pPr>
              <w:rPr>
                <w:rFonts w:cs="Segoe UI Light"/>
              </w:rPr>
            </w:pPr>
            <w:r w:rsidRPr="00F24B24">
              <w:rPr>
                <w:rFonts w:cs="Segoe UI Light"/>
              </w:rPr>
              <w:t>To come</w:t>
            </w:r>
          </w:p>
        </w:tc>
      </w:tr>
      <w:tr w:rsidR="004F2DB1" w14:paraId="56CD5064" w14:textId="77777777" w:rsidTr="004F2DB1">
        <w:trPr>
          <w:trHeight w:val="1134"/>
        </w:trPr>
        <w:tc>
          <w:tcPr>
            <w:tcW w:w="2588" w:type="dxa"/>
          </w:tcPr>
          <w:p w14:paraId="6F0C2F9B" w14:textId="15A66477" w:rsidR="004F2DB1" w:rsidRPr="009F2BEA" w:rsidRDefault="004F2DB1" w:rsidP="004F2DB1">
            <w:pPr>
              <w:jc w:val="center"/>
              <w:rPr>
                <w:rFonts w:cs="Segoe UI Light"/>
              </w:rPr>
            </w:pPr>
            <w:r>
              <w:rPr>
                <w:noProof/>
              </w:rPr>
              <w:drawing>
                <wp:inline distT="0" distB="0" distL="0" distR="0" wp14:anchorId="0FB2C641" wp14:editId="32E23516">
                  <wp:extent cx="589748"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9748" cy="914400"/>
                          </a:xfrm>
                          <a:prstGeom prst="rect">
                            <a:avLst/>
                          </a:prstGeom>
                          <a:noFill/>
                          <a:ln>
                            <a:noFill/>
                          </a:ln>
                        </pic:spPr>
                      </pic:pic>
                    </a:graphicData>
                  </a:graphic>
                </wp:inline>
              </w:drawing>
            </w:r>
          </w:p>
        </w:tc>
        <w:tc>
          <w:tcPr>
            <w:tcW w:w="4420" w:type="dxa"/>
          </w:tcPr>
          <w:p w14:paraId="56CD5062" w14:textId="41068E54" w:rsidR="004F2DB1" w:rsidRPr="008B484E" w:rsidRDefault="004F2DB1" w:rsidP="004F2DB1">
            <w:pPr>
              <w:rPr>
                <w:rFonts w:cs="Segoe UI Light"/>
              </w:rPr>
            </w:pPr>
            <w:r w:rsidRPr="008B484E">
              <w:rPr>
                <w:rFonts w:cs="Segoe UI Light"/>
              </w:rPr>
              <w:t>Microwriter_03.JPG</w:t>
            </w:r>
          </w:p>
        </w:tc>
        <w:tc>
          <w:tcPr>
            <w:tcW w:w="2347" w:type="dxa"/>
          </w:tcPr>
          <w:p w14:paraId="56CD5063" w14:textId="2E80864B" w:rsidR="004F2DB1" w:rsidRPr="008B484E" w:rsidRDefault="004F2DB1" w:rsidP="004F2DB1">
            <w:pPr>
              <w:rPr>
                <w:rFonts w:cs="Segoe UI Light"/>
              </w:rPr>
            </w:pPr>
            <w:r w:rsidRPr="00F24B24">
              <w:rPr>
                <w:rFonts w:cs="Segoe UI Light"/>
              </w:rPr>
              <w:t>To come</w:t>
            </w:r>
          </w:p>
        </w:tc>
      </w:tr>
      <w:tr w:rsidR="004F2DB1" w14:paraId="56CD5067" w14:textId="77777777" w:rsidTr="004F2DB1">
        <w:trPr>
          <w:trHeight w:val="1134"/>
        </w:trPr>
        <w:tc>
          <w:tcPr>
            <w:tcW w:w="2588" w:type="dxa"/>
          </w:tcPr>
          <w:p w14:paraId="00FC60CE" w14:textId="4CF6626D" w:rsidR="004F2DB1" w:rsidRPr="009F2BEA" w:rsidRDefault="004F2DB1" w:rsidP="004F2DB1">
            <w:pPr>
              <w:jc w:val="center"/>
              <w:rPr>
                <w:rFonts w:cs="Segoe UI Light"/>
              </w:rPr>
            </w:pPr>
            <w:r>
              <w:rPr>
                <w:noProof/>
              </w:rPr>
              <w:drawing>
                <wp:inline distT="0" distB="0" distL="0" distR="0" wp14:anchorId="31AE6E58" wp14:editId="14C22A32">
                  <wp:extent cx="609466" cy="9144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9466" cy="914400"/>
                          </a:xfrm>
                          <a:prstGeom prst="rect">
                            <a:avLst/>
                          </a:prstGeom>
                          <a:noFill/>
                          <a:ln>
                            <a:noFill/>
                          </a:ln>
                        </pic:spPr>
                      </pic:pic>
                    </a:graphicData>
                  </a:graphic>
                </wp:inline>
              </w:drawing>
            </w:r>
          </w:p>
        </w:tc>
        <w:tc>
          <w:tcPr>
            <w:tcW w:w="4420" w:type="dxa"/>
          </w:tcPr>
          <w:p w14:paraId="56CD5065" w14:textId="712DAE10" w:rsidR="004F2DB1" w:rsidRPr="008B484E" w:rsidRDefault="004F2DB1" w:rsidP="004F2DB1">
            <w:pPr>
              <w:rPr>
                <w:rFonts w:cs="Segoe UI Light"/>
              </w:rPr>
            </w:pPr>
            <w:r w:rsidRPr="008B484E">
              <w:rPr>
                <w:rFonts w:cs="Segoe UI Light"/>
              </w:rPr>
              <w:t>Microwriter_05.JPG</w:t>
            </w:r>
          </w:p>
        </w:tc>
        <w:tc>
          <w:tcPr>
            <w:tcW w:w="2347" w:type="dxa"/>
          </w:tcPr>
          <w:p w14:paraId="56CD5066" w14:textId="13ACB607" w:rsidR="004F2DB1" w:rsidRPr="008B484E" w:rsidRDefault="004F2DB1" w:rsidP="004F2DB1">
            <w:pPr>
              <w:rPr>
                <w:rFonts w:cs="Segoe UI Light"/>
              </w:rPr>
            </w:pPr>
            <w:r w:rsidRPr="00F24B24">
              <w:rPr>
                <w:rFonts w:cs="Segoe UI Light"/>
              </w:rPr>
              <w:t>To come</w:t>
            </w:r>
          </w:p>
        </w:tc>
      </w:tr>
      <w:tr w:rsidR="004F2DB1" w14:paraId="56CD506A" w14:textId="77777777" w:rsidTr="004F2DB1">
        <w:trPr>
          <w:trHeight w:val="1134"/>
        </w:trPr>
        <w:tc>
          <w:tcPr>
            <w:tcW w:w="2588" w:type="dxa"/>
          </w:tcPr>
          <w:p w14:paraId="37471DCA" w14:textId="787B409D" w:rsidR="004F2DB1" w:rsidRPr="009F2BEA" w:rsidRDefault="004F2DB1" w:rsidP="004F2DB1">
            <w:pPr>
              <w:jc w:val="center"/>
              <w:rPr>
                <w:rFonts w:cs="Segoe UI Light"/>
              </w:rPr>
            </w:pPr>
            <w:r>
              <w:rPr>
                <w:noProof/>
              </w:rPr>
              <w:drawing>
                <wp:inline distT="0" distB="0" distL="0" distR="0" wp14:anchorId="2EC1D9CB" wp14:editId="5DDE2A69">
                  <wp:extent cx="609466" cy="9144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9466" cy="914400"/>
                          </a:xfrm>
                          <a:prstGeom prst="rect">
                            <a:avLst/>
                          </a:prstGeom>
                          <a:noFill/>
                          <a:ln>
                            <a:noFill/>
                          </a:ln>
                        </pic:spPr>
                      </pic:pic>
                    </a:graphicData>
                  </a:graphic>
                </wp:inline>
              </w:drawing>
            </w:r>
          </w:p>
        </w:tc>
        <w:tc>
          <w:tcPr>
            <w:tcW w:w="4420" w:type="dxa"/>
          </w:tcPr>
          <w:p w14:paraId="56CD5068" w14:textId="75F3D048" w:rsidR="004F2DB1" w:rsidRPr="008B484E" w:rsidRDefault="004F2DB1" w:rsidP="004F2DB1">
            <w:pPr>
              <w:rPr>
                <w:rFonts w:cs="Segoe UI Light"/>
              </w:rPr>
            </w:pPr>
            <w:r w:rsidRPr="008B484E">
              <w:rPr>
                <w:rFonts w:cs="Segoe UI Light"/>
              </w:rPr>
              <w:t>Microwriter_06.JPG</w:t>
            </w:r>
          </w:p>
        </w:tc>
        <w:tc>
          <w:tcPr>
            <w:tcW w:w="2347" w:type="dxa"/>
          </w:tcPr>
          <w:p w14:paraId="56CD5069" w14:textId="63CFE8A8" w:rsidR="004F2DB1" w:rsidRPr="008B484E" w:rsidRDefault="004F2DB1" w:rsidP="004F2DB1">
            <w:pPr>
              <w:rPr>
                <w:rFonts w:cs="Segoe UI Light"/>
              </w:rPr>
            </w:pPr>
            <w:r w:rsidRPr="00F24B24">
              <w:rPr>
                <w:rFonts w:cs="Segoe UI Light"/>
              </w:rPr>
              <w:t>To come</w:t>
            </w:r>
          </w:p>
        </w:tc>
      </w:tr>
      <w:tr w:rsidR="004F2DB1" w14:paraId="56CD506D" w14:textId="77777777" w:rsidTr="004F2DB1">
        <w:trPr>
          <w:trHeight w:val="1134"/>
        </w:trPr>
        <w:tc>
          <w:tcPr>
            <w:tcW w:w="2588" w:type="dxa"/>
          </w:tcPr>
          <w:p w14:paraId="273219C4" w14:textId="4E3E7683" w:rsidR="004F2DB1" w:rsidRPr="009F2BEA" w:rsidRDefault="004F2DB1" w:rsidP="004F2DB1">
            <w:pPr>
              <w:jc w:val="center"/>
              <w:rPr>
                <w:rFonts w:cs="Segoe UI Light"/>
              </w:rPr>
            </w:pPr>
            <w:r>
              <w:rPr>
                <w:noProof/>
              </w:rPr>
              <w:drawing>
                <wp:inline distT="0" distB="0" distL="0" distR="0" wp14:anchorId="2EC5ECC0" wp14:editId="6EE536EF">
                  <wp:extent cx="584401" cy="9144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84401" cy="914400"/>
                          </a:xfrm>
                          <a:prstGeom prst="rect">
                            <a:avLst/>
                          </a:prstGeom>
                          <a:noFill/>
                          <a:ln>
                            <a:noFill/>
                          </a:ln>
                        </pic:spPr>
                      </pic:pic>
                    </a:graphicData>
                  </a:graphic>
                </wp:inline>
              </w:drawing>
            </w:r>
          </w:p>
        </w:tc>
        <w:tc>
          <w:tcPr>
            <w:tcW w:w="4420" w:type="dxa"/>
          </w:tcPr>
          <w:p w14:paraId="56CD506B" w14:textId="5CB85B5F" w:rsidR="004F2DB1" w:rsidRPr="008B484E" w:rsidRDefault="004F2DB1" w:rsidP="004F2DB1">
            <w:pPr>
              <w:rPr>
                <w:rFonts w:cs="Segoe UI Light"/>
              </w:rPr>
            </w:pPr>
            <w:r w:rsidRPr="008B484E">
              <w:rPr>
                <w:rFonts w:cs="Segoe UI Light"/>
              </w:rPr>
              <w:t>Microwriter_07.JPG</w:t>
            </w:r>
          </w:p>
        </w:tc>
        <w:tc>
          <w:tcPr>
            <w:tcW w:w="2347" w:type="dxa"/>
          </w:tcPr>
          <w:p w14:paraId="56CD506C" w14:textId="3A1D6520" w:rsidR="004F2DB1" w:rsidRPr="008B484E" w:rsidRDefault="004F2DB1" w:rsidP="004F2DB1">
            <w:pPr>
              <w:rPr>
                <w:rFonts w:cs="Segoe UI Light"/>
              </w:rPr>
            </w:pPr>
            <w:r w:rsidRPr="00F24B24">
              <w:rPr>
                <w:rFonts w:cs="Segoe UI Light"/>
              </w:rPr>
              <w:t>To come</w:t>
            </w:r>
          </w:p>
        </w:tc>
      </w:tr>
      <w:tr w:rsidR="004F2DB1" w14:paraId="56CD5070" w14:textId="77777777" w:rsidTr="004F2DB1">
        <w:trPr>
          <w:trHeight w:val="1134"/>
        </w:trPr>
        <w:tc>
          <w:tcPr>
            <w:tcW w:w="2588" w:type="dxa"/>
          </w:tcPr>
          <w:p w14:paraId="4459A387" w14:textId="5B59D3EE" w:rsidR="004F2DB1" w:rsidRPr="009F2BEA" w:rsidRDefault="004F2DB1" w:rsidP="004F2DB1">
            <w:pPr>
              <w:jc w:val="center"/>
              <w:rPr>
                <w:rFonts w:cs="Segoe UI Light"/>
              </w:rPr>
            </w:pPr>
            <w:r>
              <w:rPr>
                <w:noProof/>
              </w:rPr>
              <w:drawing>
                <wp:inline distT="0" distB="0" distL="0" distR="0" wp14:anchorId="2836D688" wp14:editId="6C09D541">
                  <wp:extent cx="137204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72040" cy="914400"/>
                          </a:xfrm>
                          <a:prstGeom prst="rect">
                            <a:avLst/>
                          </a:prstGeom>
                          <a:noFill/>
                          <a:ln>
                            <a:noFill/>
                          </a:ln>
                        </pic:spPr>
                      </pic:pic>
                    </a:graphicData>
                  </a:graphic>
                </wp:inline>
              </w:drawing>
            </w:r>
          </w:p>
        </w:tc>
        <w:tc>
          <w:tcPr>
            <w:tcW w:w="4420" w:type="dxa"/>
          </w:tcPr>
          <w:p w14:paraId="56CD506E" w14:textId="22FE990D" w:rsidR="004F2DB1" w:rsidRPr="008B484E" w:rsidRDefault="004F2DB1" w:rsidP="004F2DB1">
            <w:pPr>
              <w:rPr>
                <w:rFonts w:cs="Segoe UI Light"/>
              </w:rPr>
            </w:pPr>
            <w:r w:rsidRPr="008B484E">
              <w:rPr>
                <w:rFonts w:cs="Segoe UI Light"/>
              </w:rPr>
              <w:t>Microwriter_08.JPG</w:t>
            </w:r>
          </w:p>
        </w:tc>
        <w:tc>
          <w:tcPr>
            <w:tcW w:w="2347" w:type="dxa"/>
          </w:tcPr>
          <w:p w14:paraId="56CD506F" w14:textId="14BD4C47" w:rsidR="004F2DB1" w:rsidRPr="008B484E" w:rsidRDefault="004F2DB1" w:rsidP="004F2DB1">
            <w:pPr>
              <w:rPr>
                <w:rFonts w:cs="Segoe UI Light"/>
              </w:rPr>
            </w:pPr>
            <w:r w:rsidRPr="00F24B24">
              <w:rPr>
                <w:rFonts w:cs="Segoe UI Light"/>
              </w:rPr>
              <w:t>To come</w:t>
            </w:r>
          </w:p>
        </w:tc>
      </w:tr>
      <w:tr w:rsidR="004F2DB1" w14:paraId="56CD5073" w14:textId="77777777" w:rsidTr="004F2DB1">
        <w:trPr>
          <w:trHeight w:val="1134"/>
        </w:trPr>
        <w:tc>
          <w:tcPr>
            <w:tcW w:w="2588" w:type="dxa"/>
          </w:tcPr>
          <w:p w14:paraId="6A3508B1" w14:textId="64584B8E" w:rsidR="004F2DB1" w:rsidRPr="009F2BEA" w:rsidRDefault="004F2DB1" w:rsidP="004F2DB1">
            <w:pPr>
              <w:jc w:val="center"/>
              <w:rPr>
                <w:rFonts w:cs="Segoe UI Light"/>
              </w:rPr>
            </w:pPr>
            <w:r>
              <w:rPr>
                <w:noProof/>
              </w:rPr>
              <w:drawing>
                <wp:inline distT="0" distB="0" distL="0" distR="0" wp14:anchorId="59ACF18F" wp14:editId="09EB4B41">
                  <wp:extent cx="137204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72040" cy="914400"/>
                          </a:xfrm>
                          <a:prstGeom prst="rect">
                            <a:avLst/>
                          </a:prstGeom>
                          <a:noFill/>
                          <a:ln>
                            <a:noFill/>
                          </a:ln>
                        </pic:spPr>
                      </pic:pic>
                    </a:graphicData>
                  </a:graphic>
                </wp:inline>
              </w:drawing>
            </w:r>
          </w:p>
        </w:tc>
        <w:tc>
          <w:tcPr>
            <w:tcW w:w="4420" w:type="dxa"/>
          </w:tcPr>
          <w:p w14:paraId="56CD5071" w14:textId="633042F3" w:rsidR="004F2DB1" w:rsidRPr="008B484E" w:rsidRDefault="004F2DB1" w:rsidP="004F2DB1">
            <w:pPr>
              <w:rPr>
                <w:rFonts w:cs="Segoe UI Light"/>
              </w:rPr>
            </w:pPr>
            <w:r w:rsidRPr="008B484E">
              <w:rPr>
                <w:rFonts w:cs="Segoe UI Light"/>
              </w:rPr>
              <w:t>Microwriter_09.JPG</w:t>
            </w:r>
          </w:p>
        </w:tc>
        <w:tc>
          <w:tcPr>
            <w:tcW w:w="2347" w:type="dxa"/>
          </w:tcPr>
          <w:p w14:paraId="56CD5072" w14:textId="3D23F67E" w:rsidR="004F2DB1" w:rsidRPr="008B484E" w:rsidRDefault="004F2DB1" w:rsidP="004F2DB1">
            <w:pPr>
              <w:rPr>
                <w:rFonts w:cs="Segoe UI Light"/>
              </w:rPr>
            </w:pPr>
            <w:r w:rsidRPr="00F24B24">
              <w:rPr>
                <w:rFonts w:cs="Segoe UI Light"/>
              </w:rPr>
              <w:t>To come</w:t>
            </w:r>
          </w:p>
        </w:tc>
      </w:tr>
      <w:tr w:rsidR="004F2DB1" w14:paraId="3C930B18" w14:textId="77777777" w:rsidTr="004F2DB1">
        <w:trPr>
          <w:trHeight w:val="1134"/>
        </w:trPr>
        <w:tc>
          <w:tcPr>
            <w:tcW w:w="2588" w:type="dxa"/>
          </w:tcPr>
          <w:p w14:paraId="0A65E9A6" w14:textId="5E5792C5" w:rsidR="004F2DB1" w:rsidRDefault="004F2DB1" w:rsidP="004F2DB1">
            <w:pPr>
              <w:jc w:val="center"/>
              <w:rPr>
                <w:noProof/>
              </w:rPr>
            </w:pPr>
            <w:r>
              <w:rPr>
                <w:noProof/>
              </w:rPr>
              <w:lastRenderedPageBreak/>
              <w:drawing>
                <wp:inline distT="0" distB="0" distL="0" distR="0" wp14:anchorId="50B46546" wp14:editId="426E832B">
                  <wp:extent cx="570438" cy="9144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0438" cy="914400"/>
                          </a:xfrm>
                          <a:prstGeom prst="rect">
                            <a:avLst/>
                          </a:prstGeom>
                          <a:noFill/>
                          <a:ln>
                            <a:noFill/>
                          </a:ln>
                        </pic:spPr>
                      </pic:pic>
                    </a:graphicData>
                  </a:graphic>
                </wp:inline>
              </w:drawing>
            </w:r>
          </w:p>
        </w:tc>
        <w:tc>
          <w:tcPr>
            <w:tcW w:w="4420" w:type="dxa"/>
          </w:tcPr>
          <w:p w14:paraId="02C1327E" w14:textId="31CAD48E" w:rsidR="004F2DB1" w:rsidRPr="008B484E" w:rsidRDefault="004F2DB1" w:rsidP="004F2DB1">
            <w:pPr>
              <w:rPr>
                <w:rFonts w:cs="Segoe UI Light"/>
              </w:rPr>
            </w:pPr>
            <w:r w:rsidRPr="008B484E">
              <w:rPr>
                <w:rFonts w:cs="Segoe UI Light"/>
              </w:rPr>
              <w:t>Microwriter_10_Alphabet.jpg</w:t>
            </w:r>
          </w:p>
        </w:tc>
        <w:tc>
          <w:tcPr>
            <w:tcW w:w="2347" w:type="dxa"/>
          </w:tcPr>
          <w:p w14:paraId="48BAAD31" w14:textId="27B40A2E" w:rsidR="004F2DB1" w:rsidRPr="008B484E" w:rsidRDefault="004F2DB1" w:rsidP="004F2DB1">
            <w:pPr>
              <w:rPr>
                <w:rFonts w:cs="Segoe UI Light"/>
              </w:rPr>
            </w:pPr>
            <w:r w:rsidRPr="00F24B24">
              <w:rPr>
                <w:rFonts w:cs="Segoe UI Light"/>
              </w:rPr>
              <w:t>To come</w:t>
            </w:r>
          </w:p>
        </w:tc>
      </w:tr>
      <w:tr w:rsidR="004F2DB1" w14:paraId="6076F4CB" w14:textId="77777777" w:rsidTr="004F2DB1">
        <w:trPr>
          <w:trHeight w:val="1134"/>
        </w:trPr>
        <w:tc>
          <w:tcPr>
            <w:tcW w:w="2588" w:type="dxa"/>
          </w:tcPr>
          <w:p w14:paraId="701D5D79" w14:textId="13A306DD" w:rsidR="004F2DB1" w:rsidRDefault="004F2DB1" w:rsidP="004F2DB1">
            <w:pPr>
              <w:jc w:val="center"/>
              <w:rPr>
                <w:noProof/>
              </w:rPr>
            </w:pPr>
            <w:r>
              <w:rPr>
                <w:noProof/>
              </w:rPr>
              <w:drawing>
                <wp:inline distT="0" distB="0" distL="0" distR="0" wp14:anchorId="074C7097" wp14:editId="1D5D8509">
                  <wp:extent cx="566192" cy="9144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66192" cy="914400"/>
                          </a:xfrm>
                          <a:prstGeom prst="rect">
                            <a:avLst/>
                          </a:prstGeom>
                          <a:noFill/>
                          <a:ln>
                            <a:noFill/>
                          </a:ln>
                        </pic:spPr>
                      </pic:pic>
                    </a:graphicData>
                  </a:graphic>
                </wp:inline>
              </w:drawing>
            </w:r>
          </w:p>
        </w:tc>
        <w:tc>
          <w:tcPr>
            <w:tcW w:w="4420" w:type="dxa"/>
          </w:tcPr>
          <w:p w14:paraId="3197EF48" w14:textId="5F8A277F" w:rsidR="004F2DB1" w:rsidRPr="008B484E" w:rsidRDefault="004F2DB1" w:rsidP="004F2DB1">
            <w:pPr>
              <w:rPr>
                <w:rFonts w:cs="Segoe UI Light"/>
              </w:rPr>
            </w:pPr>
            <w:r w:rsidRPr="008B484E">
              <w:rPr>
                <w:rFonts w:cs="Segoe UI Light"/>
              </w:rPr>
              <w:t>Microwriter_11_Learning_Sequence.jpg</w:t>
            </w:r>
          </w:p>
        </w:tc>
        <w:tc>
          <w:tcPr>
            <w:tcW w:w="2347" w:type="dxa"/>
          </w:tcPr>
          <w:p w14:paraId="2CC36E9B" w14:textId="40F74859" w:rsidR="004F2DB1" w:rsidRPr="008B484E" w:rsidRDefault="004F2DB1" w:rsidP="004F2DB1">
            <w:pPr>
              <w:rPr>
                <w:rFonts w:cs="Segoe UI Light"/>
              </w:rPr>
            </w:pPr>
            <w:r w:rsidRPr="00F24B24">
              <w:rPr>
                <w:rFonts w:cs="Segoe UI Light"/>
              </w:rPr>
              <w:t>To come</w:t>
            </w:r>
          </w:p>
        </w:tc>
      </w:tr>
      <w:tr w:rsidR="004F2DB1" w14:paraId="56CD5076" w14:textId="77777777" w:rsidTr="004F2DB1">
        <w:trPr>
          <w:trHeight w:val="1134"/>
        </w:trPr>
        <w:tc>
          <w:tcPr>
            <w:tcW w:w="2588" w:type="dxa"/>
          </w:tcPr>
          <w:p w14:paraId="0B00A31C" w14:textId="0D4BCC9C" w:rsidR="004F2DB1" w:rsidRPr="009F2BEA" w:rsidRDefault="004F2DB1" w:rsidP="004F2DB1">
            <w:pPr>
              <w:jc w:val="center"/>
              <w:rPr>
                <w:rFonts w:cs="Segoe UI Light"/>
              </w:rPr>
            </w:pPr>
            <w:r>
              <w:rPr>
                <w:noProof/>
              </w:rPr>
              <w:drawing>
                <wp:inline distT="0" distB="0" distL="0" distR="0" wp14:anchorId="1B7A92D1" wp14:editId="08ABE693">
                  <wp:extent cx="1506828"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506828" cy="914400"/>
                          </a:xfrm>
                          <a:prstGeom prst="rect">
                            <a:avLst/>
                          </a:prstGeom>
                          <a:noFill/>
                          <a:ln>
                            <a:noFill/>
                          </a:ln>
                        </pic:spPr>
                      </pic:pic>
                    </a:graphicData>
                  </a:graphic>
                </wp:inline>
              </w:drawing>
            </w:r>
          </w:p>
        </w:tc>
        <w:tc>
          <w:tcPr>
            <w:tcW w:w="4420" w:type="dxa"/>
          </w:tcPr>
          <w:p w14:paraId="56CD5074" w14:textId="5506C6BB" w:rsidR="004F2DB1" w:rsidRPr="008B484E" w:rsidRDefault="004F2DB1" w:rsidP="004F2DB1">
            <w:pPr>
              <w:rPr>
                <w:rFonts w:cs="Segoe UI Light"/>
              </w:rPr>
            </w:pPr>
            <w:r w:rsidRPr="008B484E">
              <w:rPr>
                <w:rFonts w:cs="Segoe UI Light"/>
              </w:rPr>
              <w:t>Microwriter_Numerics.jpg</w:t>
            </w:r>
          </w:p>
        </w:tc>
        <w:tc>
          <w:tcPr>
            <w:tcW w:w="2347" w:type="dxa"/>
          </w:tcPr>
          <w:p w14:paraId="56CD5075" w14:textId="699F5CAA" w:rsidR="004F2DB1" w:rsidRPr="008B484E" w:rsidRDefault="004F2DB1" w:rsidP="004F2DB1">
            <w:pPr>
              <w:rPr>
                <w:rFonts w:cs="Segoe UI Light"/>
              </w:rPr>
            </w:pPr>
            <w:r w:rsidRPr="00F24B24">
              <w:rPr>
                <w:rFonts w:cs="Segoe UI Light"/>
              </w:rPr>
              <w:t>To come</w:t>
            </w:r>
          </w:p>
        </w:tc>
      </w:tr>
      <w:tr w:rsidR="004F2DB1" w14:paraId="5DBAAAC9" w14:textId="77777777" w:rsidTr="004F2DB1">
        <w:trPr>
          <w:trHeight w:val="1134"/>
        </w:trPr>
        <w:tc>
          <w:tcPr>
            <w:tcW w:w="2588" w:type="dxa"/>
          </w:tcPr>
          <w:p w14:paraId="642EDE95" w14:textId="46A5F8FB" w:rsidR="004F2DB1" w:rsidRDefault="004F2DB1" w:rsidP="004F2DB1">
            <w:pPr>
              <w:jc w:val="center"/>
              <w:rPr>
                <w:noProof/>
              </w:rPr>
            </w:pPr>
            <w:r>
              <w:rPr>
                <w:noProof/>
              </w:rPr>
              <w:drawing>
                <wp:inline distT="0" distB="0" distL="0" distR="0" wp14:anchorId="2C9FBDCE" wp14:editId="1B412CF0">
                  <wp:extent cx="1465796" cy="9144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65796" cy="914400"/>
                          </a:xfrm>
                          <a:prstGeom prst="rect">
                            <a:avLst/>
                          </a:prstGeom>
                          <a:noFill/>
                          <a:ln>
                            <a:noFill/>
                          </a:ln>
                        </pic:spPr>
                      </pic:pic>
                    </a:graphicData>
                  </a:graphic>
                </wp:inline>
              </w:drawing>
            </w:r>
          </w:p>
        </w:tc>
        <w:tc>
          <w:tcPr>
            <w:tcW w:w="4420" w:type="dxa"/>
          </w:tcPr>
          <w:p w14:paraId="751DD35E" w14:textId="783B6199" w:rsidR="004F2DB1" w:rsidRPr="008B484E" w:rsidRDefault="004F2DB1" w:rsidP="004F2DB1">
            <w:pPr>
              <w:rPr>
                <w:rFonts w:cs="Segoe UI Light"/>
              </w:rPr>
            </w:pPr>
            <w:r w:rsidRPr="008B484E">
              <w:rPr>
                <w:rFonts w:cs="Segoe UI Light"/>
              </w:rPr>
              <w:t>Microwriter_13_Punctuation.jpg</w:t>
            </w:r>
          </w:p>
        </w:tc>
        <w:tc>
          <w:tcPr>
            <w:tcW w:w="2347" w:type="dxa"/>
          </w:tcPr>
          <w:p w14:paraId="1442B230" w14:textId="21B2D9E6" w:rsidR="004F2DB1" w:rsidRPr="008B484E" w:rsidRDefault="004F2DB1" w:rsidP="004F2DB1">
            <w:pPr>
              <w:rPr>
                <w:rFonts w:cs="Segoe UI Light"/>
              </w:rPr>
            </w:pPr>
            <w:r w:rsidRPr="00F24B24">
              <w:rPr>
                <w:rFonts w:cs="Segoe UI Light"/>
              </w:rPr>
              <w:t>To come</w:t>
            </w:r>
          </w:p>
        </w:tc>
      </w:tr>
      <w:tr w:rsidR="004F2DB1" w14:paraId="56CD5079" w14:textId="77777777" w:rsidTr="004F2DB1">
        <w:trPr>
          <w:trHeight w:val="1134"/>
        </w:trPr>
        <w:tc>
          <w:tcPr>
            <w:tcW w:w="2588" w:type="dxa"/>
          </w:tcPr>
          <w:p w14:paraId="4A6883BF" w14:textId="41A4F81B" w:rsidR="004F2DB1" w:rsidRPr="009F2BEA" w:rsidRDefault="004F2DB1" w:rsidP="004F2DB1">
            <w:pPr>
              <w:jc w:val="center"/>
              <w:rPr>
                <w:rFonts w:cs="Segoe UI Light"/>
              </w:rPr>
            </w:pPr>
            <w:r>
              <w:rPr>
                <w:noProof/>
              </w:rPr>
              <w:drawing>
                <wp:inline distT="0" distB="0" distL="0" distR="0" wp14:anchorId="5154D210" wp14:editId="301AA0D8">
                  <wp:extent cx="719649" cy="914400"/>
                  <wp:effectExtent l="0" t="2222" r="2222" b="2223"/>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rot="5400000">
                            <a:off x="0" y="0"/>
                            <a:ext cx="719649" cy="914400"/>
                          </a:xfrm>
                          <a:prstGeom prst="rect">
                            <a:avLst/>
                          </a:prstGeom>
                          <a:noFill/>
                          <a:ln>
                            <a:noFill/>
                          </a:ln>
                        </pic:spPr>
                      </pic:pic>
                    </a:graphicData>
                  </a:graphic>
                </wp:inline>
              </w:drawing>
            </w:r>
          </w:p>
        </w:tc>
        <w:tc>
          <w:tcPr>
            <w:tcW w:w="4420" w:type="dxa"/>
          </w:tcPr>
          <w:p w14:paraId="56CD5077" w14:textId="7B9CA49C" w:rsidR="004F2DB1" w:rsidRPr="008B484E" w:rsidRDefault="004F2DB1" w:rsidP="004F2DB1">
            <w:pPr>
              <w:rPr>
                <w:rFonts w:cs="Segoe UI Light"/>
              </w:rPr>
            </w:pPr>
            <w:r w:rsidRPr="008B484E">
              <w:rPr>
                <w:rFonts w:cs="Segoe UI Light"/>
              </w:rPr>
              <w:t>Microwriter_14_Format+Editings.jpg</w:t>
            </w:r>
          </w:p>
        </w:tc>
        <w:tc>
          <w:tcPr>
            <w:tcW w:w="2347" w:type="dxa"/>
          </w:tcPr>
          <w:p w14:paraId="56CD5078" w14:textId="655E14DC" w:rsidR="004F2DB1" w:rsidRPr="008B484E" w:rsidRDefault="004F2DB1" w:rsidP="004F2DB1">
            <w:pPr>
              <w:rPr>
                <w:rFonts w:cs="Segoe UI Light"/>
              </w:rPr>
            </w:pPr>
            <w:r w:rsidRPr="00F24B24">
              <w:rPr>
                <w:rFonts w:cs="Segoe UI Light"/>
              </w:rPr>
              <w:t>To come</w:t>
            </w:r>
          </w:p>
        </w:tc>
      </w:tr>
      <w:tr w:rsidR="004F2DB1" w14:paraId="71AC1C2C" w14:textId="77777777" w:rsidTr="004F2DB1">
        <w:trPr>
          <w:trHeight w:val="1134"/>
        </w:trPr>
        <w:tc>
          <w:tcPr>
            <w:tcW w:w="2588" w:type="dxa"/>
          </w:tcPr>
          <w:p w14:paraId="2984FA15" w14:textId="5A3BBC7A" w:rsidR="004F2DB1" w:rsidRPr="009F2BEA" w:rsidRDefault="004F2DB1" w:rsidP="004F2DB1">
            <w:pPr>
              <w:jc w:val="center"/>
              <w:rPr>
                <w:rFonts w:cs="Segoe UI Light"/>
              </w:rPr>
            </w:pPr>
            <w:r>
              <w:rPr>
                <w:noProof/>
              </w:rPr>
              <w:drawing>
                <wp:inline distT="0" distB="0" distL="0" distR="0" wp14:anchorId="359436B8" wp14:editId="70920A7B">
                  <wp:extent cx="719649" cy="914400"/>
                  <wp:effectExtent l="0" t="2222" r="2222" b="2223"/>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rot="5400000">
                            <a:off x="0" y="0"/>
                            <a:ext cx="719649" cy="914400"/>
                          </a:xfrm>
                          <a:prstGeom prst="rect">
                            <a:avLst/>
                          </a:prstGeom>
                          <a:noFill/>
                          <a:ln>
                            <a:noFill/>
                          </a:ln>
                        </pic:spPr>
                      </pic:pic>
                    </a:graphicData>
                  </a:graphic>
                </wp:inline>
              </w:drawing>
            </w:r>
          </w:p>
        </w:tc>
        <w:tc>
          <w:tcPr>
            <w:tcW w:w="4420" w:type="dxa"/>
          </w:tcPr>
          <w:p w14:paraId="6D7AB8BD" w14:textId="2BE1933B" w:rsidR="004F2DB1" w:rsidRPr="008B484E" w:rsidRDefault="004F2DB1" w:rsidP="004F2DB1">
            <w:pPr>
              <w:rPr>
                <w:rFonts w:cs="Segoe UI Light"/>
              </w:rPr>
            </w:pPr>
            <w:r w:rsidRPr="008B484E">
              <w:rPr>
                <w:rFonts w:cs="Segoe UI Light"/>
              </w:rPr>
              <w:t>Microwriter_15_Menu_settings.jpg</w:t>
            </w:r>
          </w:p>
        </w:tc>
        <w:tc>
          <w:tcPr>
            <w:tcW w:w="2347" w:type="dxa"/>
          </w:tcPr>
          <w:p w14:paraId="180E24F2" w14:textId="655320A0" w:rsidR="004F2DB1" w:rsidRPr="008B484E" w:rsidRDefault="004F2DB1" w:rsidP="004F2DB1">
            <w:pPr>
              <w:rPr>
                <w:rFonts w:cs="Segoe UI Light"/>
              </w:rPr>
            </w:pPr>
            <w:r w:rsidRPr="00F24B24">
              <w:rPr>
                <w:rFonts w:cs="Segoe UI Light"/>
              </w:rPr>
              <w:t>To come</w:t>
            </w:r>
          </w:p>
        </w:tc>
      </w:tr>
      <w:tr w:rsidR="004F2DB1" w14:paraId="4E2AFDA5" w14:textId="77777777" w:rsidTr="004F2DB1">
        <w:trPr>
          <w:trHeight w:val="1134"/>
        </w:trPr>
        <w:tc>
          <w:tcPr>
            <w:tcW w:w="2588" w:type="dxa"/>
          </w:tcPr>
          <w:p w14:paraId="72C1B007" w14:textId="3DC41018" w:rsidR="004F2DB1" w:rsidRPr="009F2BEA" w:rsidRDefault="004F2DB1" w:rsidP="004F2DB1">
            <w:pPr>
              <w:jc w:val="center"/>
              <w:rPr>
                <w:rFonts w:cs="Segoe UI Light"/>
              </w:rPr>
            </w:pPr>
            <w:r>
              <w:rPr>
                <w:noProof/>
              </w:rPr>
              <w:drawing>
                <wp:inline distT="0" distB="0" distL="0" distR="0" wp14:anchorId="70E3FE4D" wp14:editId="39FB07E6">
                  <wp:extent cx="727726" cy="914400"/>
                  <wp:effectExtent l="1905"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5400000">
                            <a:off x="0" y="0"/>
                            <a:ext cx="727726" cy="914400"/>
                          </a:xfrm>
                          <a:prstGeom prst="rect">
                            <a:avLst/>
                          </a:prstGeom>
                          <a:noFill/>
                          <a:ln>
                            <a:noFill/>
                          </a:ln>
                        </pic:spPr>
                      </pic:pic>
                    </a:graphicData>
                  </a:graphic>
                </wp:inline>
              </w:drawing>
            </w:r>
          </w:p>
        </w:tc>
        <w:tc>
          <w:tcPr>
            <w:tcW w:w="4420" w:type="dxa"/>
          </w:tcPr>
          <w:p w14:paraId="0B8AFA0D" w14:textId="72506462" w:rsidR="004F2DB1" w:rsidRPr="008B484E" w:rsidRDefault="004F2DB1" w:rsidP="004F2DB1">
            <w:pPr>
              <w:rPr>
                <w:rFonts w:cs="Segoe UI Light"/>
              </w:rPr>
            </w:pPr>
            <w:r w:rsidRPr="008B484E">
              <w:rPr>
                <w:rFonts w:cs="Segoe UI Light"/>
              </w:rPr>
              <w:t>Microwriter_16_Shift_Text_Com.jpg</w:t>
            </w:r>
          </w:p>
        </w:tc>
        <w:tc>
          <w:tcPr>
            <w:tcW w:w="2347" w:type="dxa"/>
          </w:tcPr>
          <w:p w14:paraId="6DA781C9" w14:textId="411778C2" w:rsidR="004F2DB1" w:rsidRPr="008B484E" w:rsidRDefault="004F2DB1" w:rsidP="004F2DB1">
            <w:pPr>
              <w:rPr>
                <w:rFonts w:cs="Segoe UI Light"/>
              </w:rPr>
            </w:pPr>
            <w:r w:rsidRPr="00F24B24">
              <w:rPr>
                <w:rFonts w:cs="Segoe UI Light"/>
              </w:rPr>
              <w:t>To come</w:t>
            </w:r>
          </w:p>
        </w:tc>
      </w:tr>
      <w:tr w:rsidR="004F2DB1" w14:paraId="3D0FC4BA" w14:textId="77777777" w:rsidTr="004F2DB1">
        <w:trPr>
          <w:trHeight w:val="1134"/>
        </w:trPr>
        <w:tc>
          <w:tcPr>
            <w:tcW w:w="2588" w:type="dxa"/>
          </w:tcPr>
          <w:p w14:paraId="62518612" w14:textId="4645A487" w:rsidR="004F2DB1" w:rsidRPr="009F2BEA" w:rsidRDefault="004F2DB1" w:rsidP="004F2DB1">
            <w:pPr>
              <w:jc w:val="center"/>
              <w:rPr>
                <w:rFonts w:cs="Segoe UI Light"/>
              </w:rPr>
            </w:pPr>
            <w:r>
              <w:rPr>
                <w:noProof/>
              </w:rPr>
              <w:drawing>
                <wp:inline distT="0" distB="0" distL="0" distR="0" wp14:anchorId="43FB3C8C" wp14:editId="3A8DFF9A">
                  <wp:extent cx="1443303" cy="914400"/>
                  <wp:effectExtent l="0" t="254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rot="5400000">
                            <a:off x="0" y="0"/>
                            <a:ext cx="1443303" cy="914400"/>
                          </a:xfrm>
                          <a:prstGeom prst="rect">
                            <a:avLst/>
                          </a:prstGeom>
                          <a:noFill/>
                          <a:ln>
                            <a:noFill/>
                          </a:ln>
                        </pic:spPr>
                      </pic:pic>
                    </a:graphicData>
                  </a:graphic>
                </wp:inline>
              </w:drawing>
            </w:r>
          </w:p>
        </w:tc>
        <w:tc>
          <w:tcPr>
            <w:tcW w:w="4420" w:type="dxa"/>
          </w:tcPr>
          <w:p w14:paraId="6C91464A" w14:textId="0391BA92" w:rsidR="004F2DB1" w:rsidRPr="008B484E" w:rsidRDefault="004F2DB1" w:rsidP="004F2DB1">
            <w:pPr>
              <w:rPr>
                <w:rFonts w:cs="Segoe UI Light"/>
              </w:rPr>
            </w:pPr>
            <w:r w:rsidRPr="008B484E">
              <w:rPr>
                <w:rFonts w:cs="Segoe UI Light"/>
              </w:rPr>
              <w:t>Microwriter_17_SHIFT Com.jpg</w:t>
            </w:r>
          </w:p>
        </w:tc>
        <w:tc>
          <w:tcPr>
            <w:tcW w:w="2347" w:type="dxa"/>
          </w:tcPr>
          <w:p w14:paraId="1C42785A" w14:textId="3C809420" w:rsidR="004F2DB1" w:rsidRPr="008B484E" w:rsidRDefault="004F2DB1" w:rsidP="004F2DB1">
            <w:pPr>
              <w:rPr>
                <w:rFonts w:cs="Segoe UI Light"/>
              </w:rPr>
            </w:pPr>
            <w:r w:rsidRPr="00F24B24">
              <w:rPr>
                <w:rFonts w:cs="Segoe UI Light"/>
              </w:rPr>
              <w:t>To come</w:t>
            </w:r>
          </w:p>
        </w:tc>
      </w:tr>
      <w:tr w:rsidR="004F2DB1" w14:paraId="5E59BBA5" w14:textId="77777777" w:rsidTr="004F2DB1">
        <w:trPr>
          <w:trHeight w:val="1134"/>
        </w:trPr>
        <w:tc>
          <w:tcPr>
            <w:tcW w:w="2588" w:type="dxa"/>
          </w:tcPr>
          <w:p w14:paraId="20FAD79C" w14:textId="24EAFE3C" w:rsidR="004F2DB1" w:rsidRPr="009F2BEA" w:rsidRDefault="004F2DB1" w:rsidP="004F2DB1">
            <w:pPr>
              <w:jc w:val="center"/>
              <w:rPr>
                <w:rFonts w:cs="Segoe UI Light"/>
              </w:rPr>
            </w:pPr>
            <w:r>
              <w:rPr>
                <w:noProof/>
              </w:rPr>
              <w:drawing>
                <wp:inline distT="0" distB="0" distL="0" distR="0" wp14:anchorId="0312EA30" wp14:editId="67FE60D5">
                  <wp:extent cx="619292"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19292" cy="914400"/>
                          </a:xfrm>
                          <a:prstGeom prst="rect">
                            <a:avLst/>
                          </a:prstGeom>
                          <a:noFill/>
                          <a:ln>
                            <a:noFill/>
                          </a:ln>
                        </pic:spPr>
                      </pic:pic>
                    </a:graphicData>
                  </a:graphic>
                </wp:inline>
              </w:drawing>
            </w:r>
          </w:p>
        </w:tc>
        <w:tc>
          <w:tcPr>
            <w:tcW w:w="4420" w:type="dxa"/>
          </w:tcPr>
          <w:p w14:paraId="522E2C73" w14:textId="25E04ABE" w:rsidR="004F2DB1" w:rsidRPr="008B484E" w:rsidRDefault="004F2DB1" w:rsidP="004F2DB1">
            <w:pPr>
              <w:rPr>
                <w:rFonts w:cs="Segoe UI Light"/>
              </w:rPr>
            </w:pPr>
            <w:r w:rsidRPr="008B484E">
              <w:rPr>
                <w:rFonts w:cs="Segoe UI Light"/>
              </w:rPr>
              <w:t>Microwriter_Book_1-New_Users_Guide.jpg</w:t>
            </w:r>
          </w:p>
        </w:tc>
        <w:tc>
          <w:tcPr>
            <w:tcW w:w="2347" w:type="dxa"/>
          </w:tcPr>
          <w:p w14:paraId="506C1B22" w14:textId="2BBF6DD0" w:rsidR="004F2DB1" w:rsidRPr="008B484E" w:rsidRDefault="004F2DB1" w:rsidP="004F2DB1">
            <w:pPr>
              <w:rPr>
                <w:rFonts w:cs="Segoe UI Light"/>
              </w:rPr>
            </w:pPr>
            <w:r w:rsidRPr="00F24B24">
              <w:rPr>
                <w:rFonts w:cs="Segoe UI Light"/>
              </w:rPr>
              <w:t>To come</w:t>
            </w:r>
          </w:p>
        </w:tc>
      </w:tr>
      <w:tr w:rsidR="004F2DB1" w14:paraId="41DBD1FB" w14:textId="77777777" w:rsidTr="004F2DB1">
        <w:trPr>
          <w:trHeight w:val="1134"/>
        </w:trPr>
        <w:tc>
          <w:tcPr>
            <w:tcW w:w="2588" w:type="dxa"/>
          </w:tcPr>
          <w:p w14:paraId="01FA9FA5" w14:textId="257D2F8D" w:rsidR="004F2DB1" w:rsidRPr="009F2BEA" w:rsidRDefault="004F2DB1" w:rsidP="004F2DB1">
            <w:pPr>
              <w:jc w:val="center"/>
              <w:rPr>
                <w:rFonts w:cs="Segoe UI Light"/>
              </w:rPr>
            </w:pPr>
            <w:r>
              <w:rPr>
                <w:noProof/>
              </w:rPr>
              <w:lastRenderedPageBreak/>
              <w:drawing>
                <wp:inline distT="0" distB="0" distL="0" distR="0" wp14:anchorId="22A931AE" wp14:editId="458FB1EF">
                  <wp:extent cx="650215"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50215" cy="914400"/>
                          </a:xfrm>
                          <a:prstGeom prst="rect">
                            <a:avLst/>
                          </a:prstGeom>
                          <a:noFill/>
                          <a:ln>
                            <a:noFill/>
                          </a:ln>
                        </pic:spPr>
                      </pic:pic>
                    </a:graphicData>
                  </a:graphic>
                </wp:inline>
              </w:drawing>
            </w:r>
          </w:p>
        </w:tc>
        <w:tc>
          <w:tcPr>
            <w:tcW w:w="4420" w:type="dxa"/>
          </w:tcPr>
          <w:p w14:paraId="06CB21F6" w14:textId="698568A6" w:rsidR="004F2DB1" w:rsidRPr="008B484E" w:rsidRDefault="004F2DB1" w:rsidP="004F2DB1">
            <w:pPr>
              <w:rPr>
                <w:rFonts w:cs="Segoe UI Light"/>
              </w:rPr>
            </w:pPr>
            <w:r w:rsidRPr="008B484E">
              <w:rPr>
                <w:rFonts w:cs="Segoe UI Light"/>
              </w:rPr>
              <w:t>Microwriter_Book_2_General_Systems_Manual</w:t>
            </w:r>
          </w:p>
        </w:tc>
        <w:tc>
          <w:tcPr>
            <w:tcW w:w="2347" w:type="dxa"/>
          </w:tcPr>
          <w:p w14:paraId="39E28382" w14:textId="69E48466" w:rsidR="004F2DB1" w:rsidRPr="008B484E" w:rsidRDefault="004F2DB1" w:rsidP="004F2DB1">
            <w:pPr>
              <w:rPr>
                <w:rFonts w:cs="Segoe UI Light"/>
              </w:rPr>
            </w:pPr>
            <w:r w:rsidRPr="00F24B24">
              <w:rPr>
                <w:rFonts w:cs="Segoe UI Light"/>
              </w:rPr>
              <w:t>To come</w:t>
            </w:r>
          </w:p>
        </w:tc>
      </w:tr>
      <w:tr w:rsidR="004F2DB1" w14:paraId="2EC5622C" w14:textId="77777777" w:rsidTr="004F2DB1">
        <w:trPr>
          <w:trHeight w:val="1134"/>
        </w:trPr>
        <w:tc>
          <w:tcPr>
            <w:tcW w:w="2588" w:type="dxa"/>
          </w:tcPr>
          <w:p w14:paraId="29136AD8" w14:textId="5BAD1CFD" w:rsidR="004F2DB1" w:rsidRPr="009F2BEA" w:rsidRDefault="004F2DB1" w:rsidP="004F2DB1">
            <w:pPr>
              <w:jc w:val="center"/>
              <w:rPr>
                <w:rFonts w:cs="Segoe UI Light"/>
              </w:rPr>
            </w:pPr>
            <w:r>
              <w:rPr>
                <w:noProof/>
              </w:rPr>
              <w:drawing>
                <wp:inline distT="0" distB="0" distL="0" distR="0" wp14:anchorId="76013D6D" wp14:editId="7B8D99AE">
                  <wp:extent cx="677762" cy="91440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677762" cy="914400"/>
                          </a:xfrm>
                          <a:prstGeom prst="rect">
                            <a:avLst/>
                          </a:prstGeom>
                          <a:noFill/>
                          <a:ln>
                            <a:noFill/>
                          </a:ln>
                        </pic:spPr>
                      </pic:pic>
                    </a:graphicData>
                  </a:graphic>
                </wp:inline>
              </w:drawing>
            </w:r>
          </w:p>
        </w:tc>
        <w:tc>
          <w:tcPr>
            <w:tcW w:w="4420" w:type="dxa"/>
          </w:tcPr>
          <w:p w14:paraId="68F6A015" w14:textId="7BB40D07" w:rsidR="004F2DB1" w:rsidRPr="008B484E" w:rsidRDefault="004F2DB1" w:rsidP="004F2DB1">
            <w:pPr>
              <w:rPr>
                <w:rFonts w:cs="Segoe UI Light"/>
              </w:rPr>
            </w:pPr>
            <w:r w:rsidRPr="008B484E">
              <w:rPr>
                <w:rFonts w:cs="Segoe UI Light"/>
              </w:rPr>
              <w:t>Microwriter_Booklet.jpg</w:t>
            </w:r>
          </w:p>
        </w:tc>
        <w:tc>
          <w:tcPr>
            <w:tcW w:w="2347" w:type="dxa"/>
          </w:tcPr>
          <w:p w14:paraId="586827A2" w14:textId="7EB833F6" w:rsidR="004F2DB1" w:rsidRPr="008B484E" w:rsidRDefault="004F2DB1" w:rsidP="004F2DB1">
            <w:pPr>
              <w:rPr>
                <w:rFonts w:cs="Segoe UI Light"/>
              </w:rPr>
            </w:pPr>
            <w:r w:rsidRPr="00F24B24">
              <w:rPr>
                <w:rFonts w:cs="Segoe UI Light"/>
              </w:rPr>
              <w:t>To come</w:t>
            </w:r>
          </w:p>
        </w:tc>
      </w:tr>
      <w:tr w:rsidR="004F2DB1" w14:paraId="5BF7B3E6" w14:textId="77777777" w:rsidTr="004F2DB1">
        <w:trPr>
          <w:trHeight w:val="1134"/>
        </w:trPr>
        <w:tc>
          <w:tcPr>
            <w:tcW w:w="2588" w:type="dxa"/>
          </w:tcPr>
          <w:p w14:paraId="6553F02C" w14:textId="05CE3542" w:rsidR="004F2DB1" w:rsidRPr="009F2BEA" w:rsidRDefault="004F2DB1" w:rsidP="004F2DB1">
            <w:pPr>
              <w:jc w:val="center"/>
              <w:rPr>
                <w:rFonts w:cs="Segoe UI Light"/>
              </w:rPr>
            </w:pPr>
            <w:r>
              <w:rPr>
                <w:noProof/>
              </w:rPr>
              <w:drawing>
                <wp:inline distT="0" distB="0" distL="0" distR="0" wp14:anchorId="2C659C21" wp14:editId="2C7CCCB0">
                  <wp:extent cx="42418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24180" cy="914400"/>
                          </a:xfrm>
                          <a:prstGeom prst="rect">
                            <a:avLst/>
                          </a:prstGeom>
                          <a:noFill/>
                          <a:ln>
                            <a:noFill/>
                          </a:ln>
                        </pic:spPr>
                      </pic:pic>
                    </a:graphicData>
                  </a:graphic>
                </wp:inline>
              </w:drawing>
            </w:r>
          </w:p>
        </w:tc>
        <w:tc>
          <w:tcPr>
            <w:tcW w:w="4420" w:type="dxa"/>
          </w:tcPr>
          <w:p w14:paraId="6031BF0B" w14:textId="008DFFBD" w:rsidR="004F2DB1" w:rsidRPr="008B484E" w:rsidRDefault="004F2DB1" w:rsidP="004F2DB1">
            <w:pPr>
              <w:rPr>
                <w:rFonts w:cs="Segoe UI Light"/>
              </w:rPr>
            </w:pPr>
            <w:r w:rsidRPr="008B484E">
              <w:rPr>
                <w:rFonts w:cs="Segoe UI Light"/>
              </w:rPr>
              <w:t>Microwriter_in_Practice.jpg</w:t>
            </w:r>
          </w:p>
        </w:tc>
        <w:tc>
          <w:tcPr>
            <w:tcW w:w="2347" w:type="dxa"/>
          </w:tcPr>
          <w:p w14:paraId="6F7AFAE2" w14:textId="7BAE6EAE" w:rsidR="004F2DB1" w:rsidRPr="008B484E" w:rsidRDefault="004F2DB1" w:rsidP="004F2DB1">
            <w:pPr>
              <w:rPr>
                <w:rFonts w:cs="Segoe UI Light"/>
              </w:rPr>
            </w:pPr>
            <w:r w:rsidRPr="00F24B24">
              <w:rPr>
                <w:rFonts w:cs="Segoe UI Light"/>
              </w:rPr>
              <w:t>To come</w:t>
            </w:r>
          </w:p>
        </w:tc>
      </w:tr>
      <w:tr w:rsidR="004F2DB1" w14:paraId="24A8DEAC" w14:textId="77777777" w:rsidTr="004F2DB1">
        <w:trPr>
          <w:trHeight w:val="1134"/>
        </w:trPr>
        <w:tc>
          <w:tcPr>
            <w:tcW w:w="2588" w:type="dxa"/>
          </w:tcPr>
          <w:p w14:paraId="05B2F1FE" w14:textId="118F40E9" w:rsidR="004F2DB1" w:rsidRPr="009F2BEA" w:rsidRDefault="004F2DB1" w:rsidP="004F2DB1">
            <w:pPr>
              <w:jc w:val="center"/>
              <w:rPr>
                <w:rFonts w:cs="Segoe UI Light"/>
              </w:rPr>
            </w:pPr>
            <w:r>
              <w:rPr>
                <w:noProof/>
              </w:rPr>
              <w:drawing>
                <wp:inline distT="0" distB="0" distL="0" distR="0" wp14:anchorId="3FB9D43B" wp14:editId="570FAE01">
                  <wp:extent cx="1137229" cy="9144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37229" cy="914400"/>
                          </a:xfrm>
                          <a:prstGeom prst="rect">
                            <a:avLst/>
                          </a:prstGeom>
                          <a:noFill/>
                          <a:ln>
                            <a:noFill/>
                          </a:ln>
                        </pic:spPr>
                      </pic:pic>
                    </a:graphicData>
                  </a:graphic>
                </wp:inline>
              </w:drawing>
            </w:r>
          </w:p>
        </w:tc>
        <w:tc>
          <w:tcPr>
            <w:tcW w:w="4420" w:type="dxa"/>
          </w:tcPr>
          <w:p w14:paraId="3CFA52C6" w14:textId="0F933CA6" w:rsidR="004F2DB1" w:rsidRPr="008B484E" w:rsidRDefault="004F2DB1" w:rsidP="004F2DB1">
            <w:pPr>
              <w:rPr>
                <w:rFonts w:cs="Segoe UI Light"/>
              </w:rPr>
            </w:pPr>
            <w:r w:rsidRPr="008B484E">
              <w:rPr>
                <w:rFonts w:cs="Segoe UI Light"/>
              </w:rPr>
              <w:t>Microwriter_Printer_View_The_Museum.jpg</w:t>
            </w:r>
          </w:p>
        </w:tc>
        <w:tc>
          <w:tcPr>
            <w:tcW w:w="2347" w:type="dxa"/>
          </w:tcPr>
          <w:p w14:paraId="6A4643EE" w14:textId="6DD91566" w:rsidR="004F2DB1" w:rsidRPr="008B484E" w:rsidRDefault="004F2DB1" w:rsidP="004F2DB1">
            <w:pPr>
              <w:rPr>
                <w:rFonts w:cs="Segoe UI Light"/>
              </w:rPr>
            </w:pPr>
            <w:r w:rsidRPr="00F24B24">
              <w:rPr>
                <w:rFonts w:cs="Segoe UI Light"/>
              </w:rPr>
              <w:t>To come</w:t>
            </w:r>
          </w:p>
        </w:tc>
      </w:tr>
      <w:bookmarkEnd w:id="0"/>
      <w:tr w:rsidR="0032498C" w14:paraId="78B4BFCF" w14:textId="77777777" w:rsidTr="004F2DB1">
        <w:trPr>
          <w:trHeight w:val="1134"/>
        </w:trPr>
        <w:tc>
          <w:tcPr>
            <w:tcW w:w="2588" w:type="dxa"/>
          </w:tcPr>
          <w:p w14:paraId="58D8B19C" w14:textId="32096D0A" w:rsidR="0032498C" w:rsidRDefault="00116088" w:rsidP="00E814C7">
            <w:pPr>
              <w:jc w:val="center"/>
              <w:rPr>
                <w:noProof/>
              </w:rPr>
            </w:pPr>
            <w:r>
              <w:rPr>
                <w:noProof/>
              </w:rPr>
              <w:drawing>
                <wp:inline distT="0" distB="0" distL="0" distR="0" wp14:anchorId="3D8D4635" wp14:editId="21B8A5A6">
                  <wp:extent cx="652744"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52744" cy="914400"/>
                          </a:xfrm>
                          <a:prstGeom prst="rect">
                            <a:avLst/>
                          </a:prstGeom>
                          <a:noFill/>
                          <a:ln>
                            <a:noFill/>
                          </a:ln>
                        </pic:spPr>
                      </pic:pic>
                    </a:graphicData>
                  </a:graphic>
                </wp:inline>
              </w:drawing>
            </w:r>
          </w:p>
        </w:tc>
        <w:tc>
          <w:tcPr>
            <w:tcW w:w="4420" w:type="dxa"/>
          </w:tcPr>
          <w:p w14:paraId="0C228FAE" w14:textId="73672368" w:rsidR="0032498C" w:rsidRPr="008B484E" w:rsidRDefault="00116088" w:rsidP="00E814C7">
            <w:pPr>
              <w:rPr>
                <w:rFonts w:cs="Segoe UI Light"/>
              </w:rPr>
            </w:pPr>
            <w:r w:rsidRPr="00116088">
              <w:rPr>
                <w:rFonts w:cs="Segoe UI Light"/>
              </w:rPr>
              <w:t>Microwriter-Mechani</w:t>
            </w:r>
            <w:r w:rsidR="001C5B1B">
              <w:rPr>
                <w:rFonts w:cs="Segoe UI Light"/>
              </w:rPr>
              <w:t>x</w:t>
            </w:r>
            <w:r w:rsidRPr="00116088">
              <w:rPr>
                <w:rFonts w:cs="Segoe UI Light"/>
              </w:rPr>
              <w:t>_Illustrated.jpg</w:t>
            </w:r>
          </w:p>
        </w:tc>
        <w:tc>
          <w:tcPr>
            <w:tcW w:w="2347" w:type="dxa"/>
          </w:tcPr>
          <w:p w14:paraId="24EED02B" w14:textId="67A27E90" w:rsidR="0032498C" w:rsidRPr="008B484E" w:rsidRDefault="00FF713A" w:rsidP="00E814C7">
            <w:pPr>
              <w:rPr>
                <w:rFonts w:cs="Segoe UI Light"/>
              </w:rPr>
            </w:pPr>
            <w:r>
              <w:rPr>
                <w:rFonts w:cs="Segoe UI Light"/>
              </w:rPr>
              <w:t xml:space="preserve">Electronic Pocket </w:t>
            </w:r>
            <w:proofErr w:type="spellStart"/>
            <w:r>
              <w:rPr>
                <w:rFonts w:cs="Segoe UI Light"/>
              </w:rPr>
              <w:t>TYpewriter</w:t>
            </w:r>
            <w:proofErr w:type="spellEnd"/>
            <w:r w:rsidR="008D7BE2">
              <w:rPr>
                <w:rFonts w:cs="Segoe UI Light"/>
              </w:rPr>
              <w:t xml:space="preserve">, September 1982 </w:t>
            </w:r>
            <w:proofErr w:type="spellStart"/>
            <w:r w:rsidR="001C5B1B" w:rsidRPr="00FF713A">
              <w:rPr>
                <w:rFonts w:cs="Segoe UI Light"/>
                <w:i/>
              </w:rPr>
              <w:t>Mechanix</w:t>
            </w:r>
            <w:proofErr w:type="spellEnd"/>
            <w:r w:rsidR="001C5B1B" w:rsidRPr="00FF713A">
              <w:rPr>
                <w:rFonts w:cs="Segoe UI Light"/>
                <w:i/>
              </w:rPr>
              <w:t xml:space="preserve"> Illustrated</w:t>
            </w:r>
            <w:r>
              <w:rPr>
                <w:rFonts w:cs="Segoe UI Light"/>
              </w:rPr>
              <w:t>, p. 125.</w:t>
            </w:r>
          </w:p>
        </w:tc>
      </w:tr>
      <w:tr w:rsidR="009E1A3F" w14:paraId="7C143C01" w14:textId="77777777" w:rsidTr="004F2DB1">
        <w:trPr>
          <w:trHeight w:val="1134"/>
        </w:trPr>
        <w:tc>
          <w:tcPr>
            <w:tcW w:w="2588" w:type="dxa"/>
          </w:tcPr>
          <w:p w14:paraId="6163C28C" w14:textId="6A3B88C5" w:rsidR="009E1A3F" w:rsidRDefault="008B2276" w:rsidP="00E814C7">
            <w:pPr>
              <w:jc w:val="center"/>
              <w:rPr>
                <w:noProof/>
              </w:rPr>
            </w:pPr>
            <w:r>
              <w:rPr>
                <w:noProof/>
              </w:rPr>
              <w:drawing>
                <wp:inline distT="0" distB="0" distL="0" distR="0" wp14:anchorId="40419E50" wp14:editId="6C2E70B5">
                  <wp:extent cx="1481070" cy="678508"/>
                  <wp:effectExtent l="0" t="0" r="508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505119" cy="689525"/>
                          </a:xfrm>
                          <a:prstGeom prst="rect">
                            <a:avLst/>
                          </a:prstGeom>
                          <a:noFill/>
                          <a:ln>
                            <a:noFill/>
                          </a:ln>
                        </pic:spPr>
                      </pic:pic>
                    </a:graphicData>
                  </a:graphic>
                </wp:inline>
              </w:drawing>
            </w:r>
          </w:p>
        </w:tc>
        <w:tc>
          <w:tcPr>
            <w:tcW w:w="4420" w:type="dxa"/>
          </w:tcPr>
          <w:p w14:paraId="4B2B67A6" w14:textId="5841FBCA" w:rsidR="009E1A3F" w:rsidRPr="00116088" w:rsidRDefault="00516379" w:rsidP="00E814C7">
            <w:pPr>
              <w:rPr>
                <w:rFonts w:cs="Segoe UI Light"/>
              </w:rPr>
            </w:pPr>
            <w:r w:rsidRPr="00516379">
              <w:rPr>
                <w:rFonts w:cs="Segoe UI Light"/>
              </w:rPr>
              <w:t>Microwriter_Popular_Science_Feb_1980.jpg</w:t>
            </w:r>
          </w:p>
        </w:tc>
        <w:tc>
          <w:tcPr>
            <w:tcW w:w="2347" w:type="dxa"/>
          </w:tcPr>
          <w:p w14:paraId="5B342FA2" w14:textId="71C8947D" w:rsidR="009E1A3F" w:rsidRDefault="009E1A3F" w:rsidP="00E814C7">
            <w:pPr>
              <w:rPr>
                <w:rFonts w:cs="Segoe UI Light"/>
              </w:rPr>
            </w:pPr>
            <w:r>
              <w:rPr>
                <w:rFonts w:cs="Segoe UI Light"/>
              </w:rPr>
              <w:t xml:space="preserve">Hand-Held </w:t>
            </w:r>
            <w:proofErr w:type="spellStart"/>
            <w:r>
              <w:rPr>
                <w:rFonts w:cs="Segoe UI Light"/>
              </w:rPr>
              <w:t>Microwriter</w:t>
            </w:r>
            <w:proofErr w:type="spellEnd"/>
            <w:r w:rsidR="007F763E">
              <w:rPr>
                <w:rFonts w:cs="Segoe UI Light"/>
              </w:rPr>
              <w:t>, Popular Science, Feb. 1980.</w:t>
            </w:r>
          </w:p>
        </w:tc>
      </w:tr>
    </w:tbl>
    <w:p w14:paraId="56CD507E" w14:textId="28435749" w:rsidR="00C95F22" w:rsidRPr="00E77F24" w:rsidRDefault="00C95F22" w:rsidP="00C95F22">
      <w:pPr>
        <w:rPr>
          <w:rFonts w:ascii="Times New Roman" w:hAnsi="Times New Roman" w:cs="Times New Roman"/>
          <w:b/>
          <w:color w:val="FF0000"/>
          <w:u w:val="single"/>
        </w:rPr>
      </w:pPr>
    </w:p>
    <w:sectPr w:rsidR="00C95F22" w:rsidRPr="00E77F24" w:rsidSect="006A3A05">
      <w:headerReference w:type="even" r:id="rId52"/>
      <w:headerReference w:type="default" r:id="rId53"/>
      <w:footerReference w:type="even" r:id="rId54"/>
      <w:footerReference w:type="default" r:id="rId55"/>
      <w:headerReference w:type="first" r:id="rId56"/>
      <w:footerReference w:type="first" r:id="rId5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ED1FA" w14:textId="77777777" w:rsidR="00EC6C1B" w:rsidRDefault="00EC6C1B" w:rsidP="003B2FBA">
      <w:pPr>
        <w:spacing w:after="0" w:line="240" w:lineRule="auto"/>
      </w:pPr>
      <w:r>
        <w:separator/>
      </w:r>
    </w:p>
  </w:endnote>
  <w:endnote w:type="continuationSeparator" w:id="0">
    <w:p w14:paraId="66BE9CC0" w14:textId="77777777" w:rsidR="00EC6C1B" w:rsidRDefault="00EC6C1B" w:rsidP="003B2FBA">
      <w:pPr>
        <w:spacing w:after="0" w:line="240" w:lineRule="auto"/>
      </w:pPr>
      <w:r>
        <w:continuationSeparator/>
      </w:r>
    </w:p>
  </w:endnote>
  <w:endnote w:type="continuationNotice" w:id="1">
    <w:p w14:paraId="741A5EB3" w14:textId="77777777" w:rsidR="00EC6C1B" w:rsidRDefault="00EC6C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altName w:val="Geneva"/>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Segoe WP">
    <w:altName w:val="Sylfaen"/>
    <w:charset w:val="00"/>
    <w:family w:val="swiss"/>
    <w:pitch w:val="variable"/>
    <w:sig w:usb0="E4002EFF" w:usb1="C000E47F"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5F7D6" w14:textId="77777777" w:rsidR="003B2FBA" w:rsidRDefault="003B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D6CBF" w14:textId="77777777" w:rsidR="003B2FBA" w:rsidRDefault="003B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F7F10" w14:textId="77777777" w:rsidR="003B2FBA" w:rsidRDefault="003B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F7510" w14:textId="77777777" w:rsidR="00EC6C1B" w:rsidRDefault="00EC6C1B" w:rsidP="003B2FBA">
      <w:pPr>
        <w:spacing w:after="0" w:line="240" w:lineRule="auto"/>
      </w:pPr>
      <w:r>
        <w:separator/>
      </w:r>
    </w:p>
  </w:footnote>
  <w:footnote w:type="continuationSeparator" w:id="0">
    <w:p w14:paraId="2ADA52CC" w14:textId="77777777" w:rsidR="00EC6C1B" w:rsidRDefault="00EC6C1B" w:rsidP="003B2FBA">
      <w:pPr>
        <w:spacing w:after="0" w:line="240" w:lineRule="auto"/>
      </w:pPr>
      <w:r>
        <w:continuationSeparator/>
      </w:r>
    </w:p>
  </w:footnote>
  <w:footnote w:type="continuationNotice" w:id="1">
    <w:p w14:paraId="6B2CDB36" w14:textId="77777777" w:rsidR="00EC6C1B" w:rsidRDefault="00EC6C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6C72A" w14:textId="77777777" w:rsidR="003B2FBA" w:rsidRDefault="003B2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AE8E3" w14:textId="77777777" w:rsidR="003B2FBA" w:rsidRDefault="003B2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7DCC" w14:textId="77777777" w:rsidR="003B2FBA" w:rsidRDefault="003B2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Description: E:\BIBUXTON folders\My Documents\Words\input history book\Collection in production\Kensington Turbo Mouse 4\Bill Notes_files\pdf_icon.png" style="width:12.75pt;height:12.75pt;visibility:visible" o:bullet="t">
        <v:imagedata r:id="rId1" o:title="pdf_icon"/>
      </v:shape>
    </w:pict>
  </w:numPicBullet>
  <w:numPicBullet w:numPicBulletId="1">
    <w:pict>
      <v:shape id="_x0000_i1054" type="#_x0000_t75" style="width:223.5pt;height:223.5pt" o:bullet="t">
        <v:imagedata r:id="rId2" o:title="internet-explorer-logo"/>
      </v:shape>
    </w:pict>
  </w:numPicBullet>
  <w:numPicBullet w:numPicBulletId="2">
    <w:pict>
      <v:shape id="_x0000_i1055" type="#_x0000_t75" style="width:195.75pt;height:195.75pt" o:bullet="t">
        <v:imagedata r:id="rId3" o:title="Powerpoint_Icon"/>
      </v:shape>
    </w:pict>
  </w:numPicBullet>
  <w:numPicBullet w:numPicBulletId="3">
    <w:pict>
      <v:shape id="_x0000_i1056" type="#_x0000_t75" style="width:765.75pt;height:765.75pt" o:bullet="t">
        <v:imagedata r:id="rId4" o:title="youtube[1]"/>
      </v:shape>
    </w:pict>
  </w:numPicBullet>
  <w:numPicBullet w:numPicBulletId="4">
    <w:pict>
      <v:shape id="_x0000_i1057" type="#_x0000_t75" style="width:286.9pt;height:4in" o:bullet="t">
        <v:imagedata r:id="rId5" o:title="599px-Vimeo_icon_block"/>
      </v:shape>
    </w:pict>
  </w:numPicBullet>
  <w:abstractNum w:abstractNumId="0" w15:restartNumberingAfterBreak="0">
    <w:nsid w:val="07754A93"/>
    <w:multiLevelType w:val="hybridMultilevel"/>
    <w:tmpl w:val="4AE83792"/>
    <w:lvl w:ilvl="0" w:tplc="66C2B7C4">
      <w:start w:val="1"/>
      <w:numFmt w:val="bullet"/>
      <w:lvlText w:val="•"/>
      <w:lvlJc w:val="left"/>
      <w:pPr>
        <w:tabs>
          <w:tab w:val="num" w:pos="720"/>
        </w:tabs>
        <w:ind w:left="720" w:hanging="360"/>
      </w:pPr>
      <w:rPr>
        <w:rFonts w:ascii="Arial" w:hAnsi="Arial" w:hint="default"/>
      </w:rPr>
    </w:lvl>
    <w:lvl w:ilvl="1" w:tplc="90827242" w:tentative="1">
      <w:start w:val="1"/>
      <w:numFmt w:val="bullet"/>
      <w:lvlText w:val="•"/>
      <w:lvlJc w:val="left"/>
      <w:pPr>
        <w:tabs>
          <w:tab w:val="num" w:pos="1440"/>
        </w:tabs>
        <w:ind w:left="1440" w:hanging="360"/>
      </w:pPr>
      <w:rPr>
        <w:rFonts w:ascii="Arial" w:hAnsi="Arial" w:hint="default"/>
      </w:rPr>
    </w:lvl>
    <w:lvl w:ilvl="2" w:tplc="BCCA1058" w:tentative="1">
      <w:start w:val="1"/>
      <w:numFmt w:val="bullet"/>
      <w:lvlText w:val="•"/>
      <w:lvlJc w:val="left"/>
      <w:pPr>
        <w:tabs>
          <w:tab w:val="num" w:pos="2160"/>
        </w:tabs>
        <w:ind w:left="2160" w:hanging="360"/>
      </w:pPr>
      <w:rPr>
        <w:rFonts w:ascii="Arial" w:hAnsi="Arial" w:hint="default"/>
      </w:rPr>
    </w:lvl>
    <w:lvl w:ilvl="3" w:tplc="80C6A8FE" w:tentative="1">
      <w:start w:val="1"/>
      <w:numFmt w:val="bullet"/>
      <w:lvlText w:val="•"/>
      <w:lvlJc w:val="left"/>
      <w:pPr>
        <w:tabs>
          <w:tab w:val="num" w:pos="2880"/>
        </w:tabs>
        <w:ind w:left="2880" w:hanging="360"/>
      </w:pPr>
      <w:rPr>
        <w:rFonts w:ascii="Arial" w:hAnsi="Arial" w:hint="default"/>
      </w:rPr>
    </w:lvl>
    <w:lvl w:ilvl="4" w:tplc="8BB07FE8" w:tentative="1">
      <w:start w:val="1"/>
      <w:numFmt w:val="bullet"/>
      <w:lvlText w:val="•"/>
      <w:lvlJc w:val="left"/>
      <w:pPr>
        <w:tabs>
          <w:tab w:val="num" w:pos="3600"/>
        </w:tabs>
        <w:ind w:left="3600" w:hanging="360"/>
      </w:pPr>
      <w:rPr>
        <w:rFonts w:ascii="Arial" w:hAnsi="Arial" w:hint="default"/>
      </w:rPr>
    </w:lvl>
    <w:lvl w:ilvl="5" w:tplc="7194BA0A" w:tentative="1">
      <w:start w:val="1"/>
      <w:numFmt w:val="bullet"/>
      <w:lvlText w:val="•"/>
      <w:lvlJc w:val="left"/>
      <w:pPr>
        <w:tabs>
          <w:tab w:val="num" w:pos="4320"/>
        </w:tabs>
        <w:ind w:left="4320" w:hanging="360"/>
      </w:pPr>
      <w:rPr>
        <w:rFonts w:ascii="Arial" w:hAnsi="Arial" w:hint="default"/>
      </w:rPr>
    </w:lvl>
    <w:lvl w:ilvl="6" w:tplc="A120BC76" w:tentative="1">
      <w:start w:val="1"/>
      <w:numFmt w:val="bullet"/>
      <w:lvlText w:val="•"/>
      <w:lvlJc w:val="left"/>
      <w:pPr>
        <w:tabs>
          <w:tab w:val="num" w:pos="5040"/>
        </w:tabs>
        <w:ind w:left="5040" w:hanging="360"/>
      </w:pPr>
      <w:rPr>
        <w:rFonts w:ascii="Arial" w:hAnsi="Arial" w:hint="default"/>
      </w:rPr>
    </w:lvl>
    <w:lvl w:ilvl="7" w:tplc="9B4404F2" w:tentative="1">
      <w:start w:val="1"/>
      <w:numFmt w:val="bullet"/>
      <w:lvlText w:val="•"/>
      <w:lvlJc w:val="left"/>
      <w:pPr>
        <w:tabs>
          <w:tab w:val="num" w:pos="5760"/>
        </w:tabs>
        <w:ind w:left="5760" w:hanging="360"/>
      </w:pPr>
      <w:rPr>
        <w:rFonts w:ascii="Arial" w:hAnsi="Arial" w:hint="default"/>
      </w:rPr>
    </w:lvl>
    <w:lvl w:ilvl="8" w:tplc="22F8DD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D5FD5"/>
    <w:multiLevelType w:val="hybridMultilevel"/>
    <w:tmpl w:val="A8905164"/>
    <w:lvl w:ilvl="0" w:tplc="18D623D4">
      <w:start w:val="1"/>
      <w:numFmt w:val="bullet"/>
      <w:lvlText w:val=""/>
      <w:lvlPicBulletId w:val="1"/>
      <w:lvlJc w:val="left"/>
      <w:pPr>
        <w:tabs>
          <w:tab w:val="num" w:pos="720"/>
        </w:tabs>
        <w:ind w:left="720" w:hanging="360"/>
      </w:pPr>
      <w:rPr>
        <w:rFonts w:ascii="Symbol" w:hAnsi="Symbol" w:hint="default"/>
        <w:color w:val="auto"/>
      </w:rPr>
    </w:lvl>
    <w:lvl w:ilvl="1" w:tplc="3AF09C82" w:tentative="1">
      <w:start w:val="1"/>
      <w:numFmt w:val="bullet"/>
      <w:lvlText w:val=""/>
      <w:lvlJc w:val="left"/>
      <w:pPr>
        <w:tabs>
          <w:tab w:val="num" w:pos="1440"/>
        </w:tabs>
        <w:ind w:left="1440" w:hanging="360"/>
      </w:pPr>
      <w:rPr>
        <w:rFonts w:ascii="Symbol" w:hAnsi="Symbol" w:hint="default"/>
      </w:rPr>
    </w:lvl>
    <w:lvl w:ilvl="2" w:tplc="D048FF8C" w:tentative="1">
      <w:start w:val="1"/>
      <w:numFmt w:val="bullet"/>
      <w:lvlText w:val=""/>
      <w:lvlJc w:val="left"/>
      <w:pPr>
        <w:tabs>
          <w:tab w:val="num" w:pos="2160"/>
        </w:tabs>
        <w:ind w:left="2160" w:hanging="360"/>
      </w:pPr>
      <w:rPr>
        <w:rFonts w:ascii="Symbol" w:hAnsi="Symbol" w:hint="default"/>
      </w:rPr>
    </w:lvl>
    <w:lvl w:ilvl="3" w:tplc="425E98C8" w:tentative="1">
      <w:start w:val="1"/>
      <w:numFmt w:val="bullet"/>
      <w:lvlText w:val=""/>
      <w:lvlJc w:val="left"/>
      <w:pPr>
        <w:tabs>
          <w:tab w:val="num" w:pos="2880"/>
        </w:tabs>
        <w:ind w:left="2880" w:hanging="360"/>
      </w:pPr>
      <w:rPr>
        <w:rFonts w:ascii="Symbol" w:hAnsi="Symbol" w:hint="default"/>
      </w:rPr>
    </w:lvl>
    <w:lvl w:ilvl="4" w:tplc="CF80FE8E" w:tentative="1">
      <w:start w:val="1"/>
      <w:numFmt w:val="bullet"/>
      <w:lvlText w:val=""/>
      <w:lvlJc w:val="left"/>
      <w:pPr>
        <w:tabs>
          <w:tab w:val="num" w:pos="3600"/>
        </w:tabs>
        <w:ind w:left="3600" w:hanging="360"/>
      </w:pPr>
      <w:rPr>
        <w:rFonts w:ascii="Symbol" w:hAnsi="Symbol" w:hint="default"/>
      </w:rPr>
    </w:lvl>
    <w:lvl w:ilvl="5" w:tplc="109A642E" w:tentative="1">
      <w:start w:val="1"/>
      <w:numFmt w:val="bullet"/>
      <w:lvlText w:val=""/>
      <w:lvlJc w:val="left"/>
      <w:pPr>
        <w:tabs>
          <w:tab w:val="num" w:pos="4320"/>
        </w:tabs>
        <w:ind w:left="4320" w:hanging="360"/>
      </w:pPr>
      <w:rPr>
        <w:rFonts w:ascii="Symbol" w:hAnsi="Symbol" w:hint="default"/>
      </w:rPr>
    </w:lvl>
    <w:lvl w:ilvl="6" w:tplc="8D36D050" w:tentative="1">
      <w:start w:val="1"/>
      <w:numFmt w:val="bullet"/>
      <w:lvlText w:val=""/>
      <w:lvlJc w:val="left"/>
      <w:pPr>
        <w:tabs>
          <w:tab w:val="num" w:pos="5040"/>
        </w:tabs>
        <w:ind w:left="5040" w:hanging="360"/>
      </w:pPr>
      <w:rPr>
        <w:rFonts w:ascii="Symbol" w:hAnsi="Symbol" w:hint="default"/>
      </w:rPr>
    </w:lvl>
    <w:lvl w:ilvl="7" w:tplc="483A350A" w:tentative="1">
      <w:start w:val="1"/>
      <w:numFmt w:val="bullet"/>
      <w:lvlText w:val=""/>
      <w:lvlJc w:val="left"/>
      <w:pPr>
        <w:tabs>
          <w:tab w:val="num" w:pos="5760"/>
        </w:tabs>
        <w:ind w:left="5760" w:hanging="360"/>
      </w:pPr>
      <w:rPr>
        <w:rFonts w:ascii="Symbol" w:hAnsi="Symbol" w:hint="default"/>
      </w:rPr>
    </w:lvl>
    <w:lvl w:ilvl="8" w:tplc="4234229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B37504F"/>
    <w:multiLevelType w:val="hybridMultilevel"/>
    <w:tmpl w:val="3BE42E68"/>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771EA"/>
    <w:multiLevelType w:val="hybridMultilevel"/>
    <w:tmpl w:val="B898356E"/>
    <w:lvl w:ilvl="0" w:tplc="764CB9F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676AF"/>
    <w:multiLevelType w:val="hybridMultilevel"/>
    <w:tmpl w:val="DE0E74BA"/>
    <w:lvl w:ilvl="0" w:tplc="17C4131E">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10A0A"/>
    <w:multiLevelType w:val="hybridMultilevel"/>
    <w:tmpl w:val="9544CE94"/>
    <w:lvl w:ilvl="0" w:tplc="04090001">
      <w:start w:val="1"/>
      <w:numFmt w:val="bullet"/>
      <w:lvlText w:val=""/>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EA75F20"/>
    <w:multiLevelType w:val="hybridMultilevel"/>
    <w:tmpl w:val="506A6840"/>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C0261"/>
    <w:multiLevelType w:val="hybridMultilevel"/>
    <w:tmpl w:val="6B16C3D2"/>
    <w:lvl w:ilvl="0" w:tplc="CCF69E00">
      <w:start w:val="1"/>
      <w:numFmt w:val="bullet"/>
      <w:lvlText w:val="▪"/>
      <w:lvlPicBulletId w:val="1"/>
      <w:lvlJc w:val="left"/>
      <w:pPr>
        <w:tabs>
          <w:tab w:val="num" w:pos="720"/>
        </w:tabs>
        <w:ind w:left="720" w:hanging="360"/>
      </w:pPr>
      <w:rPr>
        <w:rFonts w:ascii="Calibri" w:eastAsia="Calibri" w:hAnsi="Calibri" w:cs="Calibri" w:hint="default"/>
        <w:b w:val="0"/>
        <w:i w:val="0"/>
        <w:strike w:val="0"/>
        <w:dstrike w:val="0"/>
        <w:color w:val="17365D"/>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D3EA4"/>
    <w:multiLevelType w:val="hybridMultilevel"/>
    <w:tmpl w:val="9320A7EC"/>
    <w:lvl w:ilvl="0" w:tplc="FE383EA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0034A"/>
    <w:multiLevelType w:val="hybridMultilevel"/>
    <w:tmpl w:val="DA940FE0"/>
    <w:lvl w:ilvl="0" w:tplc="764CB9F2">
      <w:start w:val="1"/>
      <w:numFmt w:val="bullet"/>
      <w:lvlText w:val=""/>
      <w:lvlPicBulletId w:val="0"/>
      <w:lvlJc w:val="left"/>
      <w:pPr>
        <w:tabs>
          <w:tab w:val="num" w:pos="720"/>
        </w:tabs>
        <w:ind w:left="720" w:hanging="360"/>
      </w:pPr>
      <w:rPr>
        <w:rFonts w:ascii="Symbol" w:hAnsi="Symbol" w:hint="default"/>
      </w:rPr>
    </w:lvl>
    <w:lvl w:ilvl="1" w:tplc="094AA2C4" w:tentative="1">
      <w:start w:val="1"/>
      <w:numFmt w:val="bullet"/>
      <w:lvlText w:val=""/>
      <w:lvlJc w:val="left"/>
      <w:pPr>
        <w:tabs>
          <w:tab w:val="num" w:pos="1440"/>
        </w:tabs>
        <w:ind w:left="1440" w:hanging="360"/>
      </w:pPr>
      <w:rPr>
        <w:rFonts w:ascii="Symbol" w:hAnsi="Symbol" w:hint="default"/>
      </w:rPr>
    </w:lvl>
    <w:lvl w:ilvl="2" w:tplc="C4687D58" w:tentative="1">
      <w:start w:val="1"/>
      <w:numFmt w:val="bullet"/>
      <w:lvlText w:val=""/>
      <w:lvlJc w:val="left"/>
      <w:pPr>
        <w:tabs>
          <w:tab w:val="num" w:pos="2160"/>
        </w:tabs>
        <w:ind w:left="2160" w:hanging="360"/>
      </w:pPr>
      <w:rPr>
        <w:rFonts w:ascii="Symbol" w:hAnsi="Symbol" w:hint="default"/>
      </w:rPr>
    </w:lvl>
    <w:lvl w:ilvl="3" w:tplc="1D9896A0" w:tentative="1">
      <w:start w:val="1"/>
      <w:numFmt w:val="bullet"/>
      <w:lvlText w:val=""/>
      <w:lvlJc w:val="left"/>
      <w:pPr>
        <w:tabs>
          <w:tab w:val="num" w:pos="2880"/>
        </w:tabs>
        <w:ind w:left="2880" w:hanging="360"/>
      </w:pPr>
      <w:rPr>
        <w:rFonts w:ascii="Symbol" w:hAnsi="Symbol" w:hint="default"/>
      </w:rPr>
    </w:lvl>
    <w:lvl w:ilvl="4" w:tplc="229C27D2" w:tentative="1">
      <w:start w:val="1"/>
      <w:numFmt w:val="bullet"/>
      <w:lvlText w:val=""/>
      <w:lvlJc w:val="left"/>
      <w:pPr>
        <w:tabs>
          <w:tab w:val="num" w:pos="3600"/>
        </w:tabs>
        <w:ind w:left="3600" w:hanging="360"/>
      </w:pPr>
      <w:rPr>
        <w:rFonts w:ascii="Symbol" w:hAnsi="Symbol" w:hint="default"/>
      </w:rPr>
    </w:lvl>
    <w:lvl w:ilvl="5" w:tplc="EA707332" w:tentative="1">
      <w:start w:val="1"/>
      <w:numFmt w:val="bullet"/>
      <w:lvlText w:val=""/>
      <w:lvlJc w:val="left"/>
      <w:pPr>
        <w:tabs>
          <w:tab w:val="num" w:pos="4320"/>
        </w:tabs>
        <w:ind w:left="4320" w:hanging="360"/>
      </w:pPr>
      <w:rPr>
        <w:rFonts w:ascii="Symbol" w:hAnsi="Symbol" w:hint="default"/>
      </w:rPr>
    </w:lvl>
    <w:lvl w:ilvl="6" w:tplc="AE76835A" w:tentative="1">
      <w:start w:val="1"/>
      <w:numFmt w:val="bullet"/>
      <w:lvlText w:val=""/>
      <w:lvlJc w:val="left"/>
      <w:pPr>
        <w:tabs>
          <w:tab w:val="num" w:pos="5040"/>
        </w:tabs>
        <w:ind w:left="5040" w:hanging="360"/>
      </w:pPr>
      <w:rPr>
        <w:rFonts w:ascii="Symbol" w:hAnsi="Symbol" w:hint="default"/>
      </w:rPr>
    </w:lvl>
    <w:lvl w:ilvl="7" w:tplc="AEDA85DA" w:tentative="1">
      <w:start w:val="1"/>
      <w:numFmt w:val="bullet"/>
      <w:lvlText w:val=""/>
      <w:lvlJc w:val="left"/>
      <w:pPr>
        <w:tabs>
          <w:tab w:val="num" w:pos="5760"/>
        </w:tabs>
        <w:ind w:left="5760" w:hanging="360"/>
      </w:pPr>
      <w:rPr>
        <w:rFonts w:ascii="Symbol" w:hAnsi="Symbol" w:hint="default"/>
      </w:rPr>
    </w:lvl>
    <w:lvl w:ilvl="8" w:tplc="625A8DC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1E563C0"/>
    <w:multiLevelType w:val="hybridMultilevel"/>
    <w:tmpl w:val="0A8ABE90"/>
    <w:lvl w:ilvl="0" w:tplc="1DEAE884">
      <w:start w:val="1"/>
      <w:numFmt w:val="bullet"/>
      <w:lvlText w:val=""/>
      <w:lvlPicBulletId w:val="0"/>
      <w:lvlJc w:val="left"/>
      <w:pPr>
        <w:tabs>
          <w:tab w:val="num" w:pos="720"/>
        </w:tabs>
        <w:ind w:left="720" w:hanging="360"/>
      </w:pPr>
      <w:rPr>
        <w:rFonts w:ascii="Symbol" w:hAnsi="Symbol" w:hint="default"/>
      </w:rPr>
    </w:lvl>
    <w:lvl w:ilvl="1" w:tplc="A15CD69E" w:tentative="1">
      <w:start w:val="1"/>
      <w:numFmt w:val="bullet"/>
      <w:lvlText w:val=""/>
      <w:lvlJc w:val="left"/>
      <w:pPr>
        <w:tabs>
          <w:tab w:val="num" w:pos="1440"/>
        </w:tabs>
        <w:ind w:left="1440" w:hanging="360"/>
      </w:pPr>
      <w:rPr>
        <w:rFonts w:ascii="Symbol" w:hAnsi="Symbol" w:hint="default"/>
      </w:rPr>
    </w:lvl>
    <w:lvl w:ilvl="2" w:tplc="1E7AA76C" w:tentative="1">
      <w:start w:val="1"/>
      <w:numFmt w:val="bullet"/>
      <w:lvlText w:val=""/>
      <w:lvlJc w:val="left"/>
      <w:pPr>
        <w:tabs>
          <w:tab w:val="num" w:pos="2160"/>
        </w:tabs>
        <w:ind w:left="2160" w:hanging="360"/>
      </w:pPr>
      <w:rPr>
        <w:rFonts w:ascii="Symbol" w:hAnsi="Symbol" w:hint="default"/>
      </w:rPr>
    </w:lvl>
    <w:lvl w:ilvl="3" w:tplc="6EF670E8" w:tentative="1">
      <w:start w:val="1"/>
      <w:numFmt w:val="bullet"/>
      <w:lvlText w:val=""/>
      <w:lvlJc w:val="left"/>
      <w:pPr>
        <w:tabs>
          <w:tab w:val="num" w:pos="2880"/>
        </w:tabs>
        <w:ind w:left="2880" w:hanging="360"/>
      </w:pPr>
      <w:rPr>
        <w:rFonts w:ascii="Symbol" w:hAnsi="Symbol" w:hint="default"/>
      </w:rPr>
    </w:lvl>
    <w:lvl w:ilvl="4" w:tplc="DCAE861E" w:tentative="1">
      <w:start w:val="1"/>
      <w:numFmt w:val="bullet"/>
      <w:lvlText w:val=""/>
      <w:lvlJc w:val="left"/>
      <w:pPr>
        <w:tabs>
          <w:tab w:val="num" w:pos="3600"/>
        </w:tabs>
        <w:ind w:left="3600" w:hanging="360"/>
      </w:pPr>
      <w:rPr>
        <w:rFonts w:ascii="Symbol" w:hAnsi="Symbol" w:hint="default"/>
      </w:rPr>
    </w:lvl>
    <w:lvl w:ilvl="5" w:tplc="BFFEFA0C" w:tentative="1">
      <w:start w:val="1"/>
      <w:numFmt w:val="bullet"/>
      <w:lvlText w:val=""/>
      <w:lvlJc w:val="left"/>
      <w:pPr>
        <w:tabs>
          <w:tab w:val="num" w:pos="4320"/>
        </w:tabs>
        <w:ind w:left="4320" w:hanging="360"/>
      </w:pPr>
      <w:rPr>
        <w:rFonts w:ascii="Symbol" w:hAnsi="Symbol" w:hint="default"/>
      </w:rPr>
    </w:lvl>
    <w:lvl w:ilvl="6" w:tplc="3656D6AC" w:tentative="1">
      <w:start w:val="1"/>
      <w:numFmt w:val="bullet"/>
      <w:lvlText w:val=""/>
      <w:lvlJc w:val="left"/>
      <w:pPr>
        <w:tabs>
          <w:tab w:val="num" w:pos="5040"/>
        </w:tabs>
        <w:ind w:left="5040" w:hanging="360"/>
      </w:pPr>
      <w:rPr>
        <w:rFonts w:ascii="Symbol" w:hAnsi="Symbol" w:hint="default"/>
      </w:rPr>
    </w:lvl>
    <w:lvl w:ilvl="7" w:tplc="25266A20" w:tentative="1">
      <w:start w:val="1"/>
      <w:numFmt w:val="bullet"/>
      <w:lvlText w:val=""/>
      <w:lvlJc w:val="left"/>
      <w:pPr>
        <w:tabs>
          <w:tab w:val="num" w:pos="5760"/>
        </w:tabs>
        <w:ind w:left="5760" w:hanging="360"/>
      </w:pPr>
      <w:rPr>
        <w:rFonts w:ascii="Symbol" w:hAnsi="Symbol" w:hint="default"/>
      </w:rPr>
    </w:lvl>
    <w:lvl w:ilvl="8" w:tplc="ABF214D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2D4341C"/>
    <w:multiLevelType w:val="hybridMultilevel"/>
    <w:tmpl w:val="0E9A7F24"/>
    <w:lvl w:ilvl="0" w:tplc="BFDC1644">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629"/>
    <w:multiLevelType w:val="hybridMultilevel"/>
    <w:tmpl w:val="37F2A3E4"/>
    <w:lvl w:ilvl="0" w:tplc="B75E359C">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D4E92"/>
    <w:multiLevelType w:val="hybridMultilevel"/>
    <w:tmpl w:val="F3A6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D23B13"/>
    <w:multiLevelType w:val="hybridMultilevel"/>
    <w:tmpl w:val="303E39E6"/>
    <w:lvl w:ilvl="0" w:tplc="B75E359C">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C432A"/>
    <w:multiLevelType w:val="hybridMultilevel"/>
    <w:tmpl w:val="B20E7808"/>
    <w:lvl w:ilvl="0" w:tplc="764CB9F2">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
  </w:num>
  <w:num w:numId="5">
    <w:abstractNumId w:val="15"/>
  </w:num>
  <w:num w:numId="6">
    <w:abstractNumId w:val="8"/>
  </w:num>
  <w:num w:numId="7">
    <w:abstractNumId w:val="3"/>
  </w:num>
  <w:num w:numId="8">
    <w:abstractNumId w:val="11"/>
  </w:num>
  <w:num w:numId="9">
    <w:abstractNumId w:val="7"/>
  </w:num>
  <w:num w:numId="10">
    <w:abstractNumId w:val="4"/>
  </w:num>
  <w:num w:numId="11">
    <w:abstractNumId w:val="0"/>
  </w:num>
  <w:num w:numId="12">
    <w:abstractNumId w:val="2"/>
  </w:num>
  <w:num w:numId="13">
    <w:abstractNumId w:val="12"/>
  </w:num>
  <w:num w:numId="14">
    <w:abstractNumId w:val="13"/>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DF0"/>
    <w:rsid w:val="0000431D"/>
    <w:rsid w:val="00033EDC"/>
    <w:rsid w:val="00042F70"/>
    <w:rsid w:val="00054AD1"/>
    <w:rsid w:val="00061878"/>
    <w:rsid w:val="00066257"/>
    <w:rsid w:val="000815F5"/>
    <w:rsid w:val="00084940"/>
    <w:rsid w:val="000A0929"/>
    <w:rsid w:val="000B5C0A"/>
    <w:rsid w:val="000E2D5C"/>
    <w:rsid w:val="000F03E3"/>
    <w:rsid w:val="000F261A"/>
    <w:rsid w:val="000F6788"/>
    <w:rsid w:val="00101943"/>
    <w:rsid w:val="0010710E"/>
    <w:rsid w:val="00116088"/>
    <w:rsid w:val="00122B32"/>
    <w:rsid w:val="00132C21"/>
    <w:rsid w:val="001346B0"/>
    <w:rsid w:val="00134DA2"/>
    <w:rsid w:val="00137483"/>
    <w:rsid w:val="00147AB1"/>
    <w:rsid w:val="0017083F"/>
    <w:rsid w:val="00171CA5"/>
    <w:rsid w:val="001815BB"/>
    <w:rsid w:val="001829A4"/>
    <w:rsid w:val="001A0F7B"/>
    <w:rsid w:val="001A168C"/>
    <w:rsid w:val="001B1DB8"/>
    <w:rsid w:val="001B21EC"/>
    <w:rsid w:val="001B222A"/>
    <w:rsid w:val="001B27AD"/>
    <w:rsid w:val="001B549D"/>
    <w:rsid w:val="001B7529"/>
    <w:rsid w:val="001C5B1B"/>
    <w:rsid w:val="001D557E"/>
    <w:rsid w:val="001E20E8"/>
    <w:rsid w:val="00201B05"/>
    <w:rsid w:val="00205D8D"/>
    <w:rsid w:val="00270455"/>
    <w:rsid w:val="00275040"/>
    <w:rsid w:val="002813D8"/>
    <w:rsid w:val="002827DC"/>
    <w:rsid w:val="002873AF"/>
    <w:rsid w:val="003043AC"/>
    <w:rsid w:val="00314BC8"/>
    <w:rsid w:val="00321256"/>
    <w:rsid w:val="00321313"/>
    <w:rsid w:val="00322251"/>
    <w:rsid w:val="0032498C"/>
    <w:rsid w:val="00326884"/>
    <w:rsid w:val="00342CFC"/>
    <w:rsid w:val="00347B4F"/>
    <w:rsid w:val="00350E3B"/>
    <w:rsid w:val="003514E4"/>
    <w:rsid w:val="003555ED"/>
    <w:rsid w:val="003808E7"/>
    <w:rsid w:val="003A3787"/>
    <w:rsid w:val="003B0208"/>
    <w:rsid w:val="003B2FBA"/>
    <w:rsid w:val="003B3366"/>
    <w:rsid w:val="003C330A"/>
    <w:rsid w:val="003F067F"/>
    <w:rsid w:val="003F4440"/>
    <w:rsid w:val="00400FC2"/>
    <w:rsid w:val="004051BA"/>
    <w:rsid w:val="00422DB6"/>
    <w:rsid w:val="00424EAC"/>
    <w:rsid w:val="004444FE"/>
    <w:rsid w:val="00447495"/>
    <w:rsid w:val="00457AF7"/>
    <w:rsid w:val="004A0622"/>
    <w:rsid w:val="004B0C58"/>
    <w:rsid w:val="004C5E1E"/>
    <w:rsid w:val="004C6A3A"/>
    <w:rsid w:val="004D6E60"/>
    <w:rsid w:val="004D7CD9"/>
    <w:rsid w:val="004F1989"/>
    <w:rsid w:val="004F2DB1"/>
    <w:rsid w:val="00502708"/>
    <w:rsid w:val="00506F16"/>
    <w:rsid w:val="00507AD6"/>
    <w:rsid w:val="005141C8"/>
    <w:rsid w:val="00516379"/>
    <w:rsid w:val="005361CB"/>
    <w:rsid w:val="005526E1"/>
    <w:rsid w:val="00552FA8"/>
    <w:rsid w:val="005775F3"/>
    <w:rsid w:val="00583044"/>
    <w:rsid w:val="0059392B"/>
    <w:rsid w:val="00593BC1"/>
    <w:rsid w:val="005A0502"/>
    <w:rsid w:val="005C5A9F"/>
    <w:rsid w:val="005D6FA6"/>
    <w:rsid w:val="005E52D0"/>
    <w:rsid w:val="00601BB5"/>
    <w:rsid w:val="0060227F"/>
    <w:rsid w:val="00607ADA"/>
    <w:rsid w:val="00621172"/>
    <w:rsid w:val="0063052C"/>
    <w:rsid w:val="006778C5"/>
    <w:rsid w:val="00683F69"/>
    <w:rsid w:val="006A18C8"/>
    <w:rsid w:val="006A3A05"/>
    <w:rsid w:val="006B069A"/>
    <w:rsid w:val="006D1528"/>
    <w:rsid w:val="006E76E7"/>
    <w:rsid w:val="007229E9"/>
    <w:rsid w:val="007263B9"/>
    <w:rsid w:val="0074557E"/>
    <w:rsid w:val="00745E7E"/>
    <w:rsid w:val="00761096"/>
    <w:rsid w:val="0076160D"/>
    <w:rsid w:val="00770760"/>
    <w:rsid w:val="00786B1D"/>
    <w:rsid w:val="0078730A"/>
    <w:rsid w:val="00793576"/>
    <w:rsid w:val="00796249"/>
    <w:rsid w:val="007C7213"/>
    <w:rsid w:val="007E0A79"/>
    <w:rsid w:val="007E17E7"/>
    <w:rsid w:val="007E3CA1"/>
    <w:rsid w:val="007F763E"/>
    <w:rsid w:val="00801AB0"/>
    <w:rsid w:val="008345C8"/>
    <w:rsid w:val="00837E7B"/>
    <w:rsid w:val="00852991"/>
    <w:rsid w:val="008749AA"/>
    <w:rsid w:val="008A04EF"/>
    <w:rsid w:val="008A5ADE"/>
    <w:rsid w:val="008B2276"/>
    <w:rsid w:val="008B484E"/>
    <w:rsid w:val="008C5607"/>
    <w:rsid w:val="008D7BE2"/>
    <w:rsid w:val="009244F1"/>
    <w:rsid w:val="00930C52"/>
    <w:rsid w:val="00934676"/>
    <w:rsid w:val="00941DC2"/>
    <w:rsid w:val="00942098"/>
    <w:rsid w:val="0096257E"/>
    <w:rsid w:val="009A2788"/>
    <w:rsid w:val="009A3CCB"/>
    <w:rsid w:val="009A422E"/>
    <w:rsid w:val="009B493E"/>
    <w:rsid w:val="009C0107"/>
    <w:rsid w:val="009C1401"/>
    <w:rsid w:val="009C5616"/>
    <w:rsid w:val="009D00F1"/>
    <w:rsid w:val="009D325A"/>
    <w:rsid w:val="009E1A3F"/>
    <w:rsid w:val="009F2BEA"/>
    <w:rsid w:val="009F4B0E"/>
    <w:rsid w:val="009F7C1E"/>
    <w:rsid w:val="00A05FEB"/>
    <w:rsid w:val="00A10236"/>
    <w:rsid w:val="00A1484D"/>
    <w:rsid w:val="00A14C57"/>
    <w:rsid w:val="00A40455"/>
    <w:rsid w:val="00A40C7F"/>
    <w:rsid w:val="00A42B86"/>
    <w:rsid w:val="00A53C86"/>
    <w:rsid w:val="00A567C9"/>
    <w:rsid w:val="00A7125F"/>
    <w:rsid w:val="00A7724A"/>
    <w:rsid w:val="00A84761"/>
    <w:rsid w:val="00A847F2"/>
    <w:rsid w:val="00A85A2D"/>
    <w:rsid w:val="00AA6D63"/>
    <w:rsid w:val="00AD1D1E"/>
    <w:rsid w:val="00AD63E7"/>
    <w:rsid w:val="00AF1DF0"/>
    <w:rsid w:val="00B0768E"/>
    <w:rsid w:val="00B247FE"/>
    <w:rsid w:val="00B25054"/>
    <w:rsid w:val="00B272DE"/>
    <w:rsid w:val="00B33210"/>
    <w:rsid w:val="00B34B16"/>
    <w:rsid w:val="00B412DC"/>
    <w:rsid w:val="00B421E2"/>
    <w:rsid w:val="00B42E80"/>
    <w:rsid w:val="00B43841"/>
    <w:rsid w:val="00B43D6D"/>
    <w:rsid w:val="00B45FCB"/>
    <w:rsid w:val="00B67948"/>
    <w:rsid w:val="00B76A51"/>
    <w:rsid w:val="00B874C0"/>
    <w:rsid w:val="00B904E7"/>
    <w:rsid w:val="00B96407"/>
    <w:rsid w:val="00B97CF0"/>
    <w:rsid w:val="00BB2862"/>
    <w:rsid w:val="00BC14B6"/>
    <w:rsid w:val="00BD09B9"/>
    <w:rsid w:val="00BF39C5"/>
    <w:rsid w:val="00C13ADB"/>
    <w:rsid w:val="00C17641"/>
    <w:rsid w:val="00C336A9"/>
    <w:rsid w:val="00C55A0C"/>
    <w:rsid w:val="00C56776"/>
    <w:rsid w:val="00C57180"/>
    <w:rsid w:val="00C60273"/>
    <w:rsid w:val="00C62848"/>
    <w:rsid w:val="00C71692"/>
    <w:rsid w:val="00C77F3A"/>
    <w:rsid w:val="00C90EFD"/>
    <w:rsid w:val="00C92B28"/>
    <w:rsid w:val="00C95F22"/>
    <w:rsid w:val="00C96AA3"/>
    <w:rsid w:val="00CA50B1"/>
    <w:rsid w:val="00CB110C"/>
    <w:rsid w:val="00CC13F6"/>
    <w:rsid w:val="00CD512D"/>
    <w:rsid w:val="00D04241"/>
    <w:rsid w:val="00D1000B"/>
    <w:rsid w:val="00D1588B"/>
    <w:rsid w:val="00D26C5D"/>
    <w:rsid w:val="00D32C63"/>
    <w:rsid w:val="00D35B45"/>
    <w:rsid w:val="00D52FDB"/>
    <w:rsid w:val="00D54F2F"/>
    <w:rsid w:val="00D67ECB"/>
    <w:rsid w:val="00D935BD"/>
    <w:rsid w:val="00DC046A"/>
    <w:rsid w:val="00DC7B6A"/>
    <w:rsid w:val="00DE0909"/>
    <w:rsid w:val="00DE31FE"/>
    <w:rsid w:val="00DF0043"/>
    <w:rsid w:val="00E0009E"/>
    <w:rsid w:val="00E0148B"/>
    <w:rsid w:val="00E13C63"/>
    <w:rsid w:val="00E14B2F"/>
    <w:rsid w:val="00E27EC0"/>
    <w:rsid w:val="00E34A92"/>
    <w:rsid w:val="00E44E32"/>
    <w:rsid w:val="00E6124D"/>
    <w:rsid w:val="00E649CC"/>
    <w:rsid w:val="00E77F24"/>
    <w:rsid w:val="00E80738"/>
    <w:rsid w:val="00E814C7"/>
    <w:rsid w:val="00E859CF"/>
    <w:rsid w:val="00E93FDC"/>
    <w:rsid w:val="00EB2880"/>
    <w:rsid w:val="00EB6F1A"/>
    <w:rsid w:val="00EC2480"/>
    <w:rsid w:val="00EC68B7"/>
    <w:rsid w:val="00EC6C1B"/>
    <w:rsid w:val="00ED58D5"/>
    <w:rsid w:val="00EE428A"/>
    <w:rsid w:val="00EF2455"/>
    <w:rsid w:val="00F35ECB"/>
    <w:rsid w:val="00F57C03"/>
    <w:rsid w:val="00F92593"/>
    <w:rsid w:val="00F96B90"/>
    <w:rsid w:val="00FD6381"/>
    <w:rsid w:val="00FE11C1"/>
    <w:rsid w:val="00FF23C6"/>
    <w:rsid w:val="00FF713A"/>
    <w:rsid w:val="00FF762F"/>
    <w:rsid w:val="50CEC803"/>
    <w:rsid w:val="6AE1B6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D5045"/>
  <w15:docId w15:val="{228FC910-D923-40A6-B413-93DD7B42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86"/>
    <w:rPr>
      <w:rFonts w:ascii="Segoe UI Light" w:hAnsi="Segoe UI Light"/>
    </w:rPr>
  </w:style>
  <w:style w:type="paragraph" w:styleId="Heading1">
    <w:name w:val="heading 1"/>
    <w:basedOn w:val="Normal"/>
    <w:next w:val="Normal"/>
    <w:link w:val="Heading1Char"/>
    <w:uiPriority w:val="9"/>
    <w:qFormat/>
    <w:rsid w:val="00304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AA"/>
    <w:rPr>
      <w:color w:val="0000FF" w:themeColor="hyperlink"/>
      <w:u w:val="single"/>
    </w:rPr>
  </w:style>
  <w:style w:type="paragraph" w:styleId="BalloonText">
    <w:name w:val="Balloon Text"/>
    <w:basedOn w:val="Normal"/>
    <w:link w:val="BalloonTextChar"/>
    <w:uiPriority w:val="99"/>
    <w:semiHidden/>
    <w:unhideWhenUsed/>
    <w:rsid w:val="00C62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848"/>
    <w:rPr>
      <w:rFonts w:ascii="Tahoma" w:hAnsi="Tahoma" w:cs="Tahoma"/>
      <w:sz w:val="16"/>
      <w:szCs w:val="16"/>
    </w:rPr>
  </w:style>
  <w:style w:type="paragraph" w:styleId="ListParagraph">
    <w:name w:val="List Paragraph"/>
    <w:basedOn w:val="Normal"/>
    <w:uiPriority w:val="34"/>
    <w:qFormat/>
    <w:rsid w:val="008345C8"/>
    <w:pPr>
      <w:ind w:left="720"/>
      <w:contextualSpacing/>
    </w:pPr>
  </w:style>
  <w:style w:type="table" w:styleId="TableGrid">
    <w:name w:val="Table Grid"/>
    <w:basedOn w:val="TableNormal"/>
    <w:uiPriority w:val="59"/>
    <w:rsid w:val="0013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43AC"/>
    <w:rPr>
      <w:rFonts w:asciiTheme="majorHAnsi" w:eastAsiaTheme="majorEastAsia" w:hAnsiTheme="majorHAnsi" w:cstheme="majorBidi"/>
      <w:color w:val="365F91" w:themeColor="accent1" w:themeShade="BF"/>
      <w:sz w:val="32"/>
      <w:szCs w:val="32"/>
    </w:rPr>
  </w:style>
  <w:style w:type="character" w:customStyle="1" w:styleId="navspan1">
    <w:name w:val="navspan1"/>
    <w:basedOn w:val="DefaultParagraphFont"/>
    <w:rsid w:val="00B96407"/>
    <w:rPr>
      <w:color w:val="CCCCCC"/>
    </w:rPr>
  </w:style>
  <w:style w:type="paragraph" w:customStyle="1" w:styleId="Heroimage">
    <w:name w:val="Hero image"/>
    <w:basedOn w:val="Normal"/>
    <w:autoRedefine/>
    <w:qFormat/>
    <w:rsid w:val="00084940"/>
    <w:pPr>
      <w:pBdr>
        <w:bottom w:val="single" w:sz="2" w:space="25" w:color="auto"/>
      </w:pBdr>
      <w:spacing w:before="360" w:after="600"/>
      <w:jc w:val="center"/>
    </w:pPr>
    <w:rPr>
      <w:rFonts w:ascii="Helvetica" w:hAnsi="Helvetica" w:cs="Arial"/>
      <w:noProof/>
      <w:color w:val="333333"/>
      <w:sz w:val="21"/>
      <w:szCs w:val="21"/>
    </w:rPr>
  </w:style>
  <w:style w:type="character" w:customStyle="1" w:styleId="UnresolvedMention1">
    <w:name w:val="Unresolved Mention1"/>
    <w:basedOn w:val="DefaultParagraphFont"/>
    <w:uiPriority w:val="99"/>
    <w:semiHidden/>
    <w:unhideWhenUsed/>
    <w:rsid w:val="00583044"/>
    <w:rPr>
      <w:color w:val="808080"/>
      <w:shd w:val="clear" w:color="auto" w:fill="E6E6E6"/>
    </w:rPr>
  </w:style>
  <w:style w:type="paragraph" w:styleId="Header">
    <w:name w:val="header"/>
    <w:basedOn w:val="Normal"/>
    <w:link w:val="HeaderChar"/>
    <w:uiPriority w:val="99"/>
    <w:unhideWhenUsed/>
    <w:rsid w:val="003B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FBA"/>
  </w:style>
  <w:style w:type="paragraph" w:styleId="Footer">
    <w:name w:val="footer"/>
    <w:basedOn w:val="Normal"/>
    <w:link w:val="FooterChar"/>
    <w:uiPriority w:val="99"/>
    <w:unhideWhenUsed/>
    <w:rsid w:val="003B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FBA"/>
  </w:style>
  <w:style w:type="character" w:customStyle="1" w:styleId="branfordStyle">
    <w:name w:val="branfordStyle"/>
    <w:basedOn w:val="DefaultParagraphFont"/>
    <w:hidden/>
    <w:rsid w:val="007263B9"/>
    <w:rPr>
      <w:shd w:val="clear" w:color="auto" w:fill="EFEFEF"/>
    </w:rPr>
  </w:style>
  <w:style w:type="character" w:styleId="UnresolvedMention">
    <w:name w:val="Unresolved Mention"/>
    <w:basedOn w:val="DefaultParagraphFont"/>
    <w:uiPriority w:val="99"/>
    <w:semiHidden/>
    <w:unhideWhenUsed/>
    <w:rsid w:val="004D6E60"/>
    <w:rPr>
      <w:color w:val="605E5C"/>
      <w:shd w:val="clear" w:color="auto" w:fill="E1DFDD"/>
    </w:rPr>
  </w:style>
  <w:style w:type="paragraph" w:customStyle="1" w:styleId="Default">
    <w:name w:val="Default"/>
    <w:qFormat/>
    <w:rsid w:val="00CA50B1"/>
    <w:pPr>
      <w:autoSpaceDE w:val="0"/>
      <w:autoSpaceDN w:val="0"/>
      <w:adjustRightInd w:val="0"/>
      <w:spacing w:after="240" w:line="240" w:lineRule="auto"/>
    </w:pPr>
    <w:rPr>
      <w:rFonts w:ascii="Segoe UI Light" w:hAnsi="Segoe UI Light"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781112">
      <w:bodyDiv w:val="1"/>
      <w:marLeft w:val="0"/>
      <w:marRight w:val="0"/>
      <w:marTop w:val="0"/>
      <w:marBottom w:val="0"/>
      <w:divBdr>
        <w:top w:val="none" w:sz="0" w:space="0" w:color="auto"/>
        <w:left w:val="none" w:sz="0" w:space="0" w:color="auto"/>
        <w:bottom w:val="none" w:sz="0" w:space="0" w:color="auto"/>
        <w:right w:val="none" w:sz="0" w:space="0" w:color="auto"/>
      </w:divBdr>
      <w:divsChild>
        <w:div w:id="401487616">
          <w:marLeft w:val="0"/>
          <w:marRight w:val="0"/>
          <w:marTop w:val="0"/>
          <w:marBottom w:val="0"/>
          <w:divBdr>
            <w:top w:val="none" w:sz="0" w:space="0" w:color="auto"/>
            <w:left w:val="none" w:sz="0" w:space="0" w:color="auto"/>
            <w:bottom w:val="none" w:sz="0" w:space="0" w:color="auto"/>
            <w:right w:val="none" w:sz="0" w:space="0" w:color="auto"/>
          </w:divBdr>
          <w:divsChild>
            <w:div w:id="1798379382">
              <w:marLeft w:val="0"/>
              <w:marRight w:val="0"/>
              <w:marTop w:val="0"/>
              <w:marBottom w:val="0"/>
              <w:divBdr>
                <w:top w:val="none" w:sz="0" w:space="0" w:color="auto"/>
                <w:left w:val="none" w:sz="0" w:space="0" w:color="auto"/>
                <w:bottom w:val="none" w:sz="0" w:space="0" w:color="auto"/>
                <w:right w:val="none" w:sz="0" w:space="0" w:color="auto"/>
              </w:divBdr>
              <w:divsChild>
                <w:div w:id="2139567834">
                  <w:marLeft w:val="0"/>
                  <w:marRight w:val="0"/>
                  <w:marTop w:val="0"/>
                  <w:marBottom w:val="0"/>
                  <w:divBdr>
                    <w:top w:val="none" w:sz="0" w:space="0" w:color="auto"/>
                    <w:left w:val="none" w:sz="0" w:space="0" w:color="auto"/>
                    <w:bottom w:val="none" w:sz="0" w:space="0" w:color="auto"/>
                    <w:right w:val="none" w:sz="0" w:space="0" w:color="auto"/>
                  </w:divBdr>
                  <w:divsChild>
                    <w:div w:id="1935899480">
                      <w:marLeft w:val="0"/>
                      <w:marRight w:val="0"/>
                      <w:marTop w:val="0"/>
                      <w:marBottom w:val="0"/>
                      <w:divBdr>
                        <w:top w:val="none" w:sz="0" w:space="0" w:color="auto"/>
                        <w:left w:val="none" w:sz="0" w:space="0" w:color="auto"/>
                        <w:bottom w:val="none" w:sz="0" w:space="0" w:color="auto"/>
                        <w:right w:val="none" w:sz="0" w:space="0" w:color="auto"/>
                      </w:divBdr>
                      <w:divsChild>
                        <w:div w:id="104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610103">
      <w:bodyDiv w:val="1"/>
      <w:marLeft w:val="0"/>
      <w:marRight w:val="0"/>
      <w:marTop w:val="0"/>
      <w:marBottom w:val="0"/>
      <w:divBdr>
        <w:top w:val="none" w:sz="0" w:space="0" w:color="auto"/>
        <w:left w:val="none" w:sz="0" w:space="0" w:color="auto"/>
        <w:bottom w:val="none" w:sz="0" w:space="0" w:color="auto"/>
        <w:right w:val="none" w:sz="0" w:space="0" w:color="auto"/>
      </w:divBdr>
    </w:div>
    <w:div w:id="667833025">
      <w:bodyDiv w:val="1"/>
      <w:marLeft w:val="0"/>
      <w:marRight w:val="0"/>
      <w:marTop w:val="0"/>
      <w:marBottom w:val="0"/>
      <w:divBdr>
        <w:top w:val="none" w:sz="0" w:space="0" w:color="auto"/>
        <w:left w:val="none" w:sz="0" w:space="0" w:color="auto"/>
        <w:bottom w:val="none" w:sz="0" w:space="0" w:color="auto"/>
        <w:right w:val="none" w:sz="0" w:space="0" w:color="auto"/>
      </w:divBdr>
      <w:divsChild>
        <w:div w:id="75136226">
          <w:marLeft w:val="446"/>
          <w:marRight w:val="0"/>
          <w:marTop w:val="0"/>
          <w:marBottom w:val="0"/>
          <w:divBdr>
            <w:top w:val="none" w:sz="0" w:space="0" w:color="auto"/>
            <w:left w:val="none" w:sz="0" w:space="0" w:color="auto"/>
            <w:bottom w:val="none" w:sz="0" w:space="0" w:color="auto"/>
            <w:right w:val="none" w:sz="0" w:space="0" w:color="auto"/>
          </w:divBdr>
        </w:div>
        <w:div w:id="298267108">
          <w:marLeft w:val="446"/>
          <w:marRight w:val="0"/>
          <w:marTop w:val="0"/>
          <w:marBottom w:val="0"/>
          <w:divBdr>
            <w:top w:val="none" w:sz="0" w:space="0" w:color="auto"/>
            <w:left w:val="none" w:sz="0" w:space="0" w:color="auto"/>
            <w:bottom w:val="none" w:sz="0" w:space="0" w:color="auto"/>
            <w:right w:val="none" w:sz="0" w:space="0" w:color="auto"/>
          </w:divBdr>
        </w:div>
        <w:div w:id="463012865">
          <w:marLeft w:val="446"/>
          <w:marRight w:val="0"/>
          <w:marTop w:val="0"/>
          <w:marBottom w:val="0"/>
          <w:divBdr>
            <w:top w:val="none" w:sz="0" w:space="0" w:color="auto"/>
            <w:left w:val="none" w:sz="0" w:space="0" w:color="auto"/>
            <w:bottom w:val="none" w:sz="0" w:space="0" w:color="auto"/>
            <w:right w:val="none" w:sz="0" w:space="0" w:color="auto"/>
          </w:divBdr>
        </w:div>
        <w:div w:id="643854146">
          <w:marLeft w:val="446"/>
          <w:marRight w:val="0"/>
          <w:marTop w:val="0"/>
          <w:marBottom w:val="0"/>
          <w:divBdr>
            <w:top w:val="none" w:sz="0" w:space="0" w:color="auto"/>
            <w:left w:val="none" w:sz="0" w:space="0" w:color="auto"/>
            <w:bottom w:val="none" w:sz="0" w:space="0" w:color="auto"/>
            <w:right w:val="none" w:sz="0" w:space="0" w:color="auto"/>
          </w:divBdr>
        </w:div>
        <w:div w:id="947540304">
          <w:marLeft w:val="446"/>
          <w:marRight w:val="0"/>
          <w:marTop w:val="0"/>
          <w:marBottom w:val="0"/>
          <w:divBdr>
            <w:top w:val="none" w:sz="0" w:space="0" w:color="auto"/>
            <w:left w:val="none" w:sz="0" w:space="0" w:color="auto"/>
            <w:bottom w:val="none" w:sz="0" w:space="0" w:color="auto"/>
            <w:right w:val="none" w:sz="0" w:space="0" w:color="auto"/>
          </w:divBdr>
        </w:div>
        <w:div w:id="1466318206">
          <w:marLeft w:val="446"/>
          <w:marRight w:val="0"/>
          <w:marTop w:val="0"/>
          <w:marBottom w:val="0"/>
          <w:divBdr>
            <w:top w:val="none" w:sz="0" w:space="0" w:color="auto"/>
            <w:left w:val="none" w:sz="0" w:space="0" w:color="auto"/>
            <w:bottom w:val="none" w:sz="0" w:space="0" w:color="auto"/>
            <w:right w:val="none" w:sz="0" w:space="0" w:color="auto"/>
          </w:divBdr>
        </w:div>
      </w:divsChild>
    </w:div>
    <w:div w:id="702681314">
      <w:bodyDiv w:val="1"/>
      <w:marLeft w:val="0"/>
      <w:marRight w:val="0"/>
      <w:marTop w:val="0"/>
      <w:marBottom w:val="0"/>
      <w:divBdr>
        <w:top w:val="none" w:sz="0" w:space="0" w:color="auto"/>
        <w:left w:val="none" w:sz="0" w:space="0" w:color="auto"/>
        <w:bottom w:val="none" w:sz="0" w:space="0" w:color="auto"/>
        <w:right w:val="none" w:sz="0" w:space="0" w:color="auto"/>
      </w:divBdr>
    </w:div>
    <w:div w:id="817262720">
      <w:bodyDiv w:val="1"/>
      <w:marLeft w:val="0"/>
      <w:marRight w:val="0"/>
      <w:marTop w:val="0"/>
      <w:marBottom w:val="0"/>
      <w:divBdr>
        <w:top w:val="none" w:sz="0" w:space="0" w:color="auto"/>
        <w:left w:val="none" w:sz="0" w:space="0" w:color="auto"/>
        <w:bottom w:val="none" w:sz="0" w:space="0" w:color="auto"/>
        <w:right w:val="none" w:sz="0" w:space="0" w:color="auto"/>
      </w:divBdr>
    </w:div>
    <w:div w:id="973293671">
      <w:bodyDiv w:val="1"/>
      <w:marLeft w:val="0"/>
      <w:marRight w:val="0"/>
      <w:marTop w:val="0"/>
      <w:marBottom w:val="0"/>
      <w:divBdr>
        <w:top w:val="none" w:sz="0" w:space="0" w:color="auto"/>
        <w:left w:val="none" w:sz="0" w:space="0" w:color="auto"/>
        <w:bottom w:val="none" w:sz="0" w:space="0" w:color="auto"/>
        <w:right w:val="none" w:sz="0" w:space="0" w:color="auto"/>
      </w:divBdr>
    </w:div>
    <w:div w:id="1251545417">
      <w:bodyDiv w:val="1"/>
      <w:marLeft w:val="0"/>
      <w:marRight w:val="0"/>
      <w:marTop w:val="0"/>
      <w:marBottom w:val="0"/>
      <w:divBdr>
        <w:top w:val="none" w:sz="0" w:space="0" w:color="auto"/>
        <w:left w:val="none" w:sz="0" w:space="0" w:color="auto"/>
        <w:bottom w:val="none" w:sz="0" w:space="0" w:color="auto"/>
        <w:right w:val="none" w:sz="0" w:space="0" w:color="auto"/>
      </w:divBdr>
      <w:divsChild>
        <w:div w:id="267735021">
          <w:marLeft w:val="446"/>
          <w:marRight w:val="0"/>
          <w:marTop w:val="0"/>
          <w:marBottom w:val="0"/>
          <w:divBdr>
            <w:top w:val="none" w:sz="0" w:space="0" w:color="auto"/>
            <w:left w:val="none" w:sz="0" w:space="0" w:color="auto"/>
            <w:bottom w:val="none" w:sz="0" w:space="0" w:color="auto"/>
            <w:right w:val="none" w:sz="0" w:space="0" w:color="auto"/>
          </w:divBdr>
        </w:div>
        <w:div w:id="316617033">
          <w:marLeft w:val="446"/>
          <w:marRight w:val="0"/>
          <w:marTop w:val="0"/>
          <w:marBottom w:val="0"/>
          <w:divBdr>
            <w:top w:val="none" w:sz="0" w:space="0" w:color="auto"/>
            <w:left w:val="none" w:sz="0" w:space="0" w:color="auto"/>
            <w:bottom w:val="none" w:sz="0" w:space="0" w:color="auto"/>
            <w:right w:val="none" w:sz="0" w:space="0" w:color="auto"/>
          </w:divBdr>
        </w:div>
        <w:div w:id="1384327374">
          <w:marLeft w:val="446"/>
          <w:marRight w:val="0"/>
          <w:marTop w:val="0"/>
          <w:marBottom w:val="0"/>
          <w:divBdr>
            <w:top w:val="none" w:sz="0" w:space="0" w:color="auto"/>
            <w:left w:val="none" w:sz="0" w:space="0" w:color="auto"/>
            <w:bottom w:val="none" w:sz="0" w:space="0" w:color="auto"/>
            <w:right w:val="none" w:sz="0" w:space="0" w:color="auto"/>
          </w:divBdr>
        </w:div>
        <w:div w:id="1478574364">
          <w:marLeft w:val="446"/>
          <w:marRight w:val="0"/>
          <w:marTop w:val="0"/>
          <w:marBottom w:val="0"/>
          <w:divBdr>
            <w:top w:val="none" w:sz="0" w:space="0" w:color="auto"/>
            <w:left w:val="none" w:sz="0" w:space="0" w:color="auto"/>
            <w:bottom w:val="none" w:sz="0" w:space="0" w:color="auto"/>
            <w:right w:val="none" w:sz="0" w:space="0" w:color="auto"/>
          </w:divBdr>
        </w:div>
        <w:div w:id="1989236867">
          <w:marLeft w:val="446"/>
          <w:marRight w:val="0"/>
          <w:marTop w:val="0"/>
          <w:marBottom w:val="0"/>
          <w:divBdr>
            <w:top w:val="none" w:sz="0" w:space="0" w:color="auto"/>
            <w:left w:val="none" w:sz="0" w:space="0" w:color="auto"/>
            <w:bottom w:val="none" w:sz="0" w:space="0" w:color="auto"/>
            <w:right w:val="none" w:sz="0" w:space="0" w:color="auto"/>
          </w:divBdr>
        </w:div>
        <w:div w:id="2101102188">
          <w:marLeft w:val="446"/>
          <w:marRight w:val="0"/>
          <w:marTop w:val="0"/>
          <w:marBottom w:val="0"/>
          <w:divBdr>
            <w:top w:val="none" w:sz="0" w:space="0" w:color="auto"/>
            <w:left w:val="none" w:sz="0" w:space="0" w:color="auto"/>
            <w:bottom w:val="none" w:sz="0" w:space="0" w:color="auto"/>
            <w:right w:val="none" w:sz="0" w:space="0" w:color="auto"/>
          </w:divBdr>
        </w:div>
      </w:divsChild>
    </w:div>
    <w:div w:id="1322155053">
      <w:bodyDiv w:val="1"/>
      <w:marLeft w:val="0"/>
      <w:marRight w:val="0"/>
      <w:marTop w:val="0"/>
      <w:marBottom w:val="0"/>
      <w:divBdr>
        <w:top w:val="none" w:sz="0" w:space="0" w:color="auto"/>
        <w:left w:val="none" w:sz="0" w:space="0" w:color="auto"/>
        <w:bottom w:val="none" w:sz="0" w:space="0" w:color="auto"/>
        <w:right w:val="none" w:sz="0" w:space="0" w:color="auto"/>
      </w:divBdr>
      <w:divsChild>
        <w:div w:id="830096844">
          <w:marLeft w:val="0"/>
          <w:marRight w:val="0"/>
          <w:marTop w:val="0"/>
          <w:marBottom w:val="0"/>
          <w:divBdr>
            <w:top w:val="none" w:sz="0" w:space="0" w:color="auto"/>
            <w:left w:val="none" w:sz="0" w:space="0" w:color="auto"/>
            <w:bottom w:val="none" w:sz="0" w:space="0" w:color="auto"/>
            <w:right w:val="none" w:sz="0" w:space="0" w:color="auto"/>
          </w:divBdr>
          <w:divsChild>
            <w:div w:id="1038092407">
              <w:marLeft w:val="0"/>
              <w:marRight w:val="0"/>
              <w:marTop w:val="0"/>
              <w:marBottom w:val="0"/>
              <w:divBdr>
                <w:top w:val="single" w:sz="6" w:space="0" w:color="EEEEEE"/>
                <w:left w:val="none" w:sz="0" w:space="0" w:color="auto"/>
                <w:bottom w:val="none" w:sz="0" w:space="0" w:color="auto"/>
                <w:right w:val="none" w:sz="0" w:space="0" w:color="auto"/>
              </w:divBdr>
              <w:divsChild>
                <w:div w:id="1479112678">
                  <w:marLeft w:val="225"/>
                  <w:marRight w:val="225"/>
                  <w:marTop w:val="90"/>
                  <w:marBottom w:val="0"/>
                  <w:divBdr>
                    <w:top w:val="none" w:sz="0" w:space="0" w:color="auto"/>
                    <w:left w:val="none" w:sz="0" w:space="0" w:color="auto"/>
                    <w:bottom w:val="single" w:sz="6" w:space="7" w:color="DDDDDD"/>
                    <w:right w:val="none" w:sz="0" w:space="0" w:color="auto"/>
                  </w:divBdr>
                </w:div>
              </w:divsChild>
            </w:div>
          </w:divsChild>
        </w:div>
      </w:divsChild>
    </w:div>
    <w:div w:id="1436168212">
      <w:bodyDiv w:val="1"/>
      <w:marLeft w:val="0"/>
      <w:marRight w:val="0"/>
      <w:marTop w:val="0"/>
      <w:marBottom w:val="0"/>
      <w:divBdr>
        <w:top w:val="none" w:sz="0" w:space="0" w:color="auto"/>
        <w:left w:val="none" w:sz="0" w:space="0" w:color="auto"/>
        <w:bottom w:val="none" w:sz="0" w:space="0" w:color="auto"/>
        <w:right w:val="none" w:sz="0" w:space="0" w:color="auto"/>
      </w:divBdr>
      <w:divsChild>
        <w:div w:id="1147236309">
          <w:marLeft w:val="0"/>
          <w:marRight w:val="0"/>
          <w:marTop w:val="0"/>
          <w:marBottom w:val="0"/>
          <w:divBdr>
            <w:top w:val="none" w:sz="0" w:space="0" w:color="auto"/>
            <w:left w:val="none" w:sz="0" w:space="0" w:color="auto"/>
            <w:bottom w:val="none" w:sz="0" w:space="0" w:color="auto"/>
            <w:right w:val="none" w:sz="0" w:space="0" w:color="auto"/>
          </w:divBdr>
          <w:divsChild>
            <w:div w:id="813983092">
              <w:marLeft w:val="0"/>
              <w:marRight w:val="0"/>
              <w:marTop w:val="0"/>
              <w:marBottom w:val="0"/>
              <w:divBdr>
                <w:top w:val="none" w:sz="0" w:space="0" w:color="auto"/>
                <w:left w:val="none" w:sz="0" w:space="0" w:color="auto"/>
                <w:bottom w:val="none" w:sz="0" w:space="0" w:color="auto"/>
                <w:right w:val="none" w:sz="0" w:space="0" w:color="auto"/>
              </w:divBdr>
              <w:divsChild>
                <w:div w:id="632902870">
                  <w:marLeft w:val="0"/>
                  <w:marRight w:val="0"/>
                  <w:marTop w:val="0"/>
                  <w:marBottom w:val="0"/>
                  <w:divBdr>
                    <w:top w:val="none" w:sz="0" w:space="0" w:color="auto"/>
                    <w:left w:val="none" w:sz="0" w:space="0" w:color="auto"/>
                    <w:bottom w:val="none" w:sz="0" w:space="0" w:color="auto"/>
                    <w:right w:val="none" w:sz="0" w:space="0" w:color="auto"/>
                  </w:divBdr>
                  <w:divsChild>
                    <w:div w:id="144247586">
                      <w:marLeft w:val="0"/>
                      <w:marRight w:val="0"/>
                      <w:marTop w:val="0"/>
                      <w:marBottom w:val="0"/>
                      <w:divBdr>
                        <w:top w:val="none" w:sz="0" w:space="0" w:color="auto"/>
                        <w:left w:val="none" w:sz="0" w:space="0" w:color="auto"/>
                        <w:bottom w:val="none" w:sz="0" w:space="0" w:color="auto"/>
                        <w:right w:val="none" w:sz="0" w:space="0" w:color="auto"/>
                      </w:divBdr>
                      <w:divsChild>
                        <w:div w:id="20866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hyperlink" Target="http://www.computinghistory.org.uk/det/5794/Microwriter-MW4/" TargetMode="External"/><Relationship Id="rId26" Type="http://schemas.openxmlformats.org/officeDocument/2006/relationships/hyperlink" Target="Microwriter_Printer_View_The_Museum.pdf" TargetMode="External"/><Relationship Id="rId39" Type="http://schemas.openxmlformats.org/officeDocument/2006/relationships/image" Target="media/image23.jpeg"/><Relationship Id="rId21" Type="http://schemas.openxmlformats.org/officeDocument/2006/relationships/hyperlink" Target="https://books.google.ca/books?id=UzAEAAAAMBAJ&amp;pg=PA1&amp;dq=Microwriter&amp;hl=en&amp;sa=X&amp;ei=6RHJVLbHLc3ksAS09oLgAg&amp;ved=0CCQQ6AEwAg" TargetMode="External"/><Relationship Id="rId34" Type="http://schemas.openxmlformats.org/officeDocument/2006/relationships/image" Target="media/image18.jpeg"/><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image" Target="media/image34.jpeg"/><Relationship Id="rId55" Type="http://schemas.openxmlformats.org/officeDocument/2006/relationships/footer" Target="footer2.xml"/><Relationship Id="rId7" Type="http://schemas.openxmlformats.org/officeDocument/2006/relationships/hyperlink" Target="http://research.microsoft.com/en-us/um/people/bibuxton/buxtoncollection/default.aspx" TargetMode="External"/><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hyperlink" Target="Microwriter_New_Users_Guide.pdf" TargetMode="External"/><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30.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hyperlink" Target="https://books.google.ca/books?id=CS8EAAAAMBAJ&amp;pg=PA19&amp;dq=Microwriter&amp;hl=en&amp;sa=X&amp;ei=6RHJVLbHLc3ksAS09oLgAg&amp;ved=0CCAQ6AEwAQ" TargetMode="External"/><Relationship Id="rId29" Type="http://schemas.openxmlformats.org/officeDocument/2006/relationships/image" Target="media/image13.jpeg"/><Relationship Id="rId41" Type="http://schemas.openxmlformats.org/officeDocument/2006/relationships/image" Target="media/image25.jpe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24" Type="http://schemas.openxmlformats.org/officeDocument/2006/relationships/hyperlink" Target="Microwriter_in_Practice.pdf" TargetMode="External"/><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image" Target="media/image29.jpe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emf"/><Relationship Id="rId23" Type="http://schemas.openxmlformats.org/officeDocument/2006/relationships/hyperlink" Target="Microwriter_General_Systems_Manual.pdf" TargetMode="External"/><Relationship Id="rId28" Type="http://schemas.openxmlformats.org/officeDocument/2006/relationships/hyperlink" Target="http://youtu.be/IJtcCIOijQE" TargetMode="External"/><Relationship Id="rId36" Type="http://schemas.openxmlformats.org/officeDocument/2006/relationships/image" Target="media/image20.jpeg"/><Relationship Id="rId49" Type="http://schemas.openxmlformats.org/officeDocument/2006/relationships/image" Target="media/image33.jpeg"/><Relationship Id="rId57" Type="http://schemas.openxmlformats.org/officeDocument/2006/relationships/footer" Target="footer3.xml"/><Relationship Id="rId10" Type="http://schemas.openxmlformats.org/officeDocument/2006/relationships/hyperlink" Target="http://research.microsoft.com/en-us/um/people/bibuxton/buxtoncollection/contact.aspx" TargetMode="External"/><Relationship Id="rId19" Type="http://schemas.openxmlformats.org/officeDocument/2006/relationships/hyperlink" Target="https://books.google.ca/books?id=Wa3pofqtoGAC&amp;pg=PA71&amp;dq=Microwriter&amp;hl=en&amp;sa=X&amp;ei=6RHJVLbHLc3ksAS09oLgAg&amp;ved=0CBwQ6AEwAA" TargetMode="External"/><Relationship Id="rId31" Type="http://schemas.openxmlformats.org/officeDocument/2006/relationships/image" Target="media/image15.jpeg"/><Relationship Id="rId44" Type="http://schemas.openxmlformats.org/officeDocument/2006/relationships/image" Target="media/image28.jpe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research.microsoft.com/en-us/um/people/bibuxton/buxtoncollection/acknowledgements.aspx" TargetMode="External"/><Relationship Id="rId14" Type="http://schemas.openxmlformats.org/officeDocument/2006/relationships/image" Target="media/image9.emf"/><Relationship Id="rId22" Type="http://schemas.openxmlformats.org/officeDocument/2006/relationships/hyperlink" Target="Microwriter_Booklet.pdf" TargetMode="External"/><Relationship Id="rId27" Type="http://schemas.openxmlformats.org/officeDocument/2006/relationships/hyperlink" Target="http://vimeo.com/42663486" TargetMode="External"/><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header" Target="header3.xml"/><Relationship Id="rId8" Type="http://schemas.openxmlformats.org/officeDocument/2006/relationships/hyperlink" Target="http://research.microsoft.com/en-us/um/people/bibuxton/buxtoncollection/browse.aspx" TargetMode="External"/><Relationship Id="rId51" Type="http://schemas.openxmlformats.org/officeDocument/2006/relationships/image" Target="media/image35.jpe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Buxton</dc:creator>
  <cp:keywords/>
  <dc:description/>
  <cp:lastModifiedBy>Bill Buxton</cp:lastModifiedBy>
  <cp:revision>126</cp:revision>
  <dcterms:created xsi:type="dcterms:W3CDTF">2018-04-03T19:34:00Z</dcterms:created>
  <dcterms:modified xsi:type="dcterms:W3CDTF">2019-07-31T04:23:00Z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bibuxton@microsoft.com</vt:lpwstr>
  </property>
  <property fmtid="{D5CDD505-2E9C-101B-9397-08002B2CF9AE}" pid="5" name="MSIP_Label_f42aa342-8706-4288-bd11-ebb85995028c_SetDate">
    <vt:lpwstr>2017-12-28T22:31:19.6457414Z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