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801AB0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begin"/>
      </w:r>
      <w:r>
        <w:rPr>
          <w:rFonts w:ascii="Segoe UI" w:hAnsi="Segoe UI" w:cs="Segoe UI"/>
          <w:color w:val="AAAAAA"/>
          <w:spacing w:val="45"/>
          <w:sz w:val="48"/>
          <w:szCs w:val="54"/>
        </w:rPr>
        <w:instrText xml:space="preserve"> HYPERLINK "http://research.microsoft.com/en-us/um/people/bibuxton/buxtoncollection/default.aspx" </w:instrTex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separate"/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 xml:space="preserve">BUXTON </w:t>
      </w:r>
      <w:r w:rsidR="0010710E">
        <w:rPr>
          <w:rFonts w:ascii="Segoe UI" w:hAnsi="Segoe UI" w:cs="Segoe UI"/>
          <w:color w:val="AAAAAA"/>
          <w:spacing w:val="45"/>
          <w:sz w:val="48"/>
          <w:szCs w:val="54"/>
        </w:rPr>
        <w:t xml:space="preserve">/ MICROSOFT </w:t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>COLLECTION</w: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end"/>
      </w:r>
    </w:p>
    <w:p w14:paraId="56CD5046" w14:textId="59E13F33" w:rsidR="00B96407" w:rsidRPr="00601BB5" w:rsidRDefault="003E48C3" w:rsidP="00601BB5">
      <w:pPr>
        <w:pBdr>
          <w:top w:val="single" w:sz="2" w:space="6" w:color="auto"/>
          <w:bottom w:val="single" w:sz="2" w:space="6" w:color="auto"/>
        </w:pBdr>
        <w:rPr>
          <w:rFonts w:ascii="Segoe UI Light" w:hAnsi="Segoe UI Light" w:cs="Segoe UI Light"/>
          <w:color w:val="0D0D0D" w:themeColor="text1" w:themeTint="F2"/>
          <w:szCs w:val="23"/>
        </w:rPr>
      </w:pPr>
      <w:hyperlink r:id="rId7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8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10710E">
        <w:rPr>
          <w:rFonts w:ascii="Segoe UI Light" w:hAnsi="Segoe UI Light"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9" w:history="1"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ascii="Segoe UI Light" w:hAnsi="Segoe UI Light" w:cs="Segoe UI Light"/>
          <w:color w:val="0D0D0D" w:themeColor="text1" w:themeTint="F2"/>
          <w:szCs w:val="23"/>
        </w:rPr>
        <w:t>|</w:t>
      </w:r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ascii="Segoe UI Light" w:hAnsi="Segoe UI Light"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ascii="Segoe UI Light" w:hAnsi="Segoe UI Light"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5E8708A1" w:rsidR="00E649CC" w:rsidRDefault="0028410B" w:rsidP="00601BB5">
      <w:pPr>
        <w:pBdr>
          <w:bottom w:val="single" w:sz="2" w:space="4" w:color="auto"/>
        </w:pBdr>
        <w:rPr>
          <w:rFonts w:ascii="Segoe UI Light" w:hAnsi="Segoe UI Light" w:cs="Segoe UI Light"/>
          <w:b/>
          <w:color w:val="333333"/>
          <w:sz w:val="48"/>
          <w:szCs w:val="48"/>
        </w:rPr>
      </w:pPr>
      <w:proofErr w:type="spellStart"/>
      <w:r>
        <w:rPr>
          <w:rFonts w:ascii="Segoe UI Light" w:hAnsi="Segoe UI Light" w:cs="Segoe UI Light"/>
          <w:b/>
          <w:color w:val="333333"/>
          <w:sz w:val="48"/>
          <w:szCs w:val="48"/>
        </w:rPr>
        <w:t>HandyKey</w:t>
      </w:r>
      <w:proofErr w:type="spellEnd"/>
      <w:r>
        <w:rPr>
          <w:rFonts w:ascii="Segoe UI Light" w:hAnsi="Segoe UI Light" w:cs="Segoe UI Light"/>
          <w:b/>
          <w:color w:val="333333"/>
          <w:sz w:val="48"/>
          <w:szCs w:val="48"/>
        </w:rPr>
        <w:t xml:space="preserve"> (</w:t>
      </w:r>
      <w:proofErr w:type="spellStart"/>
      <w:r>
        <w:rPr>
          <w:rFonts w:ascii="Segoe UI Light" w:hAnsi="Segoe UI Light" w:cs="Segoe UI Light"/>
          <w:b/>
          <w:color w:val="333333"/>
          <w:sz w:val="48"/>
          <w:szCs w:val="48"/>
        </w:rPr>
        <w:t>TekGear</w:t>
      </w:r>
      <w:proofErr w:type="spellEnd"/>
      <w:r>
        <w:rPr>
          <w:rFonts w:ascii="Segoe UI Light" w:hAnsi="Segoe UI Light" w:cs="Segoe UI Light"/>
          <w:b/>
          <w:color w:val="333333"/>
          <w:sz w:val="48"/>
          <w:szCs w:val="48"/>
        </w:rPr>
        <w:t xml:space="preserve">) </w:t>
      </w:r>
      <w:proofErr w:type="spellStart"/>
      <w:r>
        <w:rPr>
          <w:rFonts w:ascii="Segoe UI Light" w:hAnsi="Segoe UI Light" w:cs="Segoe UI Light"/>
          <w:b/>
          <w:color w:val="333333"/>
          <w:sz w:val="48"/>
          <w:szCs w:val="48"/>
        </w:rPr>
        <w:t>Twiddler</w:t>
      </w:r>
      <w:proofErr w:type="spellEnd"/>
      <w:r w:rsidR="00801AB0">
        <w:rPr>
          <w:rFonts w:ascii="Segoe UI Light" w:hAnsi="Segoe UI Light" w:cs="Segoe UI Light"/>
          <w:b/>
          <w:color w:val="333333"/>
          <w:sz w:val="48"/>
          <w:szCs w:val="48"/>
        </w:rPr>
        <w:t xml:space="preserve"> </w:t>
      </w:r>
    </w:p>
    <w:p w14:paraId="56CD5049" w14:textId="68F15039" w:rsidR="008749AA" w:rsidRPr="00A14C57" w:rsidRDefault="004D7CD9" w:rsidP="004D7CD9">
      <w:pPr>
        <w:pStyle w:val="Heroimage"/>
        <w:tabs>
          <w:tab w:val="left" w:pos="300"/>
          <w:tab w:val="center" w:pos="4680"/>
        </w:tabs>
        <w:jc w:val="left"/>
      </w:pPr>
      <w:r>
        <w:tab/>
      </w:r>
      <w:r>
        <w:tab/>
      </w:r>
      <w:r w:rsidR="00322251">
        <w:rPr>
          <w:lang w:eastAsia="zh-CN"/>
        </w:rPr>
        <w:t xml:space="preserve"> </w:t>
      </w:r>
      <w:r w:rsidR="0028410B">
        <w:rPr>
          <w:lang w:eastAsia="zh-CN"/>
        </w:rPr>
        <w:drawing>
          <wp:inline distT="0" distB="0" distL="0" distR="0" wp14:anchorId="4C932C15" wp14:editId="31860011">
            <wp:extent cx="2849526" cy="4274290"/>
            <wp:effectExtent l="0" t="0" r="8255" b="0"/>
            <wp:docPr id="3" name="Picture 3" descr="A hand holding a video game remote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ddler_098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94" cy="42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273">
        <w:t xml:space="preserve"> </w:t>
      </w:r>
    </w:p>
    <w:p w14:paraId="56CD504A" w14:textId="0C75F98A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Segoe UI Light" w:hAnsi="Segoe UI Light" w:cs="Segoe UI Light"/>
        </w:rPr>
      </w:pPr>
      <w:r w:rsidRPr="00A14C57">
        <w:rPr>
          <w:rFonts w:ascii="Segoe UI Light" w:hAnsi="Segoe UI Light" w:cs="Segoe UI Light"/>
          <w:color w:val="FF0000"/>
          <w:sz w:val="28"/>
        </w:rPr>
        <w:t>Short Description</w:t>
      </w:r>
      <w:r w:rsidRPr="00A14C57">
        <w:rPr>
          <w:rFonts w:ascii="Segoe UI Light" w:hAnsi="Segoe UI Light" w:cs="Segoe UI Light"/>
        </w:rPr>
        <w:t xml:space="preserve">: </w:t>
      </w:r>
      <w:r w:rsidR="00561B7A" w:rsidRPr="00561B7A">
        <w:rPr>
          <w:rFonts w:ascii="Segoe UI Light" w:eastAsia="+mn-ea" w:hAnsi="Segoe UI Light" w:cs="Segoe UI Light"/>
          <w:color w:val="000000"/>
          <w:kern w:val="24"/>
        </w:rPr>
        <w:t xml:space="preserve">The </w:t>
      </w:r>
      <w:proofErr w:type="spellStart"/>
      <w:r w:rsidR="00561B7A" w:rsidRPr="00561B7A">
        <w:rPr>
          <w:rFonts w:ascii="Segoe UI Light" w:eastAsia="+mn-ea" w:hAnsi="Segoe UI Light" w:cs="Segoe UI Light"/>
          <w:color w:val="000000"/>
          <w:kern w:val="24"/>
        </w:rPr>
        <w:t>Twiddler</w:t>
      </w:r>
      <w:proofErr w:type="spellEnd"/>
      <w:r w:rsidR="00561B7A" w:rsidRPr="00561B7A">
        <w:rPr>
          <w:rFonts w:ascii="Segoe UI Light" w:eastAsia="+mn-ea" w:hAnsi="Segoe UI Light" w:cs="Segoe UI Light"/>
          <w:color w:val="000000"/>
          <w:kern w:val="24"/>
        </w:rPr>
        <w:t xml:space="preserve"> is a one-hand chord keyboard with integrated pointing capability, which can control the cursor in a joystick-like manner.  This was a </w:t>
      </w:r>
      <w:proofErr w:type="spellStart"/>
      <w:r w:rsidR="00561B7A" w:rsidRPr="00561B7A">
        <w:rPr>
          <w:rFonts w:ascii="Segoe UI Light" w:eastAsia="+mn-ea" w:hAnsi="Segoe UI Light" w:cs="Segoe UI Light"/>
          <w:color w:val="000000"/>
          <w:kern w:val="24"/>
        </w:rPr>
        <w:t>favourite</w:t>
      </w:r>
      <w:proofErr w:type="spellEnd"/>
      <w:r w:rsidR="00561B7A" w:rsidRPr="00561B7A">
        <w:rPr>
          <w:rFonts w:ascii="Segoe UI Light" w:eastAsia="+mn-ea" w:hAnsi="Segoe UI Light" w:cs="Segoe UI Light"/>
          <w:color w:val="000000"/>
          <w:kern w:val="24"/>
        </w:rPr>
        <w:t xml:space="preserve"> device of the early Cyborg wearable-computer community.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lastRenderedPageBreak/>
        <w:t>Bill Buxton’s</w:t>
      </w:r>
      <w:r w:rsidR="008749AA" w:rsidRPr="00B96407">
        <w:rPr>
          <w:rFonts w:ascii="Segoe UI Light" w:hAnsi="Segoe UI Light" w:cs="Segoe UI Light"/>
          <w:color w:val="FF0000"/>
          <w:sz w:val="32"/>
        </w:rPr>
        <w:t xml:space="preserve"> Notes</w:t>
      </w:r>
    </w:p>
    <w:p w14:paraId="69DCB6BA" w14:textId="110A29FB" w:rsidR="00C57180" w:rsidRDefault="00E0009E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  <w:r>
        <w:rPr>
          <w:rFonts w:ascii="Segoe UI Light" w:eastAsia="+mn-ea" w:hAnsi="Segoe UI Light" w:cs="Segoe UI Light"/>
          <w:color w:val="000000"/>
          <w:kern w:val="24"/>
        </w:rPr>
        <w:t>…….</w:t>
      </w:r>
      <w:r w:rsidR="000815F5">
        <w:rPr>
          <w:rFonts w:ascii="Segoe UI Light" w:eastAsia="+mn-ea" w:hAnsi="Segoe UI Light" w:cs="Segoe UI Light"/>
          <w:color w:val="000000"/>
          <w:kern w:val="24"/>
        </w:rPr>
        <w:t>.</w:t>
      </w:r>
    </w:p>
    <w:p w14:paraId="4DF94625" w14:textId="608E7A45" w:rsidR="00EB6F1A" w:rsidRDefault="00092A48" w:rsidP="005658DD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  <w:r>
        <w:rPr>
          <w:rFonts w:ascii="Segoe UI Light" w:eastAsia="+mn-ea" w:hAnsi="Segoe UI Light" w:cs="Segoe UI Light"/>
          <w:color w:val="000000"/>
          <w:kern w:val="24"/>
        </w:rPr>
        <w:t>Note: Lyons, et al. abstract:</w:t>
      </w:r>
    </w:p>
    <w:p w14:paraId="54F59C74" w14:textId="17295BE3" w:rsidR="005658DD" w:rsidRDefault="005658DD" w:rsidP="005658DD">
      <w:pPr>
        <w:spacing w:after="0" w:line="240" w:lineRule="auto"/>
        <w:ind w:left="720"/>
        <w:contextualSpacing/>
        <w:rPr>
          <w:rFonts w:ascii="Segoe UI Light" w:eastAsia="+mn-ea" w:hAnsi="Segoe UI Light" w:cs="Segoe UI Light"/>
          <w:color w:val="000000"/>
          <w:kern w:val="24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An experienced user of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Twiddler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a one--handed chording keyboard, averages speeds of 60 words per minute with letter--by--letter typing of standard test phrases. This fast typing rate coupled with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Twiddler's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3x4 button design,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similar to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that of a standard mobile telephone, makes it a potential alternative to multi--tap for text entry on mobile phones. Despite this similarity, there is very little data on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Twiddler's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performance and learnability. We present a longitudinal study of novice users' learning rates on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Twiddler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Ten participants typed for 20 sessions using two different methods. Each session is composed of 20 minutes of typing with multi--tap and 20 minutes of one--handed chording on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Twiddler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We found that users initially have a faster average typing rate with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multi--tap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however, after four sessions the difference becomes negligible, and by the eighth session participants type faster with chording on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Twiddler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Furthermore, after 20 sessions typing rates for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Twiddler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are still increasing.</w:t>
      </w: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ascii="Segoe UI Light" w:eastAsia="+mn-ea" w:hAnsi="Segoe UI Light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Device Details</w:t>
      </w:r>
    </w:p>
    <w:p w14:paraId="19FB52D8" w14:textId="77777777" w:rsidR="00A27AB6" w:rsidRDefault="00A27AB6" w:rsidP="001B27AD">
      <w:pPr>
        <w:rPr>
          <w:rFonts w:ascii="Segoe UI Light" w:hAnsi="Segoe UI Light" w:cs="Segoe UI Light"/>
        </w:rPr>
      </w:pPr>
      <w:r w:rsidRPr="00A27AB6">
        <w:rPr>
          <w:rFonts w:ascii="Segoe UI Light" w:hAnsi="Segoe UI Light" w:cs="Segoe UI Light"/>
        </w:rPr>
        <w:t xml:space="preserve">Company: </w:t>
      </w:r>
      <w:proofErr w:type="spellStart"/>
      <w:r w:rsidRPr="00A27AB6">
        <w:rPr>
          <w:rFonts w:ascii="Segoe UI Light" w:hAnsi="Segoe UI Light" w:cs="Segoe UI Light"/>
        </w:rPr>
        <w:t>HandyKey</w:t>
      </w:r>
      <w:proofErr w:type="spellEnd"/>
      <w:r w:rsidRPr="00A27AB6">
        <w:rPr>
          <w:rFonts w:ascii="Segoe UI Light" w:hAnsi="Segoe UI Light" w:cs="Segoe UI Light"/>
        </w:rPr>
        <w:t xml:space="preserve"> (</w:t>
      </w:r>
      <w:proofErr w:type="spellStart"/>
      <w:r w:rsidRPr="00A27AB6">
        <w:rPr>
          <w:rFonts w:ascii="Segoe UI Light" w:hAnsi="Segoe UI Light" w:cs="Segoe UI Light"/>
        </w:rPr>
        <w:t>TekGear</w:t>
      </w:r>
      <w:proofErr w:type="spellEnd"/>
      <w:r w:rsidRPr="00A27AB6">
        <w:rPr>
          <w:rFonts w:ascii="Segoe UI Light" w:hAnsi="Segoe UI Light" w:cs="Segoe UI Light"/>
        </w:rPr>
        <w:t>) | Year: 1991 | Original Price (USD): $199.00</w:t>
      </w:r>
    </w:p>
    <w:p w14:paraId="060D77F3" w14:textId="74DD9E22" w:rsidR="005526E1" w:rsidRDefault="005526E1" w:rsidP="001B27AD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 xml:space="preserve">Degrees of Freedom: </w:t>
      </w:r>
      <w:r w:rsidR="00F1549E">
        <w:rPr>
          <w:rFonts w:ascii="Segoe UI Light" w:hAnsi="Segoe UI Light" w:cs="Segoe UI Light"/>
        </w:rPr>
        <w:t>2</w:t>
      </w:r>
    </w:p>
    <w:p w14:paraId="4FFF32B8" w14:textId="1A98EF7D" w:rsidR="00D26C5D" w:rsidRPr="009F7C1E" w:rsidRDefault="00D26C5D" w:rsidP="001B27AD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Dimensions (L x W x H): </w:t>
      </w:r>
      <w:r w:rsidR="007E6AC3">
        <w:rPr>
          <w:rFonts w:ascii="Segoe UI Light" w:hAnsi="Segoe UI Light" w:cs="Segoe UI Light"/>
        </w:rPr>
        <w:t>128</w:t>
      </w:r>
      <w:r w:rsidR="001B21EC">
        <w:rPr>
          <w:rFonts w:ascii="Segoe UI Light" w:hAnsi="Segoe UI Light" w:cs="Segoe UI Light"/>
        </w:rPr>
        <w:t xml:space="preserve"> x </w:t>
      </w:r>
      <w:r w:rsidR="008B2CB7">
        <w:rPr>
          <w:rFonts w:ascii="Segoe UI Light" w:hAnsi="Segoe UI Light" w:cs="Segoe UI Light"/>
        </w:rPr>
        <w:t>45</w:t>
      </w:r>
      <w:r w:rsidR="001B21EC">
        <w:rPr>
          <w:rFonts w:ascii="Segoe UI Light" w:hAnsi="Segoe UI Light" w:cs="Segoe UI Light"/>
        </w:rPr>
        <w:t xml:space="preserve"> x </w:t>
      </w:r>
      <w:r w:rsidR="008B2CB7">
        <w:rPr>
          <w:rFonts w:ascii="Segoe UI Light" w:hAnsi="Segoe UI Light" w:cs="Segoe UI Light"/>
        </w:rPr>
        <w:t>50</w:t>
      </w:r>
      <w:r w:rsidR="00A40455">
        <w:rPr>
          <w:rFonts w:ascii="Segoe UI Light" w:hAnsi="Segoe UI Light" w:cs="Segoe UI Light"/>
        </w:rPr>
        <w:t xml:space="preserve"> (mm)</w:t>
      </w:r>
      <w:r w:rsidR="009244F1">
        <w:rPr>
          <w:rFonts w:ascii="Segoe UI Light" w:hAnsi="Segoe UI Light" w:cs="Segoe UI Light"/>
        </w:rPr>
        <w:t xml:space="preserve">  </w:t>
      </w:r>
    </w:p>
    <w:p w14:paraId="08C6C793" w14:textId="396485F6" w:rsidR="00D32C63" w:rsidRPr="00B96407" w:rsidRDefault="00D32C63" w:rsidP="00D32C63">
      <w:pPr>
        <w:rPr>
          <w:rFonts w:ascii="Segoe UI Light" w:hAnsi="Segoe UI Light" w:cs="Segoe UI Light"/>
          <w:color w:val="FF0000"/>
          <w:sz w:val="32"/>
        </w:rPr>
      </w:pPr>
      <w:r>
        <w:rPr>
          <w:rFonts w:ascii="Segoe UI Light" w:hAnsi="Segoe UI Light" w:cs="Segoe UI Light"/>
          <w:color w:val="FF0000"/>
          <w:sz w:val="32"/>
        </w:rPr>
        <w:t>Key Words</w:t>
      </w:r>
    </w:p>
    <w:p w14:paraId="4A46A7A3" w14:textId="0DB522A2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Primary:</w:t>
      </w:r>
      <w:r w:rsidR="0010710E" w:rsidRPr="009F7C1E">
        <w:rPr>
          <w:rFonts w:ascii="Segoe UI Light" w:hAnsi="Segoe UI Light" w:cs="Segoe UI Light"/>
        </w:rPr>
        <w:t xml:space="preserve"> </w:t>
      </w:r>
      <w:r w:rsidR="00664AC0">
        <w:rPr>
          <w:rFonts w:ascii="Segoe UI Light" w:hAnsi="Segoe UI Light" w:cs="Segoe UI Light"/>
        </w:rPr>
        <w:t xml:space="preserve">Chord </w:t>
      </w:r>
      <w:r w:rsidR="00F1549E">
        <w:rPr>
          <w:rFonts w:ascii="Segoe UI Light" w:hAnsi="Segoe UI Light" w:cs="Segoe UI Light"/>
        </w:rPr>
        <w:t>Keyboard</w:t>
      </w:r>
    </w:p>
    <w:p w14:paraId="68A55935" w14:textId="1BF1DFDF" w:rsidR="00C96AA3" w:rsidRPr="009F7C1E" w:rsidRDefault="00C96AA3" w:rsidP="00D32C63">
      <w:pPr>
        <w:rPr>
          <w:rFonts w:ascii="Segoe UI Light" w:hAnsi="Segoe UI Light" w:cs="Segoe UI Light"/>
        </w:rPr>
      </w:pPr>
      <w:r w:rsidRPr="009F7C1E">
        <w:rPr>
          <w:rFonts w:ascii="Segoe UI Light" w:hAnsi="Segoe UI Light" w:cs="Segoe UI Light"/>
        </w:rPr>
        <w:t>Additional:</w:t>
      </w:r>
      <w:r w:rsidR="0010710E" w:rsidRPr="009F7C1E">
        <w:rPr>
          <w:rFonts w:ascii="Segoe UI Light" w:hAnsi="Segoe UI Light" w:cs="Segoe UI Light"/>
        </w:rPr>
        <w:t xml:space="preserve"> </w:t>
      </w:r>
      <w:r w:rsidR="00664AC0">
        <w:rPr>
          <w:rFonts w:ascii="Segoe UI Light" w:hAnsi="Segoe UI Light" w:cs="Segoe UI Light"/>
        </w:rPr>
        <w:t xml:space="preserve">Keyboard, </w:t>
      </w:r>
      <w:r w:rsidR="00F1549E">
        <w:rPr>
          <w:rFonts w:ascii="Segoe UI Light" w:hAnsi="Segoe UI Light" w:cs="Segoe UI Light"/>
        </w:rPr>
        <w:t xml:space="preserve">Gesture, </w:t>
      </w:r>
      <w:r w:rsidR="003B1214">
        <w:rPr>
          <w:rFonts w:ascii="Segoe UI Light" w:hAnsi="Segoe UI Light" w:cs="Segoe UI Light"/>
        </w:rPr>
        <w:t>Joystick</w:t>
      </w:r>
      <w:r w:rsidR="00D44D07">
        <w:rPr>
          <w:rFonts w:ascii="Segoe UI Light" w:hAnsi="Segoe UI Light" w:cs="Segoe UI Light"/>
        </w:rPr>
        <w:t>, VR, Virtual Reality, Wearable</w:t>
      </w:r>
    </w:p>
    <w:p w14:paraId="56CD5051" w14:textId="77777777" w:rsidR="00270455" w:rsidRPr="00B96407" w:rsidRDefault="00942098" w:rsidP="00270455">
      <w:pPr>
        <w:rPr>
          <w:rFonts w:ascii="Segoe UI Light" w:hAnsi="Segoe UI Light" w:cs="Segoe UI Light"/>
          <w:color w:val="FF0000"/>
          <w:sz w:val="32"/>
        </w:rPr>
      </w:pPr>
      <w:r w:rsidRPr="00B96407">
        <w:rPr>
          <w:rFonts w:ascii="Segoe UI Light" w:hAnsi="Segoe UI Light" w:cs="Segoe UI Light"/>
          <w:color w:val="FF0000"/>
          <w:sz w:val="32"/>
        </w:rPr>
        <w:t>Links</w:t>
      </w:r>
    </w:p>
    <w:p w14:paraId="07ED8B02" w14:textId="47BE6BE7" w:rsidR="00583044" w:rsidRDefault="00A159C2" w:rsidP="009D00F1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t xml:space="preserve">Lyons, K, Starner, T., </w:t>
      </w:r>
      <w:proofErr w:type="spellStart"/>
      <w:r>
        <w:t>Plaisted</w:t>
      </w:r>
      <w:proofErr w:type="spellEnd"/>
      <w:r>
        <w:t xml:space="preserve">, D., </w:t>
      </w:r>
      <w:proofErr w:type="spellStart"/>
      <w:r>
        <w:t>Fusia</w:t>
      </w:r>
      <w:proofErr w:type="spellEnd"/>
      <w:r>
        <w:t xml:space="preserve">, J., Lyons, A, Drew, A., Looney, E.W. (2004a).  </w:t>
      </w:r>
      <w:proofErr w:type="spellStart"/>
      <w:r w:rsidRPr="00A97B89">
        <w:t>Twiddler</w:t>
      </w:r>
      <w:proofErr w:type="spellEnd"/>
      <w:r w:rsidRPr="00A97B89">
        <w:t xml:space="preserve"> Typing: One-Handed Chording Text Entry for Mobile Phones</w:t>
      </w:r>
      <w:r w:rsidRPr="009A522F">
        <w:rPr>
          <w:i/>
          <w:iCs/>
        </w:rPr>
        <w:t xml:space="preserve"> </w:t>
      </w:r>
      <w:r>
        <w:rPr>
          <w:i/>
          <w:iCs/>
        </w:rPr>
        <w:t>Proceedings of the ACM Conference on Human Factors in Computing Systems (CHI’04)</w:t>
      </w:r>
      <w:r>
        <w:t>, 671-678</w:t>
      </w:r>
      <w:r w:rsidR="002131F4">
        <w:t xml:space="preserve"> </w:t>
      </w:r>
      <w:hyperlink r:id="rId12" w:history="1">
        <w:r w:rsidR="002131F4" w:rsidRPr="00E7489A">
          <w:rPr>
            <w:rStyle w:val="Hyperlink"/>
          </w:rPr>
          <w:t>https://dl.acm.org/citation.cfm?id=985777</w:t>
        </w:r>
      </w:hyperlink>
      <w:r w:rsidR="002131F4">
        <w:t xml:space="preserve"> </w:t>
      </w:r>
    </w:p>
    <w:p w14:paraId="56CD5052" w14:textId="6933EBE4" w:rsidR="00270455" w:rsidRPr="00B96407" w:rsidRDefault="00D54F2F" w:rsidP="004C6A3A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 </w:t>
      </w:r>
    </w:p>
    <w:p w14:paraId="56CD5053" w14:textId="77777777" w:rsidR="00270455" w:rsidRPr="00E44E32" w:rsidRDefault="00270455" w:rsidP="00E44E32">
      <w:pPr>
        <w:ind w:left="360"/>
        <w:rPr>
          <w:rFonts w:ascii="Segoe UI Light" w:hAnsi="Segoe UI Light" w:cs="Segoe UI Light"/>
        </w:rPr>
      </w:pPr>
    </w:p>
    <w:p w14:paraId="01C350A5" w14:textId="77777777" w:rsidR="00142651" w:rsidRDefault="003E48C3" w:rsidP="00142651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hyperlink r:id="rId13" w:history="1">
        <w:proofErr w:type="spellStart"/>
        <w:r w:rsidR="00142651" w:rsidRPr="001C091D">
          <w:rPr>
            <w:rStyle w:val="Hyperlink"/>
            <w:rFonts w:ascii="Segoe UI Light" w:hAnsi="Segoe UI Light" w:cs="Segoe UI Light"/>
          </w:rPr>
          <w:t>Twiddler</w:t>
        </w:r>
        <w:proofErr w:type="spellEnd"/>
        <w:r w:rsidR="00142651" w:rsidRPr="001C091D">
          <w:rPr>
            <w:rStyle w:val="Hyperlink"/>
            <w:rFonts w:ascii="Segoe UI Light" w:hAnsi="Segoe UI Light" w:cs="Segoe UI Light"/>
          </w:rPr>
          <w:t xml:space="preserve"> Scan Codes</w:t>
        </w:r>
      </w:hyperlink>
    </w:p>
    <w:p w14:paraId="3CF96BBC" w14:textId="77777777" w:rsidR="00142651" w:rsidRDefault="003E48C3" w:rsidP="00142651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hyperlink r:id="rId14" w:history="1">
        <w:proofErr w:type="spellStart"/>
        <w:r w:rsidR="00142651" w:rsidRPr="001C091D">
          <w:rPr>
            <w:rStyle w:val="Hyperlink"/>
            <w:rFonts w:ascii="Segoe UI Light" w:hAnsi="Segoe UI Light" w:cs="Segoe UI Light"/>
          </w:rPr>
          <w:t>Twiddler</w:t>
        </w:r>
        <w:proofErr w:type="spellEnd"/>
        <w:r w:rsidR="00142651" w:rsidRPr="001C091D">
          <w:rPr>
            <w:rStyle w:val="Hyperlink"/>
            <w:rFonts w:ascii="Segoe UI Light" w:hAnsi="Segoe UI Light" w:cs="Segoe UI Light"/>
          </w:rPr>
          <w:t xml:space="preserve"> Advertisement</w:t>
        </w:r>
      </w:hyperlink>
    </w:p>
    <w:p w14:paraId="47A6E211" w14:textId="77777777" w:rsidR="00142651" w:rsidRDefault="003E48C3" w:rsidP="00142651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hyperlink r:id="rId15" w:history="1">
        <w:proofErr w:type="spellStart"/>
        <w:r w:rsidR="00142651" w:rsidRPr="001C091D">
          <w:rPr>
            <w:rStyle w:val="Hyperlink"/>
            <w:rFonts w:ascii="Segoe UI Light" w:hAnsi="Segoe UI Light" w:cs="Segoe UI Light"/>
          </w:rPr>
          <w:t>Twiddler</w:t>
        </w:r>
        <w:proofErr w:type="spellEnd"/>
        <w:r w:rsidR="00142651" w:rsidRPr="001C091D">
          <w:rPr>
            <w:rStyle w:val="Hyperlink"/>
            <w:rFonts w:ascii="Segoe UI Light" w:hAnsi="Segoe UI Light" w:cs="Segoe UI Light"/>
          </w:rPr>
          <w:t xml:space="preserve"> Box</w:t>
        </w:r>
      </w:hyperlink>
    </w:p>
    <w:p w14:paraId="683B7DB1" w14:textId="77777777" w:rsidR="00142651" w:rsidRDefault="003E48C3" w:rsidP="00142651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hyperlink r:id="rId16" w:history="1">
        <w:proofErr w:type="spellStart"/>
        <w:r w:rsidR="00142651" w:rsidRPr="001C091D">
          <w:rPr>
            <w:rStyle w:val="Hyperlink"/>
            <w:rFonts w:ascii="Segoe UI Light" w:hAnsi="Segoe UI Light" w:cs="Segoe UI Light"/>
          </w:rPr>
          <w:t>Twiddler</w:t>
        </w:r>
        <w:proofErr w:type="spellEnd"/>
        <w:r w:rsidR="00142651" w:rsidRPr="001C091D">
          <w:rPr>
            <w:rStyle w:val="Hyperlink"/>
            <w:rFonts w:ascii="Segoe UI Light" w:hAnsi="Segoe UI Light" w:cs="Segoe UI Light"/>
          </w:rPr>
          <w:t xml:space="preserve"> Brochure</w:t>
        </w:r>
      </w:hyperlink>
    </w:p>
    <w:p w14:paraId="4D51CF22" w14:textId="77777777" w:rsidR="00142651" w:rsidRDefault="003E48C3" w:rsidP="00142651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hyperlink r:id="rId17" w:history="1">
        <w:proofErr w:type="spellStart"/>
        <w:r w:rsidR="00142651" w:rsidRPr="001C091D">
          <w:rPr>
            <w:rStyle w:val="Hyperlink"/>
            <w:rFonts w:ascii="Segoe UI Light" w:hAnsi="Segoe UI Light" w:cs="Segoe UI Light"/>
          </w:rPr>
          <w:t>Twiddler</w:t>
        </w:r>
        <w:proofErr w:type="spellEnd"/>
        <w:r w:rsidR="00142651" w:rsidRPr="001C091D">
          <w:rPr>
            <w:rStyle w:val="Hyperlink"/>
            <w:rFonts w:ascii="Segoe UI Light" w:hAnsi="Segoe UI Light" w:cs="Segoe UI Light"/>
          </w:rPr>
          <w:t xml:space="preserve"> Default Chord Guide</w:t>
        </w:r>
      </w:hyperlink>
    </w:p>
    <w:p w14:paraId="56843167" w14:textId="5FD03095" w:rsidR="00142651" w:rsidRPr="00E63A9D" w:rsidRDefault="003E48C3" w:rsidP="00142651">
      <w:pPr>
        <w:pStyle w:val="ListParagraph"/>
        <w:numPr>
          <w:ilvl w:val="0"/>
          <w:numId w:val="7"/>
        </w:numPr>
        <w:rPr>
          <w:rStyle w:val="Hyperlink"/>
          <w:rFonts w:ascii="Segoe UI Light" w:hAnsi="Segoe UI Light" w:cs="Segoe UI Light"/>
          <w:color w:val="auto"/>
          <w:u w:val="none"/>
        </w:rPr>
      </w:pPr>
      <w:hyperlink r:id="rId18" w:history="1">
        <w:proofErr w:type="spellStart"/>
        <w:r w:rsidR="00142651" w:rsidRPr="001C091D">
          <w:rPr>
            <w:rStyle w:val="Hyperlink"/>
            <w:rFonts w:ascii="Segoe UI Light" w:hAnsi="Segoe UI Light" w:cs="Segoe UI Light"/>
          </w:rPr>
          <w:t>Twiddler</w:t>
        </w:r>
        <w:proofErr w:type="spellEnd"/>
        <w:r w:rsidR="00142651" w:rsidRPr="001C091D">
          <w:rPr>
            <w:rStyle w:val="Hyperlink"/>
            <w:rFonts w:ascii="Segoe UI Light" w:hAnsi="Segoe UI Light" w:cs="Segoe UI Light"/>
          </w:rPr>
          <w:t xml:space="preserve"> Quick Start Guide</w:t>
        </w:r>
      </w:hyperlink>
    </w:p>
    <w:p w14:paraId="50E4BE69" w14:textId="7567E12C" w:rsidR="00E63A9D" w:rsidRPr="0021231C" w:rsidRDefault="00E63A9D" w:rsidP="00142651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lastRenderedPageBreak/>
        <w:t>Twiddler</w:t>
      </w:r>
      <w:proofErr w:type="spellEnd"/>
      <w:r>
        <w:rPr>
          <w:rFonts w:ascii="Segoe UI Light" w:hAnsi="Segoe UI Light" w:cs="Segoe UI Light"/>
        </w:rPr>
        <w:t xml:space="preserve"> User’s Guide</w:t>
      </w:r>
    </w:p>
    <w:p w14:paraId="2D364C0C" w14:textId="7D4296B0" w:rsidR="009D76BD" w:rsidRDefault="009D76BD" w:rsidP="00142651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r w:rsidRPr="009D76BD">
        <w:rPr>
          <w:rFonts w:ascii="Segoe UI Light" w:hAnsi="Segoe UI Light" w:cs="Segoe UI Light"/>
        </w:rPr>
        <w:t>Twiddler_Chords.pdf</w:t>
      </w:r>
    </w:p>
    <w:p w14:paraId="5CB47863" w14:textId="358DC702" w:rsidR="00181031" w:rsidRPr="0021231C" w:rsidRDefault="00181031" w:rsidP="00142651">
      <w:pPr>
        <w:pStyle w:val="ListParagraph"/>
        <w:numPr>
          <w:ilvl w:val="0"/>
          <w:numId w:val="7"/>
        </w:numPr>
        <w:rPr>
          <w:rFonts w:ascii="Segoe UI Light" w:hAnsi="Segoe UI Light" w:cs="Segoe UI Light"/>
        </w:rPr>
      </w:pPr>
      <w:r w:rsidRPr="00181031">
        <w:rPr>
          <w:rFonts w:ascii="Segoe UI Light" w:hAnsi="Segoe UI Light" w:cs="Segoe UI Light"/>
        </w:rPr>
        <w:t>Twiddler_2_Chords.pdf</w:t>
      </w:r>
    </w:p>
    <w:p w14:paraId="56CD5055" w14:textId="5372A3A7" w:rsidR="00E44E32" w:rsidRPr="00B96407" w:rsidRDefault="00E44E32" w:rsidP="00270455">
      <w:pPr>
        <w:rPr>
          <w:rFonts w:ascii="Segoe UI Light" w:hAnsi="Segoe UI Light" w:cs="Segoe UI Light"/>
        </w:rPr>
      </w:pPr>
    </w:p>
    <w:p w14:paraId="56CD5056" w14:textId="77777777" w:rsidR="00E44E32" w:rsidRDefault="00270455" w:rsidP="00E44E32">
      <w:pPr>
        <w:pStyle w:val="ListParagraph"/>
        <w:numPr>
          <w:ilvl w:val="0"/>
          <w:numId w:val="8"/>
        </w:numPr>
        <w:rPr>
          <w:rFonts w:ascii="Segoe UI Light" w:hAnsi="Segoe UI Light" w:cs="Segoe UI Light"/>
        </w:rPr>
      </w:pPr>
      <w:proofErr w:type="spellStart"/>
      <w:r w:rsidRPr="00B96407">
        <w:rPr>
          <w:rFonts w:ascii="Segoe UI Light" w:hAnsi="Segoe UI Light" w:cs="Segoe UI Light"/>
        </w:rPr>
        <w:t>powerpoint</w:t>
      </w:r>
      <w:proofErr w:type="spellEnd"/>
    </w:p>
    <w:p w14:paraId="56CD5057" w14:textId="77777777" w:rsidR="00E44E32" w:rsidRDefault="00E44E32" w:rsidP="00E44E32">
      <w:pPr>
        <w:rPr>
          <w:rFonts w:ascii="Segoe UI Light" w:hAnsi="Segoe UI Light" w:cs="Segoe UI Light"/>
        </w:rPr>
      </w:pPr>
    </w:p>
    <w:p w14:paraId="56CD5058" w14:textId="77777777" w:rsidR="00E44E32" w:rsidRPr="00E44E32" w:rsidRDefault="00347B4F" w:rsidP="00E44E32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you tube link</w:t>
      </w: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078"/>
        <w:gridCol w:w="3292"/>
      </w:tblGrid>
      <w:tr w:rsidR="00E63A9D" w:rsidRPr="00572D22" w14:paraId="56CD505E" w14:textId="77777777" w:rsidTr="00A10236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4078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292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E63A9D" w14:paraId="56CD5064" w14:textId="77777777" w:rsidTr="00A10236">
        <w:trPr>
          <w:trHeight w:val="1134"/>
        </w:trPr>
        <w:tc>
          <w:tcPr>
            <w:tcW w:w="1985" w:type="dxa"/>
          </w:tcPr>
          <w:p w14:paraId="6F0C2F9B" w14:textId="5C627D15" w:rsidR="003C02D5" w:rsidRPr="009F2BEA" w:rsidRDefault="001D5AE1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6863663D" wp14:editId="08D3CBB6">
                  <wp:extent cx="439249" cy="658368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49" cy="65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2" w14:textId="0F6F217A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Twiddler_0981.JPG</w:t>
            </w:r>
          </w:p>
        </w:tc>
        <w:tc>
          <w:tcPr>
            <w:tcW w:w="3292" w:type="dxa"/>
          </w:tcPr>
          <w:p w14:paraId="56CD5063" w14:textId="77777777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63A9D" w14:paraId="56CD5067" w14:textId="77777777" w:rsidTr="00A10236">
        <w:trPr>
          <w:trHeight w:val="1134"/>
        </w:trPr>
        <w:tc>
          <w:tcPr>
            <w:tcW w:w="1985" w:type="dxa"/>
          </w:tcPr>
          <w:p w14:paraId="00FC60CE" w14:textId="5BC292E5" w:rsidR="003C02D5" w:rsidRPr="009F2BEA" w:rsidRDefault="00A875F8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6F66E23B" wp14:editId="2E5A6E42">
                  <wp:extent cx="427410" cy="658368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10" cy="65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5" w14:textId="3563F068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Twiddler_0982.JPG</w:t>
            </w:r>
          </w:p>
        </w:tc>
        <w:tc>
          <w:tcPr>
            <w:tcW w:w="3292" w:type="dxa"/>
          </w:tcPr>
          <w:p w14:paraId="56CD5066" w14:textId="77777777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63A9D" w14:paraId="56CD506A" w14:textId="77777777" w:rsidTr="00A10236">
        <w:trPr>
          <w:trHeight w:val="1134"/>
        </w:trPr>
        <w:tc>
          <w:tcPr>
            <w:tcW w:w="1985" w:type="dxa"/>
          </w:tcPr>
          <w:p w14:paraId="37471DCA" w14:textId="0C3DFA8E" w:rsidR="003C02D5" w:rsidRPr="009F2BEA" w:rsidRDefault="00A875F8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10FEB32A" wp14:editId="20BBC68F">
                  <wp:extent cx="451450" cy="676656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50" cy="67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8" w14:textId="560A8A44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Twiddler_0984.JPG</w:t>
            </w:r>
          </w:p>
        </w:tc>
        <w:tc>
          <w:tcPr>
            <w:tcW w:w="3292" w:type="dxa"/>
          </w:tcPr>
          <w:p w14:paraId="56CD5069" w14:textId="77777777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63A9D" w14:paraId="56CD506D" w14:textId="77777777" w:rsidTr="00A10236">
        <w:trPr>
          <w:trHeight w:val="1134"/>
        </w:trPr>
        <w:tc>
          <w:tcPr>
            <w:tcW w:w="1985" w:type="dxa"/>
          </w:tcPr>
          <w:p w14:paraId="273219C4" w14:textId="6F33AB8F" w:rsidR="003C02D5" w:rsidRPr="009F2BEA" w:rsidRDefault="005A6C46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noProof/>
              </w:rPr>
              <w:drawing>
                <wp:inline distT="0" distB="0" distL="0" distR="0" wp14:anchorId="514E0CD1" wp14:editId="37850866">
                  <wp:extent cx="522868" cy="67665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868" cy="67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B" w14:textId="6D672D4A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Twiddler_Ad.jpg</w:t>
            </w:r>
          </w:p>
        </w:tc>
        <w:tc>
          <w:tcPr>
            <w:tcW w:w="3292" w:type="dxa"/>
          </w:tcPr>
          <w:p w14:paraId="56CD506C" w14:textId="77777777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63A9D" w14:paraId="56CD5070" w14:textId="77777777" w:rsidTr="00A10236">
        <w:trPr>
          <w:trHeight w:val="1134"/>
        </w:trPr>
        <w:tc>
          <w:tcPr>
            <w:tcW w:w="1985" w:type="dxa"/>
          </w:tcPr>
          <w:p w14:paraId="4459A387" w14:textId="6ED81A77" w:rsidR="003C02D5" w:rsidRPr="009F2BEA" w:rsidRDefault="00F233D4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737C30F4" wp14:editId="3A5E953E">
                  <wp:extent cx="441321" cy="676656"/>
                  <wp:effectExtent l="0" t="0" r="0" b="0"/>
                  <wp:docPr id="14" name="Picture 14" descr="A yellow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widdler_Users_Guide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1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6E" w14:textId="3E982590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</w:t>
            </w:r>
            <w:r w:rsidR="00F233D4" w:rsidRPr="00F233D4">
              <w:rPr>
                <w:rFonts w:ascii="Segoe UI Light" w:hAnsi="Segoe UI Light" w:cs="Segoe UI Light"/>
              </w:rPr>
              <w:t>Users_Guide</w:t>
            </w:r>
            <w:r w:rsidRPr="00F233D4">
              <w:rPr>
                <w:rFonts w:ascii="Segoe UI Light" w:hAnsi="Segoe UI Light" w:cs="Segoe UI Light"/>
              </w:rPr>
              <w:t>.jpg</w:t>
            </w:r>
          </w:p>
        </w:tc>
        <w:tc>
          <w:tcPr>
            <w:tcW w:w="3292" w:type="dxa"/>
          </w:tcPr>
          <w:p w14:paraId="56CD506F" w14:textId="77777777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63A9D" w14:paraId="56CD5073" w14:textId="77777777" w:rsidTr="00A10236">
        <w:trPr>
          <w:trHeight w:val="1134"/>
        </w:trPr>
        <w:tc>
          <w:tcPr>
            <w:tcW w:w="1985" w:type="dxa"/>
          </w:tcPr>
          <w:p w14:paraId="6A3508B1" w14:textId="4B601AF8" w:rsidR="003C02D5" w:rsidRPr="009F2BEA" w:rsidRDefault="00622031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40F787B1" wp14:editId="2AB65974">
                  <wp:extent cx="481306" cy="676656"/>
                  <wp:effectExtent l="0" t="0" r="0" b="0"/>
                  <wp:docPr id="12" name="Picture 1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widdler_Box_Front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06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71" w14:textId="292E47EB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Twiddler_Box_Front.jpg</w:t>
            </w:r>
          </w:p>
        </w:tc>
        <w:tc>
          <w:tcPr>
            <w:tcW w:w="3292" w:type="dxa"/>
          </w:tcPr>
          <w:p w14:paraId="56CD5072" w14:textId="77777777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2F3304" w14:paraId="2FD7171C" w14:textId="77777777" w:rsidTr="00A10236">
        <w:trPr>
          <w:trHeight w:val="1134"/>
        </w:trPr>
        <w:tc>
          <w:tcPr>
            <w:tcW w:w="1985" w:type="dxa"/>
          </w:tcPr>
          <w:p w14:paraId="3EED3E76" w14:textId="7CAF19F4" w:rsidR="004F5E0B" w:rsidRPr="009F2BEA" w:rsidRDefault="00622031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6483A8EA" wp14:editId="455D2E82">
                  <wp:extent cx="481306" cy="676656"/>
                  <wp:effectExtent l="0" t="0" r="0" b="0"/>
                  <wp:docPr id="13" name="Picture 13" descr="A close up of a news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widdler_Box_Back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06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2E8205B7" w14:textId="6386B53C" w:rsidR="004F5E0B" w:rsidRPr="00F233D4" w:rsidRDefault="004F5E0B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Twiddler_Box_Back.jpg</w:t>
            </w:r>
          </w:p>
        </w:tc>
        <w:tc>
          <w:tcPr>
            <w:tcW w:w="3292" w:type="dxa"/>
          </w:tcPr>
          <w:p w14:paraId="4D2216F2" w14:textId="77777777" w:rsidR="004F5E0B" w:rsidRPr="009F2BEA" w:rsidRDefault="004F5E0B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2F3304" w14:paraId="38B92C74" w14:textId="77777777" w:rsidTr="00A10236">
        <w:trPr>
          <w:trHeight w:val="1134"/>
        </w:trPr>
        <w:tc>
          <w:tcPr>
            <w:tcW w:w="1985" w:type="dxa"/>
          </w:tcPr>
          <w:p w14:paraId="10C8758A" w14:textId="38FACC1C" w:rsidR="004F5E0B" w:rsidRPr="009F2BEA" w:rsidRDefault="00622031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08752312" wp14:editId="24D4E665">
                  <wp:extent cx="205470" cy="676656"/>
                  <wp:effectExtent l="0" t="0" r="4445" b="0"/>
                  <wp:docPr id="11" name="Picture 11" descr="A close up of a news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widdler_Box_Side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70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7551EE4B" w14:textId="74D8A1CB" w:rsidR="004F5E0B" w:rsidRPr="00F233D4" w:rsidRDefault="008733DC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Twiddler_Box_Side.jpg</w:t>
            </w:r>
          </w:p>
        </w:tc>
        <w:tc>
          <w:tcPr>
            <w:tcW w:w="3292" w:type="dxa"/>
          </w:tcPr>
          <w:p w14:paraId="632FB82B" w14:textId="77777777" w:rsidR="004F5E0B" w:rsidRPr="009F2BEA" w:rsidRDefault="004F5E0B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63A9D" w14:paraId="56CD5076" w14:textId="77777777" w:rsidTr="00A10236">
        <w:trPr>
          <w:trHeight w:val="1134"/>
        </w:trPr>
        <w:tc>
          <w:tcPr>
            <w:tcW w:w="1985" w:type="dxa"/>
          </w:tcPr>
          <w:p w14:paraId="0B00A31C" w14:textId="064B994C" w:rsidR="003C02D5" w:rsidRPr="009F2BEA" w:rsidRDefault="002F3304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lastRenderedPageBreak/>
              <w:drawing>
                <wp:inline distT="0" distB="0" distL="0" distR="0" wp14:anchorId="1D44BD3F" wp14:editId="0176CB13">
                  <wp:extent cx="212033" cy="676656"/>
                  <wp:effectExtent l="0" t="0" r="0" b="0"/>
                  <wp:docPr id="16" name="Picture 1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widdler_Box_Top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33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74" w14:textId="7B6F87AF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Twiddler_Box</w:t>
            </w:r>
            <w:r w:rsidR="00C67D72">
              <w:rPr>
                <w:rFonts w:ascii="Segoe UI Light" w:hAnsi="Segoe UI Light" w:cs="Segoe UI Light"/>
              </w:rPr>
              <w:t>_</w:t>
            </w:r>
            <w:r w:rsidR="00CF3899">
              <w:rPr>
                <w:rFonts w:ascii="Segoe UI Light" w:hAnsi="Segoe UI Light" w:cs="Segoe UI Light"/>
              </w:rPr>
              <w:t>Side2</w:t>
            </w:r>
            <w:r w:rsidRPr="00F233D4">
              <w:rPr>
                <w:rFonts w:ascii="Segoe UI Light" w:hAnsi="Segoe UI Light" w:cs="Segoe UI Light"/>
              </w:rPr>
              <w:t>.jpg</w:t>
            </w:r>
          </w:p>
        </w:tc>
        <w:tc>
          <w:tcPr>
            <w:tcW w:w="3292" w:type="dxa"/>
          </w:tcPr>
          <w:p w14:paraId="56CD5075" w14:textId="77777777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63A9D" w14:paraId="56CD5079" w14:textId="77777777" w:rsidTr="00A10236">
        <w:trPr>
          <w:trHeight w:val="1134"/>
        </w:trPr>
        <w:tc>
          <w:tcPr>
            <w:tcW w:w="1985" w:type="dxa"/>
          </w:tcPr>
          <w:p w14:paraId="4A6883BF" w14:textId="12E45BFF" w:rsidR="003C02D5" w:rsidRPr="009F2BEA" w:rsidRDefault="002F3304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5DAA03FA" wp14:editId="69450CC7">
                  <wp:extent cx="537923" cy="676656"/>
                  <wp:effectExtent l="0" t="0" r="0" b="9525"/>
                  <wp:docPr id="17" name="Picture 17" descr="A hand holding a cell phone scree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widdler_Brochure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23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56CD5077" w14:textId="15A402DF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F233D4">
              <w:rPr>
                <w:rFonts w:ascii="Segoe UI Light" w:hAnsi="Segoe UI Light" w:cs="Segoe UI Light"/>
              </w:rPr>
              <w:t>Twiddler_Brochure.jpg</w:t>
            </w:r>
          </w:p>
        </w:tc>
        <w:tc>
          <w:tcPr>
            <w:tcW w:w="3292" w:type="dxa"/>
          </w:tcPr>
          <w:p w14:paraId="56CD5078" w14:textId="4359AE4B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63A9D" w14:paraId="7B4C51C4" w14:textId="77777777" w:rsidTr="00A10236">
        <w:trPr>
          <w:trHeight w:val="1134"/>
        </w:trPr>
        <w:tc>
          <w:tcPr>
            <w:tcW w:w="1985" w:type="dxa"/>
          </w:tcPr>
          <w:p w14:paraId="11C35A07" w14:textId="6A00AEE7" w:rsidR="003C02D5" w:rsidRPr="009F2BEA" w:rsidRDefault="002F3304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3742B6D3" wp14:editId="24B2B963">
                  <wp:extent cx="751751" cy="676656"/>
                  <wp:effectExtent l="0" t="0" r="0" b="0"/>
                  <wp:docPr id="18" name="Picture 18" descr="A close up of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widdler_Chords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751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0E6170AC" w14:textId="39E9BA0C" w:rsidR="003C02D5" w:rsidRPr="008C43E8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8C43E8">
              <w:rPr>
                <w:rFonts w:ascii="Segoe UI Light" w:hAnsi="Segoe UI Light" w:cs="Segoe UI Light"/>
              </w:rPr>
              <w:t>Twiddler_Chords.jpg</w:t>
            </w:r>
          </w:p>
        </w:tc>
        <w:tc>
          <w:tcPr>
            <w:tcW w:w="3292" w:type="dxa"/>
          </w:tcPr>
          <w:p w14:paraId="4B2C3DD1" w14:textId="77777777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D24D2F" w14:paraId="3D602D23" w14:textId="77777777" w:rsidTr="00A10236">
        <w:trPr>
          <w:trHeight w:val="1134"/>
        </w:trPr>
        <w:tc>
          <w:tcPr>
            <w:tcW w:w="1985" w:type="dxa"/>
          </w:tcPr>
          <w:p w14:paraId="152132CE" w14:textId="1EAFCE7E" w:rsidR="00D24D2F" w:rsidRDefault="00D73ED6" w:rsidP="00D2382D">
            <w:pPr>
              <w:jc w:val="center"/>
              <w:rPr>
                <w:rFonts w:ascii="Segoe UI Light" w:hAnsi="Segoe UI Light" w:cs="Segoe UI Light"/>
                <w:noProof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59916747" wp14:editId="700B411D">
                  <wp:extent cx="998030" cy="676656"/>
                  <wp:effectExtent l="0" t="0" r="0" b="9525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widdler_2_Chords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30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35A6D3FD" w14:textId="7CBB1C50" w:rsidR="00D24D2F" w:rsidRPr="008C43E8" w:rsidRDefault="00D73ED6" w:rsidP="003C02D5">
            <w:pPr>
              <w:jc w:val="both"/>
              <w:rPr>
                <w:rFonts w:ascii="Segoe UI Light" w:hAnsi="Segoe UI Light" w:cs="Segoe UI Light"/>
              </w:rPr>
            </w:pPr>
            <w:r w:rsidRPr="00D73ED6">
              <w:rPr>
                <w:rFonts w:ascii="Segoe UI Light" w:hAnsi="Segoe UI Light" w:cs="Segoe UI Light"/>
              </w:rPr>
              <w:t>Twiddler_2_Chords.jpg</w:t>
            </w:r>
          </w:p>
        </w:tc>
        <w:tc>
          <w:tcPr>
            <w:tcW w:w="3292" w:type="dxa"/>
          </w:tcPr>
          <w:p w14:paraId="5C1F71DE" w14:textId="77777777" w:rsidR="00D24D2F" w:rsidRPr="009F2BEA" w:rsidRDefault="00D24D2F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F5227" w14:paraId="3C5EDAF6" w14:textId="77777777" w:rsidTr="00A10236">
        <w:trPr>
          <w:trHeight w:val="1134"/>
        </w:trPr>
        <w:tc>
          <w:tcPr>
            <w:tcW w:w="1985" w:type="dxa"/>
          </w:tcPr>
          <w:p w14:paraId="1C02E734" w14:textId="2B4D77A5" w:rsidR="00EF5227" w:rsidRDefault="004E2307" w:rsidP="00D2382D">
            <w:pPr>
              <w:jc w:val="center"/>
              <w:rPr>
                <w:rFonts w:ascii="Segoe UI Light" w:hAnsi="Segoe UI Light" w:cs="Segoe UI Light"/>
                <w:noProof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55F3BA53" wp14:editId="3AE2AFCF">
                  <wp:extent cx="649369" cy="951487"/>
                  <wp:effectExtent l="1270" t="0" r="0" b="0"/>
                  <wp:docPr id="19" name="Picture 19" descr="A close up of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widdler_Key_Assignments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58676" cy="96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366C8803" w14:textId="1BB35E9E" w:rsidR="00EF5227" w:rsidRPr="008C43E8" w:rsidRDefault="004E2307" w:rsidP="003C02D5">
            <w:pPr>
              <w:jc w:val="both"/>
              <w:rPr>
                <w:rFonts w:ascii="Segoe UI Light" w:hAnsi="Segoe UI Light" w:cs="Segoe UI Light"/>
              </w:rPr>
            </w:pPr>
            <w:r w:rsidRPr="008C43E8">
              <w:rPr>
                <w:rFonts w:ascii="Segoe UI Light" w:hAnsi="Segoe UI Light" w:cs="Segoe UI Light"/>
              </w:rPr>
              <w:t>Twiddler_Key_Assignments.jpg</w:t>
            </w:r>
          </w:p>
        </w:tc>
        <w:tc>
          <w:tcPr>
            <w:tcW w:w="3292" w:type="dxa"/>
          </w:tcPr>
          <w:p w14:paraId="7CAAB7EC" w14:textId="77777777" w:rsidR="00EF5227" w:rsidRPr="009F2BEA" w:rsidRDefault="00EF5227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63A9D" w14:paraId="3C5B0C16" w14:textId="77777777" w:rsidTr="00A10236">
        <w:trPr>
          <w:trHeight w:val="1134"/>
        </w:trPr>
        <w:tc>
          <w:tcPr>
            <w:tcW w:w="1985" w:type="dxa"/>
          </w:tcPr>
          <w:p w14:paraId="291C8A9B" w14:textId="1AE7D904" w:rsidR="003C02D5" w:rsidRPr="009F2BEA" w:rsidRDefault="008C43E8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4B7D315D" wp14:editId="16F5BFD3">
                  <wp:extent cx="522868" cy="676656"/>
                  <wp:effectExtent l="0" t="0" r="0" b="9525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widdler_QUICK_START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68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46FE37F2" w14:textId="0BEB7F36" w:rsidR="003C02D5" w:rsidRPr="008C43E8" w:rsidRDefault="003C02D5" w:rsidP="003C02D5">
            <w:pPr>
              <w:jc w:val="both"/>
              <w:rPr>
                <w:rFonts w:ascii="Segoe UI Light" w:hAnsi="Segoe UI Light" w:cs="Segoe UI Light"/>
              </w:rPr>
            </w:pPr>
            <w:r w:rsidRPr="008C43E8">
              <w:rPr>
                <w:rFonts w:ascii="Segoe UI Light" w:hAnsi="Segoe UI Light" w:cs="Segoe UI Light"/>
              </w:rPr>
              <w:t>Twiddler_QUICK_START.jpg</w:t>
            </w:r>
          </w:p>
        </w:tc>
        <w:tc>
          <w:tcPr>
            <w:tcW w:w="3292" w:type="dxa"/>
          </w:tcPr>
          <w:p w14:paraId="21B51E60" w14:textId="77777777" w:rsidR="003C02D5" w:rsidRPr="009F2BEA" w:rsidRDefault="003C02D5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EF5227" w14:paraId="765889B1" w14:textId="77777777" w:rsidTr="00A10236">
        <w:trPr>
          <w:trHeight w:val="1134"/>
        </w:trPr>
        <w:tc>
          <w:tcPr>
            <w:tcW w:w="1985" w:type="dxa"/>
          </w:tcPr>
          <w:p w14:paraId="5C7E0A1A" w14:textId="207434DC" w:rsidR="00EF5227" w:rsidRPr="009F2BEA" w:rsidRDefault="0002691D" w:rsidP="00D2382D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251C8FED" wp14:editId="4397EC90">
                  <wp:extent cx="531512" cy="676656"/>
                  <wp:effectExtent l="0" t="0" r="1905" b="9525"/>
                  <wp:docPr id="21" name="Picture 21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widdler_Installation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12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6A56687A" w14:textId="0FCF4E76" w:rsidR="00EF5227" w:rsidRPr="008C43E8" w:rsidRDefault="0002691D" w:rsidP="003C02D5">
            <w:pPr>
              <w:jc w:val="both"/>
              <w:rPr>
                <w:rFonts w:ascii="Segoe UI Light" w:hAnsi="Segoe UI Light" w:cs="Segoe UI Light"/>
              </w:rPr>
            </w:pPr>
            <w:r w:rsidRPr="0002691D">
              <w:rPr>
                <w:rFonts w:ascii="Segoe UI Light" w:hAnsi="Segoe UI Light" w:cs="Segoe UI Light"/>
              </w:rPr>
              <w:t>Twiddler_Installation.jpg</w:t>
            </w:r>
          </w:p>
        </w:tc>
        <w:tc>
          <w:tcPr>
            <w:tcW w:w="3292" w:type="dxa"/>
          </w:tcPr>
          <w:p w14:paraId="0FF2F2C8" w14:textId="77777777" w:rsidR="00EF5227" w:rsidRPr="009F2BEA" w:rsidRDefault="00EF5227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02691D" w14:paraId="2512E12D" w14:textId="77777777" w:rsidTr="00A10236">
        <w:trPr>
          <w:trHeight w:val="1134"/>
        </w:trPr>
        <w:tc>
          <w:tcPr>
            <w:tcW w:w="1985" w:type="dxa"/>
          </w:tcPr>
          <w:p w14:paraId="1E7F14F7" w14:textId="5A85409E" w:rsidR="0002691D" w:rsidRDefault="005F45ED" w:rsidP="00D2382D">
            <w:pPr>
              <w:jc w:val="center"/>
              <w:rPr>
                <w:rFonts w:ascii="Segoe UI Light" w:hAnsi="Segoe UI Light" w:cs="Segoe UI Light"/>
                <w:noProof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450CD879" wp14:editId="2B4A7BB6">
                  <wp:extent cx="314338" cy="1037085"/>
                  <wp:effectExtent l="635" t="0" r="0" b="0"/>
                  <wp:docPr id="22" name="Picture 22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widdler_Read_Me_First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18152" cy="104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0C53FC1C" w14:textId="709E987F" w:rsidR="0002691D" w:rsidRPr="0002691D" w:rsidRDefault="00F7684F" w:rsidP="003C02D5">
            <w:pPr>
              <w:jc w:val="both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</w:t>
            </w:r>
            <w:r w:rsidR="005F45ED" w:rsidRPr="005F45ED">
              <w:rPr>
                <w:rFonts w:ascii="Segoe UI Light" w:hAnsi="Segoe UI Light" w:cs="Segoe UI Light"/>
              </w:rPr>
              <w:t>widdler_Read_Me_First.jpg</w:t>
            </w:r>
          </w:p>
        </w:tc>
        <w:tc>
          <w:tcPr>
            <w:tcW w:w="3292" w:type="dxa"/>
          </w:tcPr>
          <w:p w14:paraId="0CFB7061" w14:textId="77777777" w:rsidR="0002691D" w:rsidRPr="009F2BEA" w:rsidRDefault="0002691D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  <w:tr w:rsidR="00F7684F" w14:paraId="76860364" w14:textId="77777777" w:rsidTr="00A10236">
        <w:trPr>
          <w:trHeight w:val="1134"/>
        </w:trPr>
        <w:tc>
          <w:tcPr>
            <w:tcW w:w="1985" w:type="dxa"/>
          </w:tcPr>
          <w:p w14:paraId="2AEC8AD7" w14:textId="4C16CDCF" w:rsidR="00F7684F" w:rsidRDefault="00C036D8" w:rsidP="00D2382D">
            <w:pPr>
              <w:jc w:val="center"/>
              <w:rPr>
                <w:rFonts w:ascii="Segoe UI Light" w:hAnsi="Segoe UI Light" w:cs="Segoe UI Light"/>
                <w:noProof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 wp14:anchorId="21E25F89" wp14:editId="617E1C23">
                  <wp:extent cx="491312" cy="676656"/>
                  <wp:effectExtent l="0" t="0" r="4445" b="0"/>
                  <wp:docPr id="23" name="Picture 23" descr="A close up of a news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widdler_Byte_March_1992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12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</w:tcPr>
          <w:p w14:paraId="4F972D6D" w14:textId="259CEDBE" w:rsidR="00F7684F" w:rsidRDefault="00C036D8" w:rsidP="003C02D5">
            <w:pPr>
              <w:jc w:val="both"/>
              <w:rPr>
                <w:rFonts w:ascii="Segoe UI Light" w:hAnsi="Segoe UI Light" w:cs="Segoe UI Light"/>
              </w:rPr>
            </w:pPr>
            <w:r w:rsidRPr="00C036D8">
              <w:rPr>
                <w:rFonts w:ascii="Segoe UI Light" w:hAnsi="Segoe UI Light" w:cs="Segoe UI Light"/>
              </w:rPr>
              <w:t>Twiddler_Byte_March_1992.jpg</w:t>
            </w:r>
          </w:p>
        </w:tc>
        <w:tc>
          <w:tcPr>
            <w:tcW w:w="3292" w:type="dxa"/>
          </w:tcPr>
          <w:p w14:paraId="75B687D6" w14:textId="77777777" w:rsidR="00F7684F" w:rsidRPr="009F2BEA" w:rsidRDefault="00F7684F" w:rsidP="003C02D5">
            <w:pPr>
              <w:jc w:val="both"/>
              <w:rPr>
                <w:rFonts w:ascii="Segoe UI Light" w:hAnsi="Segoe UI Light" w:cs="Segoe UI Light"/>
              </w:rPr>
            </w:pP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p w14:paraId="56CD507E" w14:textId="13532519" w:rsidR="00C95F22" w:rsidRDefault="00E77F24" w:rsidP="00C95F22">
      <w:pPr>
        <w:rPr>
          <w:rFonts w:ascii="Times New Roman" w:hAnsi="Times New Roman" w:cs="Times New Roman"/>
          <w:b/>
          <w:color w:val="FF0000"/>
          <w:u w:val="single"/>
        </w:rPr>
      </w:pPr>
      <w:r w:rsidRPr="00E77F24">
        <w:rPr>
          <w:rFonts w:ascii="Times New Roman" w:hAnsi="Times New Roman" w:cs="Times New Roman"/>
          <w:b/>
          <w:color w:val="FF0000"/>
          <w:u w:val="single"/>
        </w:rPr>
        <w:t>KATY’</w:t>
      </w:r>
      <w:r w:rsidR="00137483">
        <w:rPr>
          <w:rFonts w:ascii="Times New Roman" w:hAnsi="Times New Roman" w:cs="Times New Roman"/>
          <w:b/>
          <w:color w:val="FF0000"/>
          <w:u w:val="single"/>
        </w:rPr>
        <w:t>S</w:t>
      </w:r>
      <w:r w:rsidRPr="00E77F24">
        <w:rPr>
          <w:rFonts w:ascii="Times New Roman" w:hAnsi="Times New Roman" w:cs="Times New Roman"/>
          <w:b/>
          <w:color w:val="FF0000"/>
          <w:u w:val="single"/>
        </w:rPr>
        <w:t xml:space="preserve"> NOTES:</w:t>
      </w:r>
    </w:p>
    <w:p w14:paraId="648AABE1" w14:textId="77777777" w:rsidR="003E48C3" w:rsidRDefault="003E48C3" w:rsidP="006D3A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Include image with hand strap in place</w:t>
      </w:r>
    </w:p>
    <w:p w14:paraId="0BB78A14" w14:textId="20C5EFBB" w:rsidR="006D3AFB" w:rsidRPr="00705E7E" w:rsidRDefault="006D3AFB" w:rsidP="006D3A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bookmarkStart w:id="0" w:name="_GoBack"/>
      <w:bookmarkEnd w:id="0"/>
      <w:r w:rsidRPr="00705E7E">
        <w:rPr>
          <w:rFonts w:ascii="Times New Roman" w:hAnsi="Times New Roman" w:cs="Times New Roman"/>
          <w:color w:val="FF0000"/>
        </w:rPr>
        <w:t>please note that name of company needs to be changed on Buxton Collection website from ‘</w:t>
      </w:r>
      <w:proofErr w:type="spellStart"/>
      <w:r w:rsidRPr="00705E7E">
        <w:rPr>
          <w:rFonts w:ascii="Times New Roman" w:hAnsi="Times New Roman" w:cs="Times New Roman"/>
          <w:color w:val="FF0000"/>
        </w:rPr>
        <w:t>HandKey</w:t>
      </w:r>
      <w:proofErr w:type="spellEnd"/>
      <w:r w:rsidRPr="00705E7E">
        <w:rPr>
          <w:rFonts w:ascii="Times New Roman" w:hAnsi="Times New Roman" w:cs="Times New Roman"/>
          <w:color w:val="FF0000"/>
        </w:rPr>
        <w:t>’ to ‘</w:t>
      </w:r>
      <w:proofErr w:type="spellStart"/>
      <w:r w:rsidRPr="00705E7E">
        <w:rPr>
          <w:rFonts w:ascii="Times New Roman" w:hAnsi="Times New Roman" w:cs="Times New Roman"/>
          <w:color w:val="FF0000"/>
        </w:rPr>
        <w:t>HandyKey</w:t>
      </w:r>
      <w:proofErr w:type="spellEnd"/>
      <w:r w:rsidRPr="00705E7E">
        <w:rPr>
          <w:rFonts w:ascii="Times New Roman" w:hAnsi="Times New Roman" w:cs="Times New Roman"/>
          <w:color w:val="FF0000"/>
        </w:rPr>
        <w:t>’</w:t>
      </w:r>
    </w:p>
    <w:p w14:paraId="1B38EA9F" w14:textId="77777777" w:rsidR="006D3AFB" w:rsidRDefault="003E48C3" w:rsidP="006D3A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hyperlink r:id="rId36" w:history="1">
        <w:r w:rsidR="006D3AFB" w:rsidRPr="009C3285">
          <w:rPr>
            <w:rStyle w:val="Hyperlink"/>
            <w:rFonts w:ascii="Times New Roman" w:hAnsi="Times New Roman" w:cs="Times New Roman"/>
          </w:rPr>
          <w:t>http://books.google.ca/books?id=jcrsPJb76HAC&amp;pg=PT479&amp;lpg=PT479&amp;dq=handykey+twiddler+1991&amp;source=bl&amp;ots=pp2TzNAcLb&amp;sig=q9yC3xW52bXLnVcJNjSJ8E_-tqc&amp;hl=en&amp;sa=X&amp;ei=O6FPVN-fKpCryASAtYCgDg&amp;ved=0CFsQ6AEwCQ</w:t>
        </w:r>
      </w:hyperlink>
    </w:p>
    <w:p w14:paraId="718DA8EE" w14:textId="77777777" w:rsidR="006D3AFB" w:rsidRDefault="006D3AFB" w:rsidP="006D3A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yes, it’s in Japanese, but it does show it in use: </w:t>
      </w:r>
      <w:hyperlink r:id="rId37" w:history="1">
        <w:r w:rsidRPr="009C3285">
          <w:rPr>
            <w:rStyle w:val="Hyperlink"/>
            <w:rFonts w:ascii="Times New Roman" w:hAnsi="Times New Roman" w:cs="Times New Roman"/>
          </w:rPr>
          <w:t>http://youtu.be/zZhWa2FfEac</w:t>
        </w:r>
      </w:hyperlink>
    </w:p>
    <w:p w14:paraId="77C2EAD3" w14:textId="77777777" w:rsidR="00C95F22" w:rsidRPr="00E77F24" w:rsidRDefault="00C95F22" w:rsidP="00C95F22">
      <w:pPr>
        <w:rPr>
          <w:rFonts w:ascii="Times New Roman" w:hAnsi="Times New Roman" w:cs="Times New Roman"/>
          <w:b/>
          <w:color w:val="FF0000"/>
          <w:u w:val="single"/>
        </w:rPr>
      </w:pPr>
    </w:p>
    <w:sectPr w:rsidR="00C95F22" w:rsidRPr="00E77F24" w:rsidSect="006A3A0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372A2" w14:textId="77777777" w:rsidR="00317419" w:rsidRDefault="00317419" w:rsidP="003B2FBA">
      <w:pPr>
        <w:spacing w:after="0" w:line="240" w:lineRule="auto"/>
      </w:pPr>
      <w:r>
        <w:separator/>
      </w:r>
    </w:p>
  </w:endnote>
  <w:endnote w:type="continuationSeparator" w:id="0">
    <w:p w14:paraId="519A8240" w14:textId="77777777" w:rsidR="00317419" w:rsidRDefault="00317419" w:rsidP="003B2FBA">
      <w:pPr>
        <w:spacing w:after="0" w:line="240" w:lineRule="auto"/>
      </w:pPr>
      <w:r>
        <w:continuationSeparator/>
      </w:r>
    </w:p>
  </w:endnote>
  <w:endnote w:type="continuationNotice" w:id="1">
    <w:p w14:paraId="687E2C14" w14:textId="77777777" w:rsidR="00317419" w:rsidRDefault="003174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90DC6" w14:textId="77777777" w:rsidR="00317419" w:rsidRDefault="00317419" w:rsidP="003B2FBA">
      <w:pPr>
        <w:spacing w:after="0" w:line="240" w:lineRule="auto"/>
      </w:pPr>
      <w:r>
        <w:separator/>
      </w:r>
    </w:p>
  </w:footnote>
  <w:footnote w:type="continuationSeparator" w:id="0">
    <w:p w14:paraId="3CFEC86F" w14:textId="77777777" w:rsidR="00317419" w:rsidRDefault="00317419" w:rsidP="003B2FBA">
      <w:pPr>
        <w:spacing w:after="0" w:line="240" w:lineRule="auto"/>
      </w:pPr>
      <w:r>
        <w:continuationSeparator/>
      </w:r>
    </w:p>
  </w:footnote>
  <w:footnote w:type="continuationNotice" w:id="1">
    <w:p w14:paraId="0A20B9BA" w14:textId="77777777" w:rsidR="00317419" w:rsidRDefault="003174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Description: E:\BIBUXTON folders\My Documents\Words\input history book\Collection in production\Kensington Turbo Mouse 4\Bill Notes_files\pdf_icon.png" style="width:12.7pt;height:12.7pt;visibility:visible" o:bullet="t">
        <v:imagedata r:id="rId1" o:title="pdf_icon"/>
      </v:shape>
    </w:pict>
  </w:numPicBullet>
  <w:numPicBullet w:numPicBulletId="1">
    <w:pict>
      <v:shape id="_x0000_i1043" type="#_x0000_t75" style="width:223.6pt;height:223.6pt" o:bullet="t">
        <v:imagedata r:id="rId2" o:title="internet-explorer-logo"/>
      </v:shape>
    </w:pict>
  </w:numPicBullet>
  <w:numPicBullet w:numPicBulletId="2">
    <w:pict>
      <v:shape id="_x0000_i1044" type="#_x0000_t75" style="width:195.7pt;height:195.7pt" o:bullet="t">
        <v:imagedata r:id="rId3" o:title="Powerpoint_Icon"/>
      </v:shape>
    </w:pict>
  </w:numPicBullet>
  <w:numPicBullet w:numPicBulletId="3">
    <w:pict>
      <v:shape id="_x0000_i1045" type="#_x0000_t75" style="width:765.65pt;height:765.65pt" o:bullet="t">
        <v:imagedata r:id="rId4" o:title="youtube[1]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22F86"/>
    <w:multiLevelType w:val="hybridMultilevel"/>
    <w:tmpl w:val="33BCFA3E"/>
    <w:lvl w:ilvl="0" w:tplc="0AD281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2691D"/>
    <w:rsid w:val="00033EDC"/>
    <w:rsid w:val="00054AD1"/>
    <w:rsid w:val="00061878"/>
    <w:rsid w:val="00066257"/>
    <w:rsid w:val="000815F5"/>
    <w:rsid w:val="00084940"/>
    <w:rsid w:val="00092A48"/>
    <w:rsid w:val="000B5C0A"/>
    <w:rsid w:val="000E2D5C"/>
    <w:rsid w:val="000F261A"/>
    <w:rsid w:val="0010710E"/>
    <w:rsid w:val="00122B32"/>
    <w:rsid w:val="00132C21"/>
    <w:rsid w:val="00137483"/>
    <w:rsid w:val="00142651"/>
    <w:rsid w:val="00147AB1"/>
    <w:rsid w:val="00181031"/>
    <w:rsid w:val="001815BB"/>
    <w:rsid w:val="001829A4"/>
    <w:rsid w:val="001A0F7B"/>
    <w:rsid w:val="001B21EC"/>
    <w:rsid w:val="001B27AD"/>
    <w:rsid w:val="001D557E"/>
    <w:rsid w:val="001D5AE1"/>
    <w:rsid w:val="002131F4"/>
    <w:rsid w:val="00270455"/>
    <w:rsid w:val="002813D8"/>
    <w:rsid w:val="002827DC"/>
    <w:rsid w:val="0028410B"/>
    <w:rsid w:val="002873AF"/>
    <w:rsid w:val="002F3304"/>
    <w:rsid w:val="003043AC"/>
    <w:rsid w:val="00314BC8"/>
    <w:rsid w:val="00317419"/>
    <w:rsid w:val="00321256"/>
    <w:rsid w:val="00321313"/>
    <w:rsid w:val="00322251"/>
    <w:rsid w:val="00326884"/>
    <w:rsid w:val="00347B4F"/>
    <w:rsid w:val="00350E3B"/>
    <w:rsid w:val="003514E4"/>
    <w:rsid w:val="003808E7"/>
    <w:rsid w:val="003A3787"/>
    <w:rsid w:val="003B0208"/>
    <w:rsid w:val="003B1214"/>
    <w:rsid w:val="003B2FBA"/>
    <w:rsid w:val="003B3366"/>
    <w:rsid w:val="003C02D5"/>
    <w:rsid w:val="003C330A"/>
    <w:rsid w:val="003E48C3"/>
    <w:rsid w:val="003F4440"/>
    <w:rsid w:val="004444FE"/>
    <w:rsid w:val="00447495"/>
    <w:rsid w:val="00457AF7"/>
    <w:rsid w:val="00475971"/>
    <w:rsid w:val="004A0622"/>
    <w:rsid w:val="004B0C58"/>
    <w:rsid w:val="004C5E1E"/>
    <w:rsid w:val="004C6A3A"/>
    <w:rsid w:val="004D7CD9"/>
    <w:rsid w:val="004E2307"/>
    <w:rsid w:val="004F5E0B"/>
    <w:rsid w:val="00502708"/>
    <w:rsid w:val="00506F16"/>
    <w:rsid w:val="005141C8"/>
    <w:rsid w:val="005361CB"/>
    <w:rsid w:val="005526E1"/>
    <w:rsid w:val="00561B7A"/>
    <w:rsid w:val="005658DD"/>
    <w:rsid w:val="005775F3"/>
    <w:rsid w:val="00583044"/>
    <w:rsid w:val="0059392B"/>
    <w:rsid w:val="00593BC1"/>
    <w:rsid w:val="005A6C46"/>
    <w:rsid w:val="005D6FA6"/>
    <w:rsid w:val="005E52D0"/>
    <w:rsid w:val="005F45ED"/>
    <w:rsid w:val="00601BB5"/>
    <w:rsid w:val="0060227F"/>
    <w:rsid w:val="00607ADA"/>
    <w:rsid w:val="00621172"/>
    <w:rsid w:val="00622031"/>
    <w:rsid w:val="0063052C"/>
    <w:rsid w:val="00647B63"/>
    <w:rsid w:val="00664AC0"/>
    <w:rsid w:val="00683F69"/>
    <w:rsid w:val="006A3A05"/>
    <w:rsid w:val="006D3AFB"/>
    <w:rsid w:val="006E76E7"/>
    <w:rsid w:val="007229E9"/>
    <w:rsid w:val="007263B9"/>
    <w:rsid w:val="00761096"/>
    <w:rsid w:val="00770760"/>
    <w:rsid w:val="0078730A"/>
    <w:rsid w:val="00793576"/>
    <w:rsid w:val="00796249"/>
    <w:rsid w:val="007E0A79"/>
    <w:rsid w:val="007E3CA1"/>
    <w:rsid w:val="007E6AC3"/>
    <w:rsid w:val="00801AB0"/>
    <w:rsid w:val="0080481C"/>
    <w:rsid w:val="008345C8"/>
    <w:rsid w:val="008733DC"/>
    <w:rsid w:val="008749AA"/>
    <w:rsid w:val="008A5ADE"/>
    <w:rsid w:val="008B2CB7"/>
    <w:rsid w:val="008C43E8"/>
    <w:rsid w:val="008C5607"/>
    <w:rsid w:val="009244F1"/>
    <w:rsid w:val="00930C52"/>
    <w:rsid w:val="00941DC2"/>
    <w:rsid w:val="00942098"/>
    <w:rsid w:val="009A2788"/>
    <w:rsid w:val="009A422E"/>
    <w:rsid w:val="009B493E"/>
    <w:rsid w:val="009C5616"/>
    <w:rsid w:val="009D00F1"/>
    <w:rsid w:val="009D76BD"/>
    <w:rsid w:val="009F2BEA"/>
    <w:rsid w:val="009F4B0E"/>
    <w:rsid w:val="009F7C1E"/>
    <w:rsid w:val="00A05FEB"/>
    <w:rsid w:val="00A10236"/>
    <w:rsid w:val="00A1484D"/>
    <w:rsid w:val="00A14C57"/>
    <w:rsid w:val="00A159C2"/>
    <w:rsid w:val="00A27AB6"/>
    <w:rsid w:val="00A40455"/>
    <w:rsid w:val="00A42B86"/>
    <w:rsid w:val="00A7125F"/>
    <w:rsid w:val="00A7724A"/>
    <w:rsid w:val="00A84761"/>
    <w:rsid w:val="00A847F2"/>
    <w:rsid w:val="00A85A2D"/>
    <w:rsid w:val="00A875F8"/>
    <w:rsid w:val="00AA6D63"/>
    <w:rsid w:val="00AD1D1E"/>
    <w:rsid w:val="00AF1DF0"/>
    <w:rsid w:val="00B0768E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76A51"/>
    <w:rsid w:val="00B96407"/>
    <w:rsid w:val="00B97CF0"/>
    <w:rsid w:val="00BB2862"/>
    <w:rsid w:val="00BD09B9"/>
    <w:rsid w:val="00C036D8"/>
    <w:rsid w:val="00C17641"/>
    <w:rsid w:val="00C336A9"/>
    <w:rsid w:val="00C57180"/>
    <w:rsid w:val="00C60273"/>
    <w:rsid w:val="00C62848"/>
    <w:rsid w:val="00C67D72"/>
    <w:rsid w:val="00C90EFD"/>
    <w:rsid w:val="00C95F22"/>
    <w:rsid w:val="00C96AA3"/>
    <w:rsid w:val="00CA2B7F"/>
    <w:rsid w:val="00CB110C"/>
    <w:rsid w:val="00CD512D"/>
    <w:rsid w:val="00CF3899"/>
    <w:rsid w:val="00D04241"/>
    <w:rsid w:val="00D1000B"/>
    <w:rsid w:val="00D11317"/>
    <w:rsid w:val="00D1588B"/>
    <w:rsid w:val="00D2382D"/>
    <w:rsid w:val="00D24D2F"/>
    <w:rsid w:val="00D26C5D"/>
    <w:rsid w:val="00D32C63"/>
    <w:rsid w:val="00D44D07"/>
    <w:rsid w:val="00D52FDB"/>
    <w:rsid w:val="00D54F2F"/>
    <w:rsid w:val="00D67ECB"/>
    <w:rsid w:val="00D73ED6"/>
    <w:rsid w:val="00DC046A"/>
    <w:rsid w:val="00DC7B6A"/>
    <w:rsid w:val="00DE31FE"/>
    <w:rsid w:val="00DF0043"/>
    <w:rsid w:val="00E0009E"/>
    <w:rsid w:val="00E13C63"/>
    <w:rsid w:val="00E44E32"/>
    <w:rsid w:val="00E6124D"/>
    <w:rsid w:val="00E63A9D"/>
    <w:rsid w:val="00E649CC"/>
    <w:rsid w:val="00E762A1"/>
    <w:rsid w:val="00E77F24"/>
    <w:rsid w:val="00E80738"/>
    <w:rsid w:val="00E859CF"/>
    <w:rsid w:val="00E93FDC"/>
    <w:rsid w:val="00EB2880"/>
    <w:rsid w:val="00EB6F1A"/>
    <w:rsid w:val="00EC2480"/>
    <w:rsid w:val="00EC68B7"/>
    <w:rsid w:val="00ED58D5"/>
    <w:rsid w:val="00EE428A"/>
    <w:rsid w:val="00EF2455"/>
    <w:rsid w:val="00EF5227"/>
    <w:rsid w:val="00F01D7B"/>
    <w:rsid w:val="00F1549E"/>
    <w:rsid w:val="00F233D4"/>
    <w:rsid w:val="00F34A93"/>
    <w:rsid w:val="00F6360E"/>
    <w:rsid w:val="00F7684F"/>
    <w:rsid w:val="00F96B90"/>
    <w:rsid w:val="00FD6381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57"/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213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browse.aspx" TargetMode="External"/><Relationship Id="rId13" Type="http://schemas.openxmlformats.org/officeDocument/2006/relationships/hyperlink" Target="https://microsoft-my.sharepoint.com/personal/bibuxton_microsoft_com/Documents/Buxton%20Collection/Collection/Shot/HandyKey%20Twiddler/Twiddler_2_Chords.pdf" TargetMode="External"/><Relationship Id="rId18" Type="http://schemas.openxmlformats.org/officeDocument/2006/relationships/hyperlink" Target="https://microsoft-my.sharepoint.com/personal/bibuxton_microsoft_com/Documents/Buxton%20Collection/Collection/Shot/HandyKey%20Twiddler/Twiddler_QUICK_START.pdf" TargetMode="External"/><Relationship Id="rId26" Type="http://schemas.openxmlformats.org/officeDocument/2006/relationships/image" Target="media/image13.jpe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image" Target="media/image21.jpeg"/><Relationship Id="rId42" Type="http://schemas.openxmlformats.org/officeDocument/2006/relationships/header" Target="header3.xml"/><Relationship Id="rId7" Type="http://schemas.openxmlformats.org/officeDocument/2006/relationships/hyperlink" Target="http://research.microsoft.com/en-us/um/people/bibuxton/buxtoncollection/default.aspx" TargetMode="External"/><Relationship Id="rId12" Type="http://schemas.openxmlformats.org/officeDocument/2006/relationships/hyperlink" Target="https://dl.acm.org/citation.cfm?id=985777" TargetMode="External"/><Relationship Id="rId17" Type="http://schemas.openxmlformats.org/officeDocument/2006/relationships/hyperlink" Target="https://microsoft-my.sharepoint.com/personal/bibuxton_microsoft_com/Documents/Buxton%20Collection/Collection/Shot/HandyKey%20Twiddler/Twiddler_Chords.pdf" TargetMode="External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icrosoft-my.sharepoint.com/personal/bibuxton_microsoft_com/Documents/Buxton%20Collection/Collection/Shot/HandyKey%20Twiddler/Twiddler_Brochure.pdf" TargetMode="External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37" Type="http://schemas.openxmlformats.org/officeDocument/2006/relationships/hyperlink" Target="http://youtu.be/zZhWa2FfEac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icrosoft-my.sharepoint.com/personal/bibuxton_microsoft_com/Documents/Buxton%20Collection/Collection/Shot/HandyKey%20Twiddler/Twiddler_Box.pdf" TargetMode="External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hyperlink" Target="http://books.google.ca/books?id=jcrsPJb76HAC&amp;pg=PT479&amp;lpg=PT479&amp;dq=handykey+twiddler+1991&amp;source=bl&amp;ots=pp2TzNAcLb&amp;sig=q9yC3xW52bXLnVcJNjSJ8E_-tqc&amp;hl=en&amp;sa=X&amp;ei=O6FPVN-fKpCryASAtYCgDg&amp;ved=0CFsQ6AEwCQ" TargetMode="External"/><Relationship Id="rId10" Type="http://schemas.openxmlformats.org/officeDocument/2006/relationships/hyperlink" Target="http://research.microsoft.com/en-us/um/people/bibuxton/buxtoncollection/contact.aspx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acknowledgements.aspx" TargetMode="External"/><Relationship Id="rId14" Type="http://schemas.openxmlformats.org/officeDocument/2006/relationships/hyperlink" Target="https://microsoft-my.sharepoint.com/personal/bibuxton_microsoft_com/Documents/Buxton%20Collection/Collection/Shot/HandyKey%20Twiddler/Twiddler_Ad.pdf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22.jpeg"/><Relationship Id="rId43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59</cp:revision>
  <dcterms:created xsi:type="dcterms:W3CDTF">2018-04-03T19:34:00Z</dcterms:created>
  <dcterms:modified xsi:type="dcterms:W3CDTF">2019-05-29T19:30:00Z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