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Heading1"/>
        <w:bidi w:val="0"/>
        <w:spacing w:before="240" w:after="120"/>
        <w:rPr/>
      </w:pPr>
      <w:r>
        <w:rPr/>
        <w:t>Camera Calibration, Image Filtering, Thresholding, and Morphological Segmentation</w:t>
      </w:r>
    </w:p>
    <w:p>
      <w:pPr>
        <w:pStyle w:val="BodyTextauthor"/>
        <w:bidi w:val="0"/>
        <w:rPr/>
      </w:pPr>
      <w:r>
        <w:rPr/>
        <w:t>Jordan Brown</w:t>
      </w:r>
    </w:p>
    <w:p>
      <w:pPr>
        <w:pStyle w:val="BodyTextaffiliation"/>
        <w:bidi w:val="0"/>
        <w:rPr/>
      </w:pPr>
      <w:r>
        <w:rPr/>
        <w:t>ME 566 — Mechanical Engineering</w:t>
      </w:r>
    </w:p>
    <w:p>
      <w:pPr>
        <w:pStyle w:val="BodyText"/>
        <w:bidi w:val="0"/>
        <w:rPr/>
      </w:pPr>
      <w:r>
        <w:rPr>
          <w:b/>
        </w:rPr>
        <w:t>AI Use Disclosure—</w:t>
      </w:r>
      <w:r>
        <w:rPr/>
        <w:t>AI assistance was used for code cleanup, document formatting, and help with wording. The analysis, implementation decisions, and final submission were reviewed by the student.</w:t>
      </w:r>
    </w:p>
    <w:p>
      <w:pPr>
        <w:pStyle w:val="BodyText"/>
        <w:bidi w:val="0"/>
        <w:spacing w:before="240" w:after="240"/>
        <w:ind w:hanging="0" w:left="240" w:right="240"/>
        <w:rPr/>
      </w:pPr>
      <w:r>
        <w:rPr>
          <w:b/>
        </w:rPr>
        <w:t>Abstract—</w:t>
      </w:r>
      <w:r>
        <w:rPr/>
        <w:t>This report evaluates a camera-calibration workflow and fundamental image-processing methods. A 10×7 chessboard with 23.5 mm squares was used to calibrate a camera from subsets of two to all available images. Gaussian, median, and rank filters were compared on four noisy images. Global and adaptive thresholding were then applied to coin and screw images, followed by morphological processing. Calibration quality depends on viewpoint diversity as well as image count; median filtering is best suited to impulse noise; adaptive thresholding is preferable under nonuniform illumination; and opening followed by closing produces useful binary masks.</w:t>
      </w:r>
    </w:p>
    <w:p>
      <w:pPr>
        <w:pStyle w:val="BodyTextkeywords"/>
        <w:bidi w:val="0"/>
        <w:ind w:hanging="0"/>
        <w:rPr/>
      </w:pPr>
      <w:r>
        <w:rPr>
          <w:b/>
        </w:rPr>
        <w:t>Index Terms—</w:t>
      </w:r>
      <w:r>
        <w:rPr/>
        <w:t>camera calibration, Gaussian filtering, median filtering, thresholding, morphology.</w:t>
      </w:r>
    </w:p>
    <w:p>
      <w:pPr>
        <w:pStyle w:val="Heading2"/>
        <w:bidi w:val="0"/>
        <w:jc w:val="left"/>
        <w:rPr/>
      </w:pPr>
      <w:r>
        <w:rPr/>
        <w:t>I. INTRODUCTION</w:t>
      </w:r>
    </w:p>
    <w:p>
      <w:pPr>
        <w:pStyle w:val="BodyText"/>
        <w:bidi w:val="0"/>
        <w:rPr/>
      </w:pPr>
      <w:r>
        <w:rPr/>
        <w:t xml:space="preserve">This assignment implements camera calibration, noise suppression, threshold segmentation, and morphological refinement. All visual comparisons were generated in </w:t>
      </w:r>
      <w:r>
        <w:rPr>
          <w:i/>
        </w:rPr>
        <w:t>report.ipynb</w:t>
      </w:r>
      <w:r>
        <w:rPr/>
        <w:t xml:space="preserve"> and saved in </w:t>
      </w:r>
      <w:r>
        <w:rPr>
          <w:i/>
        </w:rPr>
        <w:t>output_images/</w:t>
      </w:r>
      <w:r>
        <w:rPr/>
        <w:t xml:space="preserve">. The supporting implementation uses the </w:t>
      </w:r>
      <w:r>
        <w:rPr>
          <w:i/>
        </w:rPr>
        <w:t>CameraCalibrator</w:t>
      </w:r>
      <w:r>
        <w:rPr/>
        <w:t xml:space="preserve">, </w:t>
      </w:r>
      <w:r>
        <w:rPr>
          <w:i/>
        </w:rPr>
        <w:t>ImageFiltering</w:t>
      </w:r>
      <w:r>
        <w:rPr/>
        <w:t xml:space="preserve">, </w:t>
      </w:r>
      <w:r>
        <w:rPr>
          <w:i/>
        </w:rPr>
        <w:t>Thresholder</w:t>
      </w:r>
      <w:r>
        <w:rPr/>
        <w:t xml:space="preserve">, and </w:t>
      </w:r>
      <w:r>
        <w:rPr>
          <w:i/>
        </w:rPr>
        <w:t>MorphologicalFilter</w:t>
      </w:r>
      <w:r>
        <w:rPr/>
        <w:t xml:space="preserve"> classes [4].</w:t>
      </w:r>
    </w:p>
    <w:p>
      <w:pPr>
        <w:pStyle w:val="Heading2"/>
        <w:bidi w:val="0"/>
        <w:jc w:val="left"/>
        <w:rPr/>
      </w:pPr>
      <w:r>
        <w:rPr/>
        <w:t>II. METHODS</w:t>
      </w:r>
    </w:p>
    <w:p>
      <w:pPr>
        <w:jc w:val="center"/>
      </w:pPr>
      <w:r>
        <w:drawing>
          <ns2:inline distT="0" distB="0" distL="0" distR="0">
            <ns2:extent cx="4572000" cy="1818000"/>
            <ns2:effectExtent l="0" t="0" r="0" b="0"/>
            <ns2:docPr id="18" name="Image18" descr="Accepted and rejected chessboard corner detection"/>
            <ns2:cNvGraphicFramePr>
              <ns3:graphicFrameLocks noChangeAspect="1"/>
            </ns2:cNvGraphicFramePr>
            <ns3:graphic>
              <ns3:graphicData uri="http://schemas.openxmlformats.org/drawingml/2006/picture">
                <ns4:pic>
                  <ns4:nvPicPr>
                    <ns4:cNvPr id="18" name="Image18" descr="Accepted and rejected chessboard corner detection"/>
                    <ns4:cNvPicPr>
                      <ns3:picLocks noChangeAspect="1" noChangeArrowheads="1"/>
                    </ns4:cNvPicPr>
                  </ns4:nvPicPr>
                  <ns4:blipFill>
                    <ns3:blip ns5:embed="rId23"/>
                    <ns3:stretch>
                      <ns3:fillRect/>
                    </ns3:stretch>
                  </ns4:blipFill>
                  <ns4:spPr bwMode="auto">
                    <ns3:xfrm>
                      <ns3:off x="0" y="0"/>
                      <ns3:ext cx="4572000" cy="1818000"/>
                    </ns3:xfrm>
                    <ns3:prstGeom prst="rect">
                      <ns3:avLst/>
                    </ns3:prstGeom>
                  </ns4:spPr>
                </ns4:pic>
              </ns3:graphicData>
            </ns3:graphic>
          </ns2:inline>
        </w:drawing>
      </w:r>
    </w:p>
    <w:p>
      <w:pPr>
        <w:jc w:val="center"/>
      </w:pPr>
      <w:r>
        <w:t>Fig. 1. Complete corner detection (left) versus a blurred, tilted chessboard rejected by the detector (right).</w:t>
      </w:r>
    </w:p>
    <w:p>
      <w:pPr>
        <w:jc w:val="center"/>
      </w:pPr>
      <w:r>
        <w:drawing>
          <ns2:inline distT="0" distB="0" distL="0" distR="0">
            <ns2:extent cx="4572000" cy="1662000"/>
            <ns2:effectExtent l="0" t="0" r="0" b="0"/>
            <ns2:docPr id="19" name="Image19" descr="Calibration error across repeated random subsets"/>
            <ns2:cNvGraphicFramePr>
              <ns3:graphicFrameLocks noChangeAspect="1"/>
            </ns2:cNvGraphicFramePr>
            <ns3:graphic>
              <ns3:graphicData uri="http://schemas.openxmlformats.org/drawingml/2006/picture">
                <ns4:pic>
                  <ns4:nvPicPr>
                    <ns4:cNvPr id="19" name="Image19" descr="Calibration error across repeated random subsets"/>
                    <ns4:cNvPicPr>
                      <ns3:picLocks noChangeAspect="1" noChangeArrowheads="1"/>
                    </ns4:cNvPicPr>
                  </ns4:nvPicPr>
                  <ns4:blipFill>
                    <ns3:blip ns5:embed="rId24"/>
                    <ns3:stretch>
                      <ns3:fillRect/>
                    </ns3:stretch>
                  </ns4:blipFill>
                  <ns4:spPr bwMode="auto">
                    <ns3:xfrm>
                      <ns3:off x="0" y="0"/>
                      <ns3:ext cx="4572000" cy="1662000"/>
                    </ns3:xfrm>
                    <ns3:prstGeom prst="rect">
                      <ns3:avLst/>
                    </ns3:prstGeom>
                  </ns4:spPr>
                </ns4:pic>
              </ns3:graphicData>
            </ns3:graphic>
          </ns2:inline>
        </w:drawing>
      </w:r>
    </w:p>
    <w:p>
      <w:pPr>
        <w:jc w:val="center"/>
      </w:pPr>
      <w:r>
        <w:t>Fig. 2. Box-and-whisker distributions for 100 successful random subsets at each non-full set size. Boxes show the interquartile range, orange lines show medians, green triangles show means, and circles show outliers.</w:t>
      </w:r>
    </w:p>
    <w:p>
      <w:pPr>
        <w:pStyle w:val="Heading3"/>
        <w:bidi w:val="0"/>
        <w:jc w:val="left"/>
        <w:rPr/>
      </w:pPr>
      <w:r>
        <w:rPr/>
        <w:t>A. Camera Calibration</w:t>
      </w:r>
    </w:p>
    <w:p>
      <w:pPr>
        <w:pStyle w:val="BodyText"/>
        <w:bidi w:val="0"/>
        <w:rPr/>
        <w:jc w:val="center"/>
        <w:spacing w:before="90" w:after="30" w:line="200" w:lineRule="auto"/>
      </w:pPr>
      <w:r>
        <w:rPr>
          <w:rFonts w:ascii="Times New Roman" w:hAnsi="Times New Roman" w:cs="Times New Roman"/>
          <w:sz w:val="18"/>
          <w:b/>
        </w:rPr>
        <w:t xml:space="preserve">Algorithm 1. Camera Calibration Workflow</w:t>
      </w:r>
    </w:p>
    <w:p>
      <w:pPr>
        <w:pStyle w:val="BodyText"/>
        <w:bidi w:val="0"/>
        <w:rPr/>
        <w:jc w:val="left"/>
        <w:spacing w:before="0" w:after="0" w:line="200" w:lineRule="auto"/>
        <w:ind w:left="240" w:hanging="180"/>
      </w:pPr>
      <w:r>
        <w:rPr>
          <w:rFonts w:ascii="Courier New" w:hAnsi="Courier New" w:cs="Courier New"/>
          <w:sz w:val="17"/>
          <w:b/>
        </w:rPr>
        <w:t xml:space="preserve">Input: </w:t>
      </w:r>
      <w:r>
        <w:rPr>
          <w:rFonts w:ascii="Courier New" w:hAnsi="Courier New" w:cs="Courier New"/>
          <w:sz w:val="17"/>
        </w:rPr>
        <w:t xml:space="preserve">calibration images I and square size s</w:t>
      </w:r>
    </w:p>
    <w:p>
      <w:pPr>
        <w:pStyle w:val="BodyText"/>
        <w:bidi w:val="0"/>
        <w:rPr/>
        <w:jc w:val="left"/>
        <w:spacing w:before="0" w:after="0" w:line="200" w:lineRule="auto"/>
        <w:ind w:left="240" w:hanging="180"/>
      </w:pPr>
      <w:r>
        <w:rPr>
          <w:rFonts w:ascii="Courier New" w:hAnsi="Courier New" w:cs="Courier New"/>
          <w:sz w:val="17"/>
        </w:rPr>
        <w:t xml:space="preserve">1. </w:t>
      </w:r>
      <w:r>
        <w:rPr>
          <w:rFonts w:ascii="Courier New" w:hAnsi="Courier New" w:cs="Courier New"/>
          <w:sz w:val="17"/>
        </w:rPr>
        <w:t xml:space="preserve">Load images and validate chessboard dimensions and resolution.</w:t>
      </w:r>
    </w:p>
    <w:p>
      <w:pPr>
        <w:pStyle w:val="BodyText"/>
        <w:bidi w:val="0"/>
        <w:rPr/>
        <w:jc w:val="left"/>
        <w:spacing w:before="0" w:after="0" w:line="200" w:lineRule="auto"/>
        <w:ind w:left="240" w:hanging="180"/>
      </w:pPr>
      <w:r>
        <w:rPr>
          <w:rFonts w:ascii="Courier New" w:hAnsi="Courier New" w:cs="Courier New"/>
          <w:sz w:val="17"/>
        </w:rPr>
        <w:t xml:space="preserve">2. </w:t>
      </w:r>
      <w:r>
        <w:rPr>
          <w:rFonts w:ascii="Courier New" w:hAnsi="Courier New" w:cs="Courier New"/>
          <w:sz w:val="17"/>
        </w:rPr>
        <w:t xml:space="preserve">Create planar object points from the grid dimensions and s.</w:t>
      </w:r>
    </w:p>
    <w:p>
      <w:pPr>
        <w:pStyle w:val="BodyText"/>
        <w:bidi w:val="0"/>
        <w:rPr/>
        <w:jc w:val="left"/>
        <w:spacing w:before="0" w:after="0" w:line="200" w:lineRule="auto"/>
        <w:ind w:left="240" w:hanging="180"/>
      </w:pPr>
      <w:r>
        <w:rPr>
          <w:rFonts w:ascii="Courier New" w:hAnsi="Courier New" w:cs="Courier New"/>
          <w:sz w:val="17"/>
        </w:rPr>
        <w:t xml:space="preserve">3. </w:t>
      </w:r>
      <w:r>
        <w:rPr>
          <w:rFonts w:ascii="Courier New" w:hAnsi="Courier New" w:cs="Courier New"/>
          <w:sz w:val="17"/>
        </w:rPr>
        <w:t xml:space="preserve">Detect and refine corners for each calibration image.</w:t>
      </w:r>
    </w:p>
    <w:p>
      <w:pPr>
        <w:pStyle w:val="BodyText"/>
        <w:bidi w:val="0"/>
        <w:rPr/>
        <w:jc w:val="left"/>
        <w:spacing w:before="0" w:after="0" w:line="200" w:lineRule="auto"/>
        <w:ind w:left="240" w:hanging="180"/>
      </w:pPr>
      <w:r>
        <w:rPr>
          <w:rFonts w:ascii="Courier New" w:hAnsi="Courier New" w:cs="Courier New"/>
          <w:sz w:val="17"/>
        </w:rPr>
        <w:t xml:space="preserve">4. </w:t>
      </w:r>
      <w:r>
        <w:rPr>
          <w:rFonts w:ascii="Courier New" w:hAnsi="Courier New" w:cs="Courier New"/>
          <w:sz w:val="17"/>
        </w:rPr>
        <w:t xml:space="preserve">Keep object/image points only for successful detections.</w:t>
      </w:r>
    </w:p>
    <w:p>
      <w:pPr>
        <w:pStyle w:val="BodyText"/>
        <w:bidi w:val="0"/>
        <w:rPr/>
        <w:jc w:val="left"/>
        <w:spacing w:before="0" w:after="0" w:line="200" w:lineRule="auto"/>
        <w:ind w:left="240" w:hanging="180"/>
      </w:pPr>
      <w:r>
        <w:rPr>
          <w:rFonts w:ascii="Courier New" w:hAnsi="Courier New" w:cs="Courier New"/>
          <w:sz w:val="17"/>
        </w:rPr>
        <w:t xml:space="preserve">5. </w:t>
      </w:r>
      <w:r>
        <w:rPr>
          <w:rFonts w:ascii="Courier New" w:hAnsi="Courier New" w:cs="Courier New"/>
          <w:sz w:val="17"/>
        </w:rPr>
        <w:t xml:space="preserve">Estimate K, distortion, poses, and RMS with calibrateCamera.</w:t>
      </w:r>
    </w:p>
    <w:p>
      <w:pPr>
        <w:pStyle w:val="BodyText"/>
        <w:bidi w:val="0"/>
        <w:rPr/>
        <w:jc w:val="left"/>
        <w:spacing w:before="0" w:after="0" w:line="200" w:lineRule="auto"/>
        <w:ind w:left="240" w:hanging="180"/>
      </w:pPr>
      <w:r>
        <w:rPr>
          <w:rFonts w:ascii="Courier New" w:hAnsi="Courier New" w:cs="Courier New"/>
          <w:sz w:val="17"/>
        </w:rPr>
        <w:t xml:space="preserve">6. </w:t>
      </w:r>
      <w:r>
        <w:rPr>
          <w:rFonts w:ascii="Courier New" w:hAnsi="Courier New" w:cs="Courier New"/>
          <w:sz w:val="17"/>
        </w:rPr>
        <w:t xml:space="preserve">Reproject points, compute mean pixel error, and save JSON.</w:t>
      </w:r>
    </w:p>
    <w:p>
      <w:pPr>
        <w:pStyle w:val="BodyText"/>
        <w:bidi w:val="0"/>
        <w:rPr/>
        <w:jc w:val="left"/>
        <w:spacing w:before="0" w:after="0" w:line="200" w:lineRule="auto"/>
        <w:ind w:left="240" w:hanging="180"/>
      </w:pPr>
      <w:r>
        <w:rPr>
          <w:rFonts w:ascii="Courier New" w:hAnsi="Courier New" w:cs="Courier New"/>
          <w:sz w:val="17"/>
          <w:b/>
        </w:rPr>
        <w:t xml:space="preserve">Output: </w:t>
      </w:r>
      <w:r>
        <w:rPr>
          <w:rFonts w:ascii="Courier New" w:hAnsi="Courier New" w:cs="Courier New"/>
          <w:sz w:val="17"/>
        </w:rPr>
        <w:t xml:space="preserve">camera parameters and reprojection error</w:t>
      </w:r>
    </w:p>
    <w:p>
      <w:pPr>
        <w:pStyle w:val="BodyText"/>
        <w:bidi w:val="0"/>
        <w:rPr/>
      </w:pPr>
      <w:r>
        <w:rPr/>
        <w:t xml:space="preserve">Images were read from </w:t>
      </w:r>
      <w:r>
        <w:rPr>
          <w:i/>
        </w:rPr>
        <w:t>images/calibration_set_me566_2</w:t>
      </w:r>
      <w:r>
        <w:rPr/>
        <w:t xml:space="preserve">; only images with a fully detected chessboard were retained. Object coordinates were generated for a 10×7 grid with 23.5 mm spacing, and OpenCV </w:t>
      </w:r>
      <w:r>
        <w:rPr>
          <w:i/>
        </w:rPr>
        <w:t>calibrateCamera</w:t>
      </w:r>
      <w:r>
        <w:rPr/>
        <w:t xml:space="preserve"> estimated the intrinsic matrix, distortion coefficients, and per-image poses [1]. Results were saved as JSON with matrices and vectors represented as nested lists. Mean reprojection error was obtained by projecting object points into each image and averaging the Euclidean corner error.</w:t>
      </w:r>
    </w:p>
    <w:p>
      <w:pPr>
        <w:pStyle w:val="Heading3"/>
        <w:bidi w:val="0"/>
        <w:jc w:val="left"/>
        <w:rPr/>
      </w:pPr>
      <w:r>
        <w:rPr/>
        <w:t>B. Noise Filtering</w:t>
      </w:r>
    </w:p>
    <w:p>
      <w:pPr>
        <w:pStyle w:val="BodyText"/>
        <w:bidi w:val="0"/>
        <w:rPr/>
        <w:jc w:val="center"/>
        <w:spacing w:before="90" w:after="30" w:line="200" w:lineRule="auto"/>
      </w:pPr>
      <w:r>
        <w:rPr>
          <w:rFonts w:ascii="Times New Roman" w:hAnsi="Times New Roman" w:cs="Times New Roman"/>
          <w:sz w:val="18"/>
          <w:b/>
        </w:rPr>
        <w:t xml:space="preserve">Algorithm 2. Filter Selection</w:t>
      </w:r>
    </w:p>
    <w:p>
      <w:pPr>
        <w:pStyle w:val="BodyText"/>
        <w:bidi w:val="0"/>
        <w:rPr/>
        <w:jc w:val="left"/>
        <w:spacing w:before="0" w:after="0" w:line="200" w:lineRule="auto"/>
        <w:ind w:left="240" w:hanging="180"/>
      </w:pPr>
      <w:r>
        <w:rPr>
          <w:rFonts w:ascii="Courier New" w:hAnsi="Courier New" w:cs="Courier New"/>
          <w:sz w:val="17"/>
          <w:b/>
        </w:rPr>
        <w:t xml:space="preserve">Input: </w:t>
      </w:r>
      <w:r>
        <w:rPr>
          <w:rFonts w:ascii="Courier New" w:hAnsi="Courier New" w:cs="Courier New"/>
          <w:sz w:val="17"/>
        </w:rPr>
        <w:t xml:space="preserve">image I, filter type f, kernel (kx, ky), sigma, and rank</w:t>
      </w:r>
    </w:p>
    <w:p>
      <w:pPr>
        <w:pStyle w:val="BodyText"/>
        <w:bidi w:val="0"/>
        <w:rPr/>
        <w:jc w:val="left"/>
        <w:spacing w:before="0" w:after="0" w:line="200" w:lineRule="auto"/>
        <w:ind w:left="240" w:hanging="180"/>
      </w:pPr>
      <w:r>
        <w:rPr>
          <w:rFonts w:ascii="Courier New" w:hAnsi="Courier New" w:cs="Courier New"/>
          <w:sz w:val="17"/>
        </w:rPr>
        <w:t xml:space="preserve">1. </w:t>
      </w:r>
      <w:r>
        <w:rPr>
          <w:rFonts w:ascii="Courier New" w:hAnsi="Courier New" w:cs="Courier New"/>
          <w:sz w:val="17"/>
        </w:rPr>
        <w:t xml:space="preserve">If f is Gaussian, apply GaussianBlur.</w:t>
      </w:r>
    </w:p>
    <w:p>
      <w:pPr>
        <w:pStyle w:val="BodyText"/>
        <w:bidi w:val="0"/>
        <w:rPr/>
        <w:jc w:val="left"/>
        <w:spacing w:before="0" w:after="0" w:line="200" w:lineRule="auto"/>
        <w:ind w:left="240" w:hanging="180"/>
      </w:pPr>
      <w:r>
        <w:rPr>
          <w:rFonts w:ascii="Courier New" w:hAnsi="Courier New" w:cs="Courier New"/>
          <w:sz w:val="17"/>
        </w:rPr>
        <w:t xml:space="preserve">2. </w:t>
      </w:r>
      <w:r>
        <w:rPr>
          <w:rFonts w:ascii="Courier New" w:hAnsi="Courier New" w:cs="Courier New"/>
          <w:sz w:val="17"/>
        </w:rPr>
        <w:t xml:space="preserve">If f is median, apply medianBlur.</w:t>
      </w:r>
    </w:p>
    <w:p>
      <w:pPr>
        <w:pStyle w:val="BodyText"/>
        <w:bidi w:val="0"/>
        <w:rPr/>
        <w:jc w:val="left"/>
        <w:spacing w:before="0" w:after="0" w:line="200" w:lineRule="auto"/>
        <w:ind w:left="240" w:hanging="180"/>
      </w:pPr>
      <w:r>
        <w:rPr>
          <w:rFonts w:ascii="Courier New" w:hAnsi="Courier New" w:cs="Courier New"/>
          <w:sz w:val="17"/>
        </w:rPr>
        <w:t xml:space="preserve">3. </w:t>
      </w:r>
      <w:r>
        <w:rPr>
          <w:rFonts w:ascii="Courier New" w:hAnsi="Courier New" w:cs="Courier New"/>
          <w:sz w:val="17"/>
        </w:rPr>
        <w:t xml:space="preserve">If f is rank, apply rank_filter with size (ky, kx, 1).</w:t>
      </w:r>
    </w:p>
    <w:p>
      <w:pPr>
        <w:pStyle w:val="BodyText"/>
        <w:bidi w:val="0"/>
        <w:rPr/>
        <w:jc w:val="left"/>
        <w:spacing w:before="0" w:after="0" w:line="200" w:lineRule="auto"/>
        <w:ind w:left="240" w:hanging="180"/>
      </w:pPr>
      <w:r>
        <w:rPr>
          <w:rFonts w:ascii="Courier New" w:hAnsi="Courier New" w:cs="Courier New"/>
          <w:sz w:val="17"/>
        </w:rPr>
        <w:t xml:space="preserve">4. </w:t>
      </w:r>
      <w:r>
        <w:rPr>
          <w:rFonts w:ascii="Courier New" w:hAnsi="Courier New" w:cs="Courier New"/>
          <w:sz w:val="17"/>
        </w:rPr>
        <w:t xml:space="preserve">Otherwise, raise ValueError.</w:t>
      </w:r>
    </w:p>
    <w:p>
      <w:pPr>
        <w:pStyle w:val="BodyText"/>
        <w:bidi w:val="0"/>
        <w:rPr/>
        <w:jc w:val="left"/>
        <w:spacing w:before="0" w:after="0" w:line="200" w:lineRule="auto"/>
        <w:ind w:left="240" w:hanging="180"/>
      </w:pPr>
      <w:r>
        <w:rPr>
          <w:rFonts w:ascii="Courier New" w:hAnsi="Courier New" w:cs="Courier New"/>
          <w:sz w:val="17"/>
          <w:b/>
        </w:rPr>
        <w:t xml:space="preserve">Output: </w:t>
      </w:r>
      <w:r>
        <w:rPr>
          <w:rFonts w:ascii="Courier New" w:hAnsi="Courier New" w:cs="Courier New"/>
          <w:sz w:val="17"/>
        </w:rPr>
        <w:t xml:space="preserve">filtered image</w:t>
      </w:r>
    </w:p>
    <w:p>
      <w:pPr>
        <w:pStyle w:val="BodyText"/>
        <w:bidi w:val="0"/>
        <w:rPr/>
      </w:pPr>
      <w:r>
        <w:rPr/>
        <w:t>The Camera Man, salt-and-pepper, Gaussian, and uniform-noise images were processed with Gaussian blur, median blur, and rank filtering. Gaussian and median filters used 3×3 and 5×5 windows. Rank filtering used ranks 0, 4, and 8 for the 3×3 window and ranks 0, 12, and 24 for the 5×5 window; the midpoint ranks are median ranks.</w:t>
      </w:r>
    </w:p>
    <w:p>
      <w:pPr>
        <w:pStyle w:val="Heading3"/>
        <w:bidi w:val="0"/>
        <w:jc w:val="left"/>
        <w:rPr/>
      </w:pPr>
      <w:r>
        <w:rPr/>
        <w:t>C. Thresholding and Morphology</w:t>
      </w:r>
    </w:p>
    <w:p>
      <w:pPr>
        <w:pStyle w:val="BodyText"/>
        <w:bidi w:val="0"/>
        <w:rPr/>
        <w:jc w:val="center"/>
        <w:spacing w:before="90" w:after="30" w:line="200" w:lineRule="auto"/>
      </w:pPr>
      <w:r>
        <w:rPr>
          <w:rFonts w:ascii="Times New Roman" w:hAnsi="Times New Roman" w:cs="Times New Roman"/>
          <w:sz w:val="18"/>
          <w:b/>
        </w:rPr>
        <w:t xml:space="preserve">Algorithm 3. Binary Segmentation and Morphology</w:t>
      </w:r>
    </w:p>
    <w:p>
      <w:pPr>
        <w:pStyle w:val="BodyText"/>
        <w:bidi w:val="0"/>
        <w:rPr/>
        <w:jc w:val="left"/>
        <w:spacing w:before="0" w:after="0" w:line="200" w:lineRule="auto"/>
        <w:ind w:left="240" w:hanging="180"/>
      </w:pPr>
      <w:r>
        <w:rPr>
          <w:rFonts w:ascii="Courier New" w:hAnsi="Courier New" w:cs="Courier New"/>
          <w:sz w:val="17"/>
          <w:b/>
        </w:rPr>
        <w:t xml:space="preserve">Input: </w:t>
      </w:r>
      <w:r>
        <w:rPr>
          <w:rFonts w:ascii="Courier New" w:hAnsi="Courier New" w:cs="Courier New"/>
          <w:sz w:val="17"/>
        </w:rPr>
        <w:t xml:space="preserve">image I, threshold type, operation, and odd kernel size</w:t>
      </w:r>
    </w:p>
    <w:p>
      <w:pPr>
        <w:pStyle w:val="BodyText"/>
        <w:bidi w:val="0"/>
        <w:rPr/>
        <w:jc w:val="left"/>
        <w:spacing w:before="0" w:after="0" w:line="200" w:lineRule="auto"/>
        <w:ind w:left="240" w:hanging="180"/>
      </w:pPr>
      <w:r>
        <w:rPr>
          <w:rFonts w:ascii="Courier New" w:hAnsi="Courier New" w:cs="Courier New"/>
          <w:sz w:val="17"/>
        </w:rPr>
        <w:t xml:space="preserve">1. </w:t>
      </w:r>
      <w:r>
        <w:rPr>
          <w:rFonts w:ascii="Courier New" w:hAnsi="Courier New" w:cs="Courier New"/>
          <w:sz w:val="17"/>
        </w:rPr>
        <w:t xml:space="preserve">Convert I to grayscale when it has three channels.</w:t>
      </w:r>
    </w:p>
    <w:p>
      <w:pPr>
        <w:pStyle w:val="BodyText"/>
        <w:bidi w:val="0"/>
        <w:rPr/>
        <w:jc w:val="left"/>
        <w:spacing w:before="0" w:after="0" w:line="200" w:lineRule="auto"/>
        <w:ind w:left="240" w:hanging="180"/>
      </w:pPr>
      <w:r>
        <w:rPr>
          <w:rFonts w:ascii="Courier New" w:hAnsi="Courier New" w:cs="Courier New"/>
          <w:sz w:val="17"/>
        </w:rPr>
        <w:t xml:space="preserve">2. </w:t>
      </w:r>
      <w:r>
        <w:rPr>
          <w:rFonts w:ascii="Courier New" w:hAnsi="Courier New" w:cs="Courier New"/>
          <w:sz w:val="17"/>
        </w:rPr>
        <w:t xml:space="preserve">Apply fixed or adaptive Gaussian thresholding to obtain B.</w:t>
      </w:r>
    </w:p>
    <w:p>
      <w:pPr>
        <w:pStyle w:val="BodyText"/>
        <w:bidi w:val="0"/>
        <w:rPr/>
        <w:jc w:val="left"/>
        <w:spacing w:before="0" w:after="0" w:line="200" w:lineRule="auto"/>
        <w:ind w:left="240" w:hanging="180"/>
      </w:pPr>
      <w:r>
        <w:rPr>
          <w:rFonts w:ascii="Courier New" w:hAnsi="Courier New" w:cs="Courier New"/>
          <w:sz w:val="17"/>
        </w:rPr>
        <w:t xml:space="preserve">3. </w:t>
      </w:r>
      <w:r>
        <w:rPr>
          <w:rFonts w:ascii="Courier New" w:hAnsi="Courier New" w:cs="Courier New"/>
          <w:sz w:val="17"/>
        </w:rPr>
        <w:t xml:space="preserve">Validate the operation and create a square kernel.</w:t>
      </w:r>
    </w:p>
    <w:p>
      <w:pPr>
        <w:pStyle w:val="BodyText"/>
        <w:bidi w:val="0"/>
        <w:rPr/>
        <w:jc w:val="left"/>
        <w:spacing w:before="0" w:after="0" w:line="200" w:lineRule="auto"/>
        <w:ind w:left="240" w:hanging="180"/>
      </w:pPr>
      <w:r>
        <w:rPr>
          <w:rFonts w:ascii="Courier New" w:hAnsi="Courier New" w:cs="Courier New"/>
          <w:sz w:val="17"/>
        </w:rPr>
        <w:t xml:space="preserve">4. </w:t>
      </w:r>
      <w:r>
        <w:rPr>
          <w:rFonts w:ascii="Courier New" w:hAnsi="Courier New" w:cs="Courier New"/>
          <w:sz w:val="17"/>
        </w:rPr>
        <w:t xml:space="preserve">Apply erosion/dilation or morphologyEx, as appropriate.</w:t>
      </w:r>
    </w:p>
    <w:p>
      <w:pPr>
        <w:pStyle w:val="BodyText"/>
        <w:bidi w:val="0"/>
        <w:rPr/>
        <w:jc w:val="left"/>
        <w:spacing w:before="0" w:after="0" w:line="200" w:lineRule="auto"/>
        <w:ind w:left="240" w:hanging="180"/>
      </w:pPr>
      <w:r>
        <w:rPr>
          <w:rFonts w:ascii="Courier New" w:hAnsi="Courier New" w:cs="Courier New"/>
          <w:sz w:val="17"/>
          <w:b/>
        </w:rPr>
        <w:t xml:space="preserve">Output: </w:t>
      </w:r>
      <w:r>
        <w:rPr>
          <w:rFonts w:ascii="Courier New" w:hAnsi="Courier New" w:cs="Courier New"/>
          <w:sz w:val="17"/>
        </w:rPr>
        <w:t xml:space="preserve">refined binary mask</w:t>
      </w:r>
    </w:p>
    <w:p>
      <w:pPr>
        <w:pStyle w:val="BodyText"/>
        <w:bidi w:val="0"/>
        <w:rPr/>
      </w:pPr>
      <w:r>
        <w:rPr/>
        <w:t>Each coin and screw image was converted to grayscale. A global threshold of 127 and adaptive Gaussian thresholding with an 11×11 neighborhood and C = 2 were applied [2]. The binary results were processed with a 3×3 square structuring element using erosion, dilation, opening, closing, gradient, top-hat, and black-hat operations [3].</w:t>
      </w:r>
    </w:p>
    <w:p>
      <w:pPr>
        <w:pStyle w:val="Heading2"/>
        <w:bidi w:val="0"/>
        <w:jc w:val="left"/>
        <w:rPr/>
      </w:pPr>
      <w:r>
        <w:rPr/>
        <w:t>III. RESULTS AND DISCUSSION</w:t>
      </w:r>
    </w:p>
    <w:p>
      <w:pPr>
        <w:pStyle w:val="Heading3"/>
        <w:bidi w:val="0"/>
        <w:jc w:val="left"/>
        <w:rPr/>
      </w:pPr>
      <w:r>
        <w:rPr/>
        <w:t>A. Calibration</w:t>
      </w:r>
    </w:p>
    <w:p>
      <w:pPr>
        <w:pStyle w:val="BodyText"/>
        <w:bidi w:val="0"/>
        <w:rPr/>
      </w:pPr>
      <w:r>
        <w:rPr/>
        <w:t>Table I reports the mean ± sample standard deviation across 100 successful random subsets for each non-full size. The box-and-whisker plots in Fig. 2 show the full distributions: the two-image subsets have the lowest mean RMS but a large spread and high outliers, making them unreliable. The 5-, 10-, 15-, and 25-image distributions overlap substantially, so more images do not automatically lower the in-sample residual. Each random subset has different pose coverage, blur, illumination, and corner-localization quality; adding diverse but noisier views can increase residual while improving representativeness. A stronger next evaluation would measure held-out reprojection error and the stability of the recovered intrinsic parameters.</w:t>
      </w:r>
    </w:p>
    <w:p>
      <w:pPr>
        <w:pStyle w:val="BodyTextcaption"/>
        <w:bidi w:val="0"/>
        <w:rPr>
          <w:b/>
        </w:rPr>
        <w:jc w:val="center"/>
      </w:pPr>
      <w:r>
        <w:rPr>
          <w:rFonts w:ascii="Times New Roman" w:hAnsi="Times New Roman" w:cs="Times New Roman"/>
          <w:sz w:val="18"/>
          <w:b/>
        </w:rPr>
        <w:t>TABLE I. CALIBRATION RESULTS</w:t>
      </w:r>
    </w:p>
    <w:tbl>
      <w:tblPr>
        <w:tblW w:w="4384" w:type="dxa"/>
        <w:jc w:val="left"/>
        <w:tblInd w:w="0" w:type="dxa"/>
        <w:tblLayout w:type="fixed"/>
        <w:tblCellMar>
          <w:top w:w="28" w:type="dxa"/>
          <w:left w:w="28" w:type="dxa"/>
          <w:bottom w:w="28" w:type="dxa"/>
          <w:right w:w="28" w:type="dxa"/>
        </w:tblCellMar>
        <w:tblBorders>
          <w:top w:val="single" w:sz="12" w:color="000000"/>
          <w:bottom w:val="single" w:sz="12" w:color="000000"/>
          <w:insideH w:val="nil" w:sz="6" w:color="000000"/>
          <w:left w:val="nil" w:sz="6" w:color="000000"/>
          <w:right w:val="nil" w:sz="6" w:color="000000"/>
          <w:insideV w:val="nil" w:sz="6" w:color="000000"/>
        </w:tblBorders>
      </w:tblPr>
      <w:tblGrid>
        <w:gridCol w:w="706"/>
        <w:gridCol w:w="661"/>
        <w:gridCol w:w="901"/>
        <w:gridCol w:w="2116"/>
      </w:tblGrid>
      <w:tr>
        <w:trPr/>
        <w:tc>
          <w:tcPr>
            <w:tcW w:w="706" w:type="dxa"/>
            <w:vAlign w:val="center"/>
            <w:tcBorders>
              <w:bottom w:val="single" w:sz="6" w:color="000000"/>
            </w:tcBorders>
          </w:tcPr>
          <w:p>
            <w:pPr>
              <w:pStyle w:val="TableHeading"/>
              <w:suppressLineNumbers/>
              <w:bidi w:val="0"/>
              <w:spacing w:before="0" w:after="120"/>
              <w:rPr/>
              <w:jc w:val="center"/>
            </w:pPr>
            <w:r>
              <w:rPr>
                <w:rFonts w:ascii="Times New Roman" w:hAnsi="Times New Roman" w:cs="Times New Roman"/>
                <w:sz w:val="18"/>
                <w:b/>
              </w:rPr>
              <w:t>Images</w:t>
            </w:r>
          </w:p>
        </w:tc>
        <w:tc>
          <w:tcPr>
            <w:tcW w:w="661" w:type="dxa"/>
            <w:vAlign w:val="center"/>
            <w:tcBorders>
              <w:bottom w:val="single" w:sz="6" w:color="000000"/>
            </w:tcBorders>
          </w:tcPr>
          <w:p>
            <w:pPr>
              <w:pStyle w:val="TableHeading"/>
              <w:suppressLineNumbers/>
              <w:bidi w:val="0"/>
              <w:spacing w:before="0" w:after="120"/>
              <w:rPr/>
              <w:jc w:val="center"/>
            </w:pPr>
            <w:r>
              <w:rPr>
                <w:rFonts w:ascii="Times New Roman" w:hAnsi="Times New Roman" w:cs="Times New Roman"/>
                <w:sz w:val="18"/>
                <w:b/>
              </w:rPr>
              <w:t>Trials</w:t>
            </w:r>
          </w:p>
        </w:tc>
        <w:tc>
          <w:tcPr>
            <w:tcW w:w="901" w:type="dxa"/>
            <w:vAlign w:val="center"/>
            <w:tcBorders>
              <w:bottom w:val="single" w:sz="6" w:color="000000"/>
            </w:tcBorders>
          </w:tcPr>
          <w:p>
            <w:pPr>
              <w:pStyle w:val="TableHeading"/>
              <w:suppressLineNumbers/>
              <w:bidi w:val="0"/>
              <w:spacing w:before="0" w:after="120"/>
              <w:rPr/>
              <w:jc w:val="center"/>
            </w:pPr>
            <w:r>
              <w:rPr>
                <w:rFonts w:ascii="Times New Roman" w:hAnsi="Times New Roman" w:cs="Times New Roman"/>
                <w:sz w:val="18"/>
                <w:b/>
              </w:rPr>
              <w:t>RMS mean ± SD (px)</w:t>
            </w:r>
          </w:p>
        </w:tc>
        <w:tc>
          <w:tcPr>
            <w:tcW w:w="2116" w:type="dxa"/>
            <w:vAlign w:val="center"/>
            <w:tcBorders>
              <w:bottom w:val="single" w:sz="6" w:color="000000"/>
            </w:tcBorders>
          </w:tcPr>
          <w:p>
            <w:pPr>
              <w:pStyle w:val="TableHeading"/>
              <w:suppressLineNumbers/>
              <w:bidi w:val="0"/>
              <w:spacing w:before="0" w:after="120"/>
              <w:rPr/>
              <w:jc w:val="center"/>
            </w:pPr>
            <w:r>
              <w:rPr>
                <w:rFonts w:ascii="Times New Roman" w:hAnsi="Times New Roman" w:cs="Times New Roman"/>
                <w:sz w:val="18"/>
                <w:b/>
              </w:rPr>
              <w:t>Reprojection mean ± SD (px)</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2</w:t>
            </w:r>
          </w:p>
        </w:tc>
        <w:tc>
          <w:tcPr>
            <w:tcW w:w="661" w:type="dxa"/>
            <w:tcBorders/>
            <w:vAlign w:val="center"/>
          </w:tcPr>
          <w:p>
            <w:pPr>
              <w:pStyle w:val="TableContents"/>
              <w:bidi w:val="0"/>
              <w:spacing w:before="0" w:after="120"/>
              <w:rPr/>
              <w:jc w:val="center"/>
            </w:pPr>
            <w:r>
              <w:rPr>
                <w:rFonts w:ascii="Times New Roman" w:hAnsi="Times New Roman" w:cs="Times New Roman"/>
                <w:sz w:val="18"/>
              </w:rPr>
              <w:t>100</w:t>
            </w:r>
          </w:p>
        </w:tc>
        <w:tc>
          <w:tcPr>
            <w:tcW w:w="901" w:type="dxa"/>
            <w:tcBorders/>
            <w:vAlign w:val="center"/>
          </w:tcPr>
          <w:p>
            <w:pPr>
              <w:pStyle w:val="TableContents"/>
              <w:bidi w:val="0"/>
              <w:spacing w:before="0" w:after="120"/>
              <w:rPr/>
              <w:jc w:val="center"/>
            </w:pPr>
            <w:r>
              <w:rPr>
                <w:rFonts w:ascii="Times New Roman" w:hAnsi="Times New Roman" w:cs="Times New Roman"/>
                <w:sz w:val="18"/>
              </w:rPr>
              <w:t>0.4424 ± 0.4629</w:t>
            </w:r>
          </w:p>
        </w:tc>
        <w:tc>
          <w:tcPr>
            <w:tcW w:w="2116" w:type="dxa"/>
            <w:tcBorders/>
            <w:vAlign w:val="center"/>
          </w:tcPr>
          <w:p>
            <w:pPr>
              <w:pStyle w:val="TableContents"/>
              <w:bidi w:val="0"/>
              <w:spacing w:before="0" w:after="120"/>
              <w:rPr/>
              <w:jc w:val="center"/>
            </w:pPr>
            <w:r>
              <w:rPr>
                <w:rFonts w:ascii="Times New Roman" w:hAnsi="Times New Roman" w:cs="Times New Roman"/>
                <w:sz w:val="18"/>
              </w:rPr>
              <w:t>0.0489 ± 0.0423</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5</w:t>
            </w:r>
          </w:p>
        </w:tc>
        <w:tc>
          <w:tcPr>
            <w:tcW w:w="661" w:type="dxa"/>
            <w:tcBorders/>
            <w:vAlign w:val="center"/>
          </w:tcPr>
          <w:p>
            <w:pPr>
              <w:pStyle w:val="TableContents"/>
              <w:bidi w:val="0"/>
              <w:spacing w:before="0" w:after="120"/>
              <w:rPr/>
              <w:jc w:val="center"/>
            </w:pPr>
            <w:r>
              <w:rPr>
                <w:rFonts w:ascii="Times New Roman" w:hAnsi="Times New Roman" w:cs="Times New Roman"/>
                <w:sz w:val="18"/>
              </w:rPr>
              <w:t>100</w:t>
            </w:r>
          </w:p>
        </w:tc>
        <w:tc>
          <w:tcPr>
            <w:tcW w:w="901" w:type="dxa"/>
            <w:tcBorders/>
            <w:vAlign w:val="center"/>
          </w:tcPr>
          <w:p>
            <w:pPr>
              <w:pStyle w:val="TableContents"/>
              <w:bidi w:val="0"/>
              <w:spacing w:before="0" w:after="120"/>
              <w:rPr/>
              <w:jc w:val="center"/>
            </w:pPr>
            <w:r>
              <w:rPr>
                <w:rFonts w:ascii="Times New Roman" w:hAnsi="Times New Roman" w:cs="Times New Roman"/>
                <w:sz w:val="18"/>
              </w:rPr>
              <w:t>0.5759 ± 0.5427</w:t>
            </w:r>
          </w:p>
        </w:tc>
        <w:tc>
          <w:tcPr>
            <w:tcW w:w="2116" w:type="dxa"/>
            <w:tcBorders/>
            <w:vAlign w:val="center"/>
          </w:tcPr>
          <w:p>
            <w:pPr>
              <w:pStyle w:val="TableContents"/>
              <w:bidi w:val="0"/>
              <w:spacing w:before="0" w:after="120"/>
              <w:rPr/>
              <w:jc w:val="center"/>
            </w:pPr>
            <w:r>
              <w:rPr>
                <w:rFonts w:ascii="Times New Roman" w:hAnsi="Times New Roman" w:cs="Times New Roman"/>
                <w:sz w:val="18"/>
              </w:rPr>
              <w:t>0.0550 ± 0.0365</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10</w:t>
            </w:r>
          </w:p>
        </w:tc>
        <w:tc>
          <w:tcPr>
            <w:tcW w:w="661" w:type="dxa"/>
            <w:tcBorders/>
            <w:vAlign w:val="center"/>
          </w:tcPr>
          <w:p>
            <w:pPr>
              <w:pStyle w:val="TableContents"/>
              <w:bidi w:val="0"/>
              <w:spacing w:before="0" w:after="120"/>
              <w:rPr/>
              <w:jc w:val="center"/>
            </w:pPr>
            <w:r>
              <w:rPr>
                <w:rFonts w:ascii="Times New Roman" w:hAnsi="Times New Roman" w:cs="Times New Roman"/>
                <w:sz w:val="18"/>
              </w:rPr>
              <w:t>100</w:t>
            </w:r>
          </w:p>
        </w:tc>
        <w:tc>
          <w:tcPr>
            <w:tcW w:w="901" w:type="dxa"/>
            <w:tcBorders/>
            <w:vAlign w:val="center"/>
          </w:tcPr>
          <w:p>
            <w:pPr>
              <w:pStyle w:val="TableContents"/>
              <w:bidi w:val="0"/>
              <w:spacing w:before="0" w:after="120"/>
              <w:rPr/>
              <w:jc w:val="center"/>
            </w:pPr>
            <w:r>
              <w:rPr>
                <w:rFonts w:ascii="Times New Roman" w:hAnsi="Times New Roman" w:cs="Times New Roman"/>
                <w:sz w:val="18"/>
              </w:rPr>
              <w:t>0.6223 ± 0.4178</w:t>
            </w:r>
          </w:p>
        </w:tc>
        <w:tc>
          <w:tcPr>
            <w:tcW w:w="2116" w:type="dxa"/>
            <w:tcBorders/>
            <w:vAlign w:val="center"/>
          </w:tcPr>
          <w:p>
            <w:pPr>
              <w:pStyle w:val="TableContents"/>
              <w:bidi w:val="0"/>
              <w:spacing w:before="0" w:after="120"/>
              <w:rPr/>
              <w:jc w:val="center"/>
            </w:pPr>
            <w:r>
              <w:rPr>
                <w:rFonts w:ascii="Times New Roman" w:hAnsi="Times New Roman" w:cs="Times New Roman"/>
                <w:sz w:val="18"/>
              </w:rPr>
              <w:t>0.0548 ± 0.0220</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15</w:t>
            </w:r>
          </w:p>
        </w:tc>
        <w:tc>
          <w:tcPr>
            <w:tcW w:w="661" w:type="dxa"/>
            <w:tcBorders/>
            <w:vAlign w:val="center"/>
          </w:tcPr>
          <w:p>
            <w:pPr>
              <w:pStyle w:val="TableContents"/>
              <w:bidi w:val="0"/>
              <w:spacing w:before="0" w:after="120"/>
              <w:rPr/>
              <w:jc w:val="center"/>
            </w:pPr>
            <w:r>
              <w:rPr>
                <w:rFonts w:ascii="Times New Roman" w:hAnsi="Times New Roman" w:cs="Times New Roman"/>
                <w:sz w:val="18"/>
              </w:rPr>
              <w:t>100</w:t>
            </w:r>
          </w:p>
        </w:tc>
        <w:tc>
          <w:tcPr>
            <w:tcW w:w="901" w:type="dxa"/>
            <w:tcBorders/>
            <w:vAlign w:val="center"/>
          </w:tcPr>
          <w:p>
            <w:pPr>
              <w:pStyle w:val="TableContents"/>
              <w:bidi w:val="0"/>
              <w:spacing w:before="0" w:after="120"/>
              <w:rPr/>
              <w:jc w:val="center"/>
            </w:pPr>
            <w:r>
              <w:rPr>
                <w:rFonts w:ascii="Times New Roman" w:hAnsi="Times New Roman" w:cs="Times New Roman"/>
                <w:sz w:val="18"/>
              </w:rPr>
              <w:t>0.6579 ± 0.4036</w:t>
            </w:r>
          </w:p>
        </w:tc>
        <w:tc>
          <w:tcPr>
            <w:tcW w:w="2116" w:type="dxa"/>
            <w:tcBorders/>
            <w:vAlign w:val="center"/>
          </w:tcPr>
          <w:p>
            <w:pPr>
              <w:pStyle w:val="TableContents"/>
              <w:bidi w:val="0"/>
              <w:spacing w:before="0" w:after="120"/>
              <w:rPr/>
              <w:jc w:val="center"/>
            </w:pPr>
            <w:r>
              <w:rPr>
                <w:rFonts w:ascii="Times New Roman" w:hAnsi="Times New Roman" w:cs="Times New Roman"/>
                <w:sz w:val="18"/>
              </w:rPr>
              <w:t>0.0550 ± 0.0183</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25</w:t>
            </w:r>
          </w:p>
        </w:tc>
        <w:tc>
          <w:tcPr>
            <w:tcW w:w="661" w:type="dxa"/>
            <w:tcBorders/>
            <w:vAlign w:val="center"/>
          </w:tcPr>
          <w:p>
            <w:pPr>
              <w:pStyle w:val="TableContents"/>
              <w:bidi w:val="0"/>
              <w:spacing w:before="0" w:after="120"/>
              <w:rPr/>
              <w:jc w:val="center"/>
            </w:pPr>
            <w:r>
              <w:rPr>
                <w:rFonts w:ascii="Times New Roman" w:hAnsi="Times New Roman" w:cs="Times New Roman"/>
                <w:sz w:val="18"/>
              </w:rPr>
              <w:t>100</w:t>
            </w:r>
          </w:p>
        </w:tc>
        <w:tc>
          <w:tcPr>
            <w:tcW w:w="901" w:type="dxa"/>
            <w:tcBorders/>
            <w:vAlign w:val="center"/>
          </w:tcPr>
          <w:p>
            <w:pPr>
              <w:pStyle w:val="TableContents"/>
              <w:bidi w:val="0"/>
              <w:spacing w:before="0" w:after="120"/>
              <w:rPr/>
              <w:jc w:val="center"/>
            </w:pPr>
            <w:r>
              <w:rPr>
                <w:rFonts w:ascii="Times New Roman" w:hAnsi="Times New Roman" w:cs="Times New Roman"/>
                <w:sz w:val="18"/>
              </w:rPr>
              <w:t>0.6305 ± 0.3038</w:t>
            </w:r>
          </w:p>
        </w:tc>
        <w:tc>
          <w:tcPr>
            <w:tcW w:w="2116" w:type="dxa"/>
            <w:tcBorders/>
            <w:vAlign w:val="center"/>
          </w:tcPr>
          <w:p>
            <w:pPr>
              <w:pStyle w:val="TableContents"/>
              <w:bidi w:val="0"/>
              <w:spacing w:before="0" w:after="120"/>
              <w:rPr/>
              <w:jc w:val="center"/>
            </w:pPr>
            <w:r>
              <w:rPr>
                <w:rFonts w:ascii="Times New Roman" w:hAnsi="Times New Roman" w:cs="Times New Roman"/>
                <w:sz w:val="18"/>
              </w:rPr>
              <w:t>0.0535 ± 0.0132</w:t>
            </w:r>
          </w:p>
        </w:tc>
      </w:tr>
      <w:tr>
        <w:trPr/>
        <w:tc>
          <w:tcPr>
            <w:tcW w:w="706" w:type="dxa"/>
            <w:tcBorders/>
            <w:vAlign w:val="center"/>
          </w:tcPr>
          <w:p>
            <w:pPr>
              <w:pStyle w:val="TableContents"/>
              <w:bidi w:val="0"/>
              <w:spacing w:before="0" w:after="120"/>
              <w:rPr/>
              <w:jc w:val="center"/>
            </w:pPr>
            <w:r>
              <w:rPr>
                <w:rFonts w:ascii="Times New Roman" w:hAnsi="Times New Roman" w:cs="Times New Roman"/>
                <w:sz w:val="18"/>
              </w:rPr>
              <w:t>All</w:t>
            </w:r>
          </w:p>
        </w:tc>
        <w:tc>
          <w:tcPr>
            <w:tcW w:w="661" w:type="dxa"/>
            <w:tcBorders/>
            <w:vAlign w:val="center"/>
          </w:tcPr>
          <w:p>
            <w:pPr>
              <w:pStyle w:val="TableContents"/>
              <w:bidi w:val="0"/>
              <w:spacing w:before="0" w:after="120"/>
              <w:rPr/>
              <w:jc w:val="center"/>
            </w:pPr>
            <w:r>
              <w:rPr>
                <w:rFonts w:ascii="Times New Roman" w:hAnsi="Times New Roman" w:cs="Times New Roman"/>
                <w:sz w:val="18"/>
              </w:rPr>
              <w:t>1 (fixed)</w:t>
            </w:r>
          </w:p>
        </w:tc>
        <w:tc>
          <w:tcPr>
            <w:tcW w:w="901" w:type="dxa"/>
            <w:tcBorders/>
            <w:vAlign w:val="center"/>
          </w:tcPr>
          <w:p>
            <w:pPr>
              <w:pStyle w:val="TableContents"/>
              <w:bidi w:val="0"/>
              <w:spacing w:before="0" w:after="120"/>
              <w:rPr/>
              <w:jc w:val="center"/>
            </w:pPr>
            <w:r>
              <w:rPr>
                <w:rFonts w:ascii="Times New Roman" w:hAnsi="Times New Roman" w:cs="Times New Roman"/>
                <w:sz w:val="18"/>
              </w:rPr>
              <w:t>0.6966</w:t>
            </w:r>
          </w:p>
        </w:tc>
        <w:tc>
          <w:tcPr>
            <w:tcW w:w="2116" w:type="dxa"/>
            <w:tcBorders/>
            <w:vAlign w:val="center"/>
          </w:tcPr>
          <w:p>
            <w:pPr>
              <w:pStyle w:val="TableContents"/>
              <w:bidi w:val="0"/>
              <w:spacing w:before="0" w:after="120"/>
              <w:rPr/>
              <w:jc w:val="center"/>
            </w:pPr>
            <w:r>
              <w:rPr>
                <w:rFonts w:ascii="Times New Roman" w:hAnsi="Times New Roman" w:cs="Times New Roman"/>
                <w:sz w:val="18"/>
              </w:rPr>
              <w:t>0.0535</w:t>
            </w:r>
          </w:p>
        </w:tc>
      </w:tr>
    </w:tbl>
    <w:p>
      <w:pPr>
        <w:pStyle w:val="Heading3"/>
        <w:bidi w:val="0"/>
        <w:jc w:val="left"/>
        <w:rPr/>
      </w:pPr>
      <w:r>
        <w:rPr/>
        <w:t>B. Filtering</w:t>
      </w:r>
    </w:p>
    <w:p>
      <w:pPr>
        <w:pStyle w:val="BodyText"/>
        <w:bidi w:val="0"/>
        <w:rPr/>
      </w:pPr>
      <w:r>
        <w:rPr/>
        <w:t>Gaussian filtering is the best general-purpose choice for additive Gaussian and uniform noise. The 5×5 kernel removes more variation than 3×3, but it also softens edges and texture. Median filtering is preferable for salt-and-pepper noise because it rejects isolated bright and dark impulses while retaining edge locations; 3×3 is preferred when possible to preserve detail. Midpoint rank filters behave as median filters. Minimum and maximum ranks are specialized choices for predominantly bright or dark impulses and are not general denoisers.</w:t>
      </w:r>
    </w:p>
    <w:p>
      <w:pPr>
        <w:pStyle w:val="BodyText"/>
        <w:bidi w:val="0"/>
        <w:rPr/>
      </w:pPr>
      <w:r>
        <w:rPr/>
        <w:t>No clean reference image was supplied, so quality was judged by residual noise, edge preservation, and loss of fine detail. With a reference image, MSE, PSNR, and SSIM would provide objective quality measures.</w:t>
      </w:r>
    </w:p>
    <w:p>
      <w:pPr>
        <w:pStyle w:val="BodyText"/>
        <w:bidi w:val="0"/>
        <w:spacing w:before="160" w:after="160"/>
        <w:ind w:hanging="0" w:left="160" w:right="160"/>
        <w:jc w:val="center"/>
        <w:rPr/>
      </w:pPr>
      <w:r>
        <w:rPr/>
        <w:drawing>
          <ns2:inline distT="0" distB="0" distL="0" distR="0">
            <ns2:extent cx="43976925" cy="11344275"/>
            <ns2:effectExtent l="0" t="0" r="0" b="0"/>
            <ns2:docPr id="1" name="Image1" descr="Original noisy images"/>
            <ns2:cNvGraphicFramePr>
              <ns3:graphicFrameLocks noChangeAspect="1"/>
            </ns2:cNvGraphicFramePr>
            <ns3:graphic>
              <ns3:graphicData uri="http://schemas.openxmlformats.org/drawingml/2006/picture">
                <ns4:pic>
                  <ns4:nvPicPr>
                    <ns4:cNvPr id="1" name="Image1" descr="Original noisy images"/>
                    <ns4:cNvPicPr>
                      <ns3:picLocks noChangeAspect="1" noChangeArrowheads="1"/>
                    </ns4:cNvPicPr>
                  </ns4:nvPicPr>
                  <ns4:blipFill>
                    <ns3:blip ns5:embed="rId2"/>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160" w:after="160"/>
        <w:ind w:hanging="0" w:left="200" w:right="200"/>
        <w:jc w:val="center"/>
        <w:rPr/>
      </w:pPr>
      <w:r>
        <w:rPr/>
        <w:t>Fig. 3. Original noisy images.</w:t>
      </w:r>
    </w:p>
    <w:tbl>
      <w:tblPr>
        <w:tblW w:w="69255" w:type="dxa"/>
        <w:jc w:val="left"/>
        <w:tblInd w:w="0" w:type="dxa"/>
        <w:tblLayout w:type="fixed"/>
        <w:tblCellMar>
          <w:top w:w="28" w:type="dxa"/>
          <w:left w:w="28" w:type="dxa"/>
          <w:bottom w:w="28" w:type="dxa"/>
          <w:right w:w="28" w:type="dxa"/>
        </w:tblCellMar>
      </w:tblPr>
      <w:tblGrid>
        <w:gridCol w:w="34611"/>
        <w:gridCol w:w="34644"/>
      </w:tblGrid>
      <w:tr>
        <w:trPr/>
        <w:tc>
          <w:tcPr>
            <w:tcW w:w="34611" w:type="dxa"/>
            <w:tcBorders/>
            <w:vAlign w:val="center"/>
          </w:tcPr>
          <w:p>
            <w:pPr>
              <w:pStyle w:val="TableContents"/>
              <w:bidi w:val="0"/>
              <w:jc w:val="center"/>
              <w:rPr/>
            </w:pPr>
            <w:r>
              <w:rPr/>
              <w:drawing>
                <ns2:inline distT="0" distB="0" distL="0" distR="0">
                  <ns2:extent cx="43976925" cy="11344275"/>
                  <ns2:effectExtent l="0" t="0" r="0" b="0"/>
                  <ns2:docPr id="2" name="Image2" descr="Gaussian 3x3"/>
                  <ns2:cNvGraphicFramePr>
                    <ns3:graphicFrameLocks noChangeAspect="1"/>
                  </ns2:cNvGraphicFramePr>
                  <ns3:graphic>
                    <ns3:graphicData uri="http://schemas.openxmlformats.org/drawingml/2006/picture">
                      <ns4:pic>
                        <ns4:nvPicPr>
                          <ns4:cNvPr id="2" name="Image2" descr="Gaussian 3x3"/>
                          <ns4:cNvPicPr>
                            <ns3:picLocks noChangeAspect="1" noChangeArrowheads="1"/>
                          </ns4:cNvPicPr>
                        </ns4:nvPicPr>
                        <ns4:blipFill>
                          <ns3:blip ns5:embed="rId3"/>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(a) Gaussian 3×3</w:t>
            </w:r>
          </w:p>
        </w:tc>
        <w:tc>
          <w:tcPr>
            <w:tcW w:w="34644" w:type="dxa"/>
            <w:tcBorders/>
            <w:vAlign w:val="center"/>
          </w:tcPr>
          <w:p>
            <w:pPr>
              <w:pStyle w:val="TableContents"/>
              <w:bidi w:val="0"/>
              <w:jc w:val="center"/>
              <w:rPr/>
            </w:pPr>
            <w:r>
              <w:rPr/>
              <w:drawing>
                <ns2:inline distT="0" distB="0" distL="0" distR="0">
                  <ns2:extent cx="43976925" cy="11344275"/>
                  <ns2:effectExtent l="0" t="0" r="0" b="0"/>
                  <ns2:docPr id="3" name="Image3" descr="Gaussian 5x5"/>
                  <ns2:cNvGraphicFramePr>
                    <ns3:graphicFrameLocks noChangeAspect="1"/>
                  </ns2:cNvGraphicFramePr>
                  <ns3:graphic>
                    <ns3:graphicData uri="http://schemas.openxmlformats.org/drawingml/2006/picture">
                      <ns4:pic>
                        <ns4:nvPicPr>
                          <ns4:cNvPr id="3" name="Image3" descr="Gaussian 5x5"/>
                          <ns4:cNvPicPr>
                            <ns3:picLocks noChangeAspect="1" noChangeArrowheads="1"/>
                          </ns4:cNvPicPr>
                        </ns4:nvPicPr>
                        <ns4:blipFill>
                          <ns3:blip ns5:embed="rId4"/>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(b) Gaussian 5×5</w:t>
            </w:r>
          </w:p>
        </w:tc>
      </w:tr>
      <w:tr>
        <w:trPr/>
        <w:tc>
          <w:tcPr>
            <w:tcW w:w="34611" w:type="dxa"/>
            <w:tcBorders/>
            <w:vAlign w:val="center"/>
          </w:tcPr>
          <w:p>
            <w:pPr>
              <w:pStyle w:val="TableContents"/>
              <w:bidi w:val="0"/>
              <w:jc w:val="center"/>
              <w:rPr/>
            </w:pPr>
            <w:r>
              <w:rPr/>
              <w:drawing>
                <ns2:inline distT="0" distB="0" distL="0" distR="0">
                  <ns2:extent cx="43976925" cy="11344275"/>
                  <ns2:effectExtent l="0" t="0" r="0" b="0"/>
                  <ns2:docPr id="4" name="Image4" descr="Median 3x3"/>
                  <ns2:cNvGraphicFramePr>
                    <ns3:graphicFrameLocks noChangeAspect="1"/>
                  </ns2:cNvGraphicFramePr>
                  <ns3:graphic>
                    <ns3:graphicData uri="http://schemas.openxmlformats.org/drawingml/2006/picture">
                      <ns4:pic>
                        <ns4:nvPicPr>
                          <ns4:cNvPr id="4" name="Image4" descr="Median 3x3"/>
                          <ns4:cNvPicPr>
                            <ns3:picLocks noChangeAspect="1" noChangeArrowheads="1"/>
                          </ns4:cNvPicPr>
                        </ns4:nvPicPr>
                        <ns4:blipFill>
                          <ns3:blip ns5:embed="rId5"/>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(c) Median 3×3</w:t>
            </w:r>
          </w:p>
        </w:tc>
        <w:tc>
          <w:tcPr>
            <w:tcW w:w="34644" w:type="dxa"/>
            <w:tcBorders/>
            <w:vAlign w:val="center"/>
          </w:tcPr>
          <w:p>
            <w:pPr>
              <w:pStyle w:val="TableContents"/>
              <w:bidi w:val="0"/>
              <w:jc w:val="center"/>
              <w:rPr/>
            </w:pPr>
            <w:r>
              <w:rPr/>
              <w:drawing>
                <ns2:inline distT="0" distB="0" distL="0" distR="0">
                  <ns2:extent cx="43976925" cy="11344275"/>
                  <ns2:effectExtent l="0" t="0" r="0" b="0"/>
                  <ns2:docPr id="5" name="Image5" descr="Median 5x5"/>
                  <ns2:cNvGraphicFramePr>
                    <ns3:graphicFrameLocks noChangeAspect="1"/>
                  </ns2:cNvGraphicFramePr>
                  <ns3:graphic>
                    <ns3:graphicData uri="http://schemas.openxmlformats.org/drawingml/2006/picture">
                      <ns4:pic>
                        <ns4:nvPicPr>
                          <ns4:cNvPr id="5" name="Image5" descr="Median 5x5"/>
                          <ns4:cNvPicPr>
                            <ns3:picLocks noChangeAspect="1" noChangeArrowheads="1"/>
                          </ns4:cNvPicPr>
                        </ns4:nvPicPr>
                        <ns4:blipFill>
                          <ns3:blip ns5:embed="rId6"/>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(d) Median 5×5</w:t>
            </w:r>
          </w:p>
        </w:tc>
      </w:tr>
    </w:tbl>
    <w:p>
      <w:pPr>
        <w:pStyle w:val="BodyTextcaption"/>
        <w:bidi w:val="0"/>
        <w:rPr/>
      </w:pPr>
      <w:r>
        <w:rPr/>
        <w:t>Fig. 4. Gaussian and median filter comparisons for all noisy inputs.</w:t>
      </w:r>
    </w:p>
    <w:tbl>
      <w:tblPr>
        <w:tblW w:w="69255" w:type="dxa"/>
        <w:jc w:val="left"/>
        <w:tblInd w:w="0" w:type="dxa"/>
        <w:tblLayout w:type="fixed"/>
        <w:tblCellMar>
          <w:top w:w="28" w:type="dxa"/>
          <w:left w:w="28" w:type="dxa"/>
          <w:bottom w:w="28" w:type="dxa"/>
          <w:right w:w="28" w:type="dxa"/>
        </w:tblCellMar>
      </w:tblPr>
      <w:tblGrid>
        <w:gridCol w:w="23079"/>
        <w:gridCol w:w="23063"/>
        <w:gridCol w:w="23113"/>
      </w:tblGrid>
      <w:tr>
        <w:trPr/>
        <w:tc>
          <w:tcPr>
            <w:tcW w:w="23079" w:type="dxa"/>
            <w:tcBorders/>
            <w:vAlign w:val="center"/>
          </w:tcPr>
          <w:p>
            <w:pPr>
              <w:pStyle w:val="TableContents"/>
              <w:bidi w:val="0"/>
              <w:jc w:val="center"/>
              <w:rPr/>
            </w:pPr>
            <w:r>
              <w:rPr/>
              <w:drawing>
                <ns2:inline distT="0" distB="0" distL="0" distR="0">
                  <ns2:extent cx="43976925" cy="11344275"/>
                  <ns2:effectExtent l="0" t="0" r="0" b="0"/>
                  <ns2:docPr id="6" name="Image6" descr="Rank 0 3x3"/>
                  <ns2:cNvGraphicFramePr>
                    <ns3:graphicFrameLocks noChangeAspect="1"/>
                  </ns2:cNvGraphicFramePr>
                  <ns3:graphic>
                    <ns3:graphicData uri="http://schemas.openxmlformats.org/drawingml/2006/picture">
                      <ns4:pic>
                        <ns4:nvPicPr>
                          <ns4:cNvPr id="6" name="Image6" descr="Rank 0 3x3"/>
                          <ns4:cNvPicPr>
                            <ns3:picLocks noChangeAspect="1" noChangeArrowheads="1"/>
                          </ns4:cNvPicPr>
                        </ns4:nvPicPr>
                        <ns4:blipFill>
                          <ns3:blip ns5:embed="rId7"/>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(a) Rank 0, 3×3</w:t>
            </w:r>
          </w:p>
        </w:tc>
        <w:tc>
          <w:tcPr>
            <w:tcW w:w="23063" w:type="dxa"/>
            <w:tcBorders/>
            <w:vAlign w:val="center"/>
          </w:tcPr>
          <w:p>
            <w:pPr>
              <w:pStyle w:val="TableContents"/>
              <w:bidi w:val="0"/>
              <w:jc w:val="center"/>
              <w:rPr/>
            </w:pPr>
            <w:r>
              <w:rPr/>
              <w:drawing>
                <ns2:inline distT="0" distB="0" distL="0" distR="0">
                  <ns2:extent cx="43976925" cy="11344275"/>
                  <ns2:effectExtent l="0" t="0" r="0" b="0"/>
                  <ns2:docPr id="7" name="Image7" descr="Rank 4 3x3"/>
                  <ns2:cNvGraphicFramePr>
                    <ns3:graphicFrameLocks noChangeAspect="1"/>
                  </ns2:cNvGraphicFramePr>
                  <ns3:graphic>
                    <ns3:graphicData uri="http://schemas.openxmlformats.org/drawingml/2006/picture">
                      <ns4:pic>
                        <ns4:nvPicPr>
                          <ns4:cNvPr id="7" name="Image7" descr="Rank 4 3x3"/>
                          <ns4:cNvPicPr>
                            <ns3:picLocks noChangeAspect="1" noChangeArrowheads="1"/>
                          </ns4:cNvPicPr>
                        </ns4:nvPicPr>
                        <ns4:blipFill>
                          <ns3:blip ns5:embed="rId8"/>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(b) Rank 4, 3×3</w:t>
            </w:r>
          </w:p>
        </w:tc>
        <w:tc>
          <w:tcPr>
            <w:tcW w:w="23113" w:type="dxa"/>
            <w:tcBorders/>
            <w:vAlign w:val="center"/>
          </w:tcPr>
          <w:p>
            <w:pPr>
              <w:pStyle w:val="TableContents"/>
              <w:bidi w:val="0"/>
              <w:jc w:val="center"/>
              <w:rPr/>
            </w:pPr>
            <w:r>
              <w:rPr/>
              <w:drawing>
                <ns2:inline distT="0" distB="0" distL="0" distR="0">
                  <ns2:extent cx="43976925" cy="11344275"/>
                  <ns2:effectExtent l="0" t="0" r="0" b="0"/>
                  <ns2:docPr id="8" name="Image8" descr="Rank 8 3x3"/>
                  <ns2:cNvGraphicFramePr>
                    <ns3:graphicFrameLocks noChangeAspect="1"/>
                  </ns2:cNvGraphicFramePr>
                  <ns3:graphic>
                    <ns3:graphicData uri="http://schemas.openxmlformats.org/drawingml/2006/picture">
                      <ns4:pic>
                        <ns4:nvPicPr>
                          <ns4:cNvPr id="8" name="Image8" descr="Rank 8 3x3"/>
                          <ns4:cNvPicPr>
                            <ns3:picLocks noChangeAspect="1" noChangeArrowheads="1"/>
                          </ns4:cNvPicPr>
                        </ns4:nvPicPr>
                        <ns4:blipFill>
                          <ns3:blip ns5:embed="rId9"/>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(c) Rank 8, 3×3</w:t>
            </w:r>
          </w:p>
        </w:tc>
      </w:tr>
      <w:tr>
        <w:trPr/>
        <w:tc>
          <w:tcPr>
            <w:tcW w:w="23079" w:type="dxa"/>
            <w:tcBorders/>
            <w:vAlign w:val="center"/>
          </w:tcPr>
          <w:p>
            <w:pPr>
              <w:pStyle w:val="TableContents"/>
              <w:bidi w:val="0"/>
              <w:jc w:val="center"/>
              <w:rPr/>
            </w:pPr>
            <w:r>
              <w:rPr/>
              <w:drawing>
                <ns2:inline distT="0" distB="0" distL="0" distR="0">
                  <ns2:extent cx="43976925" cy="11344275"/>
                  <ns2:effectExtent l="0" t="0" r="0" b="0"/>
                  <ns2:docPr id="9" name="Image9" descr="Rank 0 5x5"/>
                  <ns2:cNvGraphicFramePr>
                    <ns3:graphicFrameLocks noChangeAspect="1"/>
                  </ns2:cNvGraphicFramePr>
                  <ns3:graphic>
                    <ns3:graphicData uri="http://schemas.openxmlformats.org/drawingml/2006/picture">
                      <ns4:pic>
                        <ns4:nvPicPr>
                          <ns4:cNvPr id="9" name="Image9" descr="Rank 0 5x5"/>
                          <ns4:cNvPicPr>
                            <ns3:picLocks noChangeAspect="1" noChangeArrowheads="1"/>
                          </ns4:cNvPicPr>
                        </ns4:nvPicPr>
                        <ns4:blipFill>
                          <ns3:blip ns5:embed="rId10"/>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(d) Rank 0, 5×5</w:t>
            </w:r>
          </w:p>
        </w:tc>
        <w:tc>
          <w:tcPr>
            <w:tcW w:w="23063" w:type="dxa"/>
            <w:tcBorders/>
            <w:vAlign w:val="center"/>
          </w:tcPr>
          <w:p>
            <w:pPr>
              <w:pStyle w:val="TableContents"/>
              <w:bidi w:val="0"/>
              <w:jc w:val="center"/>
              <w:rPr/>
            </w:pPr>
            <w:r>
              <w:rPr/>
              <w:drawing>
                <ns2:inline distT="0" distB="0" distL="0" distR="0">
                  <ns2:extent cx="43976925" cy="11344275"/>
                  <ns2:effectExtent l="0" t="0" r="0" b="0"/>
                  <ns2:docPr id="10" name="Image10" descr="Rank 12 5x5"/>
                  <ns2:cNvGraphicFramePr>
                    <ns3:graphicFrameLocks noChangeAspect="1"/>
                  </ns2:cNvGraphicFramePr>
                  <ns3:graphic>
                    <ns3:graphicData uri="http://schemas.openxmlformats.org/drawingml/2006/picture">
                      <ns4:pic>
                        <ns4:nvPicPr>
                          <ns4:cNvPr id="10" name="Image10" descr="Rank 12 5x5"/>
                          <ns4:cNvPicPr>
                            <ns3:picLocks noChangeAspect="1" noChangeArrowheads="1"/>
                          </ns4:cNvPicPr>
                        </ns4:nvPicPr>
                        <ns4:blipFill>
                          <ns3:blip ns5:embed="rId11"/>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(e) Rank 12, 5×5</w:t>
            </w:r>
          </w:p>
        </w:tc>
        <w:tc>
          <w:tcPr>
            <w:tcW w:w="23113" w:type="dxa"/>
            <w:tcBorders/>
            <w:vAlign w:val="center"/>
          </w:tcPr>
          <w:p>
            <w:pPr>
              <w:pStyle w:val="TableContents"/>
              <w:bidi w:val="0"/>
              <w:jc w:val="center"/>
              <w:rPr/>
            </w:pPr>
            <w:r>
              <w:rPr/>
              <w:drawing>
                <ns2:inline distT="0" distB="0" distL="0" distR="0">
                  <ns2:extent cx="43976925" cy="11344275"/>
                  <ns2:effectExtent l="0" t="0" r="0" b="0"/>
                  <ns2:docPr id="11" name="Image11" descr="Rank 24 5x5"/>
                  <ns2:cNvGraphicFramePr>
                    <ns3:graphicFrameLocks noChangeAspect="1"/>
                  </ns2:cNvGraphicFramePr>
                  <ns3:graphic>
                    <ns3:graphicData uri="http://schemas.openxmlformats.org/drawingml/2006/picture">
                      <ns4:pic>
                        <ns4:nvPicPr>
                          <ns4:cNvPr id="11" name="Image11" descr="Rank 24 5x5"/>
                          <ns4:cNvPicPr>
                            <ns3:picLocks noChangeAspect="1" noChangeArrowheads="1"/>
                          </ns4:cNvPicPr>
                        </ns4:nvPicPr>
                        <ns4:blipFill>
                          <ns3:blip ns5:embed="rId12"/>
                          <ns3:stretch>
                            <ns3:fillRect/>
                          </ns3:stretch>
                        </ns4:blipFill>
                        <ns4:spPr bwMode="auto">
                          <ns3:xfrm>
                            <ns3:off x="0" y="0"/>
                            <ns3:ext cx="43976925" cy="11344275"/>
                          </ns3:xfrm>
                          <ns3:prstGeom prst="rect">
                            <ns3:avLst/>
                          </ns3:prstGeom>
                        </ns4:spPr>
                      </ns4:pic>
                    </ns3:graphicData>
                  </ns3:graphic>
                </ns2:inline>
              </w:drawing>
            </w:r>
          </w:p>
          <w:p>
            <w:pPr>
              <w:pStyle w:val="BodyTextcaption"/>
              <w:bidi w:val="0"/>
              <w:spacing w:before="40" w:after="160"/>
              <w:ind w:left="40" w:right="40"/>
              <w:jc w:val="center"/>
              <w:rPr/>
            </w:pPr>
            <w:r>
              <w:rPr/>
              <w:t>(f) Rank 24, 5×5</w:t>
            </w:r>
          </w:p>
        </w:tc>
      </w:tr>
    </w:tbl>
    <w:p>
      <w:pPr>
        <w:pStyle w:val="BodyTextcaption"/>
        <w:bidi w:val="0"/>
        <w:rPr/>
      </w:pPr>
      <w:r>
        <w:rPr/>
        <w:t>Fig. 5. Rank-filter comparisons for all noisy inputs.</w:t>
      </w:r>
    </w:p>
    <w:p>
      <w:pPr>
        <w:pStyle w:val="Heading3"/>
        <w:bidi w:val="0"/>
        <w:jc w:val="left"/>
        <w:rPr/>
      </w:pPr>
      <w:r>
        <w:rPr/>
        <w:t>C. Thresholding</w:t>
      </w:r>
    </w:p>
    <w:p>
      <w:pPr>
        <w:pStyle w:val="BodyText"/>
        <w:bidi w:val="0"/>
        <w:rPr/>
      </w:pPr>
      <w:r>
        <w:rPr/>
        <w:t>Global thresholding uses a single intensity cutoff and is cleanest when illumination and contrast are uniform. Adaptive thresholding uses local neighborhoods and better preserves objects when illumination varies across reflective coins and screws. Its tradeoff is sensitivity to texture and noise, which can create extra foreground regions. Adaptive thresholding is therefore the better starting point under nonuniform lighting; global thresholding is preferred for controlled scenes.</w:t>
      </w:r>
    </w:p>
    <w:tbl>
      <w:tblPr>
        <w:tblW w:w="69255" w:type="dxa"/>
        <w:jc w:val="left"/>
        <w:tblInd w:w="0" w:type="dxa"/>
        <w:tblLayout w:type="fixed"/>
        <w:tblCellMar>
          <w:top w:w="28" w:type="dxa"/>
          <w:left w:w="28" w:type="dxa"/>
          <w:bottom w:w="28" w:type="dxa"/>
          <w:right w:w="28" w:type="dxa"/>
        </w:tblCellMar>
      </w:tblPr>
      <w:tblGrid>
        <w:gridCol w:w="23330"/>
        <w:gridCol w:w="23314"/>
        <w:gridCol w:w="22611"/>
      </w:tblGrid>
      <w:tr>
        <w:trPr/>
        <w:tc>
          <w:tcPr>
            <w:tcW w:w="23330" w:type="dxa"/>
            <w:tcBorders/>
            <w:vAlign w:val="center"/>
          </w:tcPr>
          <w:p>
            <w:pPr>
              <w:pStyle w:val="TableContents"/>
              <w:bidi w:val="0"/>
              <w:jc w:val="center"/>
              <w:rPr/>
            </w:pPr>
            <w:r>
              <w:rPr/>
              <w:drawing>
                <ns2:inline distT="0" distB="0" distL="0" distR="0">
                  <ns2:extent cx="43186350" cy="11934825"/>
                  <ns2:effectExtent l="0" t="0" r="0" b="0"/>
                  <ns2:docPr id="12" name="Image12" descr="Thresholds Coins 1"/>
                  <ns2:cNvGraphicFramePr>
                    <ns3:graphicFrameLocks noChangeAspect="1"/>
                  </ns2:cNvGraphicFramePr>
                  <ns3:graphic>
                    <ns3:graphicData uri="http://schemas.openxmlformats.org/drawingml/2006/picture">
                      <ns4:pic>
                        <ns4:nvPicPr>
                          <ns4:cNvPr id="12" name="Image12" descr="Thresholds Coins 1"/>
                          <ns4:cNvPicPr>
                            <ns3:picLocks noChangeAspect="1" noChangeArrowheads="1"/>
                          </ns4:cNvPicPr>
                        </ns4:nvPicPr>
                        <ns4:blipFill>
                          <ns3:blip ns5:embed="rId13"/>
                          <ns3:stretch>
                            <ns3:fillRect/>
                          </ns3:stretch>
                        </ns4:blipFill>
                        <ns4:spPr bwMode="auto">
                          <ns3:xfrm>
                            <ns3:off x="0" y="0"/>
                            <ns3:ext cx="43186350" cy="11934825"/>
                          </ns3:xfrm>
                          <ns3:prstGeom prst="rect">
                            <ns3:avLst/>
                          </ns3:prstGeom>
                        </ns4:spPr>
                      </ns4:pic>
                    </ns3:graphicData>
                  </ns3:graphic>
                </ns2:inline>
              </w:drawing>
            </w:r>
          </w:p>
          <w:p>
            <w:pPr>
              <w:pStyle w:val="BodyTextcaption"/>
              <w:bidi w:val="0"/>
              <w:spacing w:before="40" w:after="160"/>
              <w:ind w:left="40" w:right="40"/>
              <w:jc w:val="center"/>
              <w:rPr/>
            </w:pPr>
            <w:r>
              <w:rPr/>
              <w:t>(a) Coins 1</w:t>
            </w:r>
          </w:p>
        </w:tc>
        <w:tc>
          <w:tcPr>
            <w:tcW w:w="23314" w:type="dxa"/>
            <w:tcBorders/>
            <w:vAlign w:val="center"/>
          </w:tcPr>
          <w:p>
            <w:pPr>
              <w:pStyle w:val="TableContents"/>
              <w:bidi w:val="0"/>
              <w:jc w:val="center"/>
              <w:rPr/>
            </w:pPr>
            <w:r>
              <w:rPr/>
              <w:drawing>
                <ns2:inline distT="0" distB="0" distL="0" distR="0">
                  <ns2:extent cx="43186350" cy="12677775"/>
                  <ns2:effectExtent l="0" t="0" r="0" b="0"/>
                  <ns2:docPr id="13" name="Image13" descr="Thresholds Coins 2"/>
                  <ns2:cNvGraphicFramePr>
                    <ns3:graphicFrameLocks noChangeAspect="1"/>
                  </ns2:cNvGraphicFramePr>
                  <ns3:graphic>
                    <ns3:graphicData uri="http://schemas.openxmlformats.org/drawingml/2006/picture">
                      <ns4:pic>
                        <ns4:nvPicPr>
                          <ns4:cNvPr id="13" name="Image13" descr="Thresholds Coins 2"/>
                          <ns4:cNvPicPr>
                            <ns3:picLocks noChangeAspect="1" noChangeArrowheads="1"/>
                          </ns4:cNvPicPr>
                        </ns4:nvPicPr>
                        <ns4:blipFill>
                          <ns3:blip ns5:embed="rId14"/>
                          <ns3:stretch>
                            <ns3:fillRect/>
                          </ns3:stretch>
                        </ns4:blipFill>
                        <ns4:spPr bwMode="auto">
                          <ns3:xfrm>
                            <ns3:off x="0" y="0"/>
                            <ns3:ext cx="43186350" cy="12677775"/>
                          </ns3:xfrm>
                          <ns3:prstGeom prst="rect">
                            <ns3:avLst/>
                          </ns3:prstGeom>
                        </ns4:spPr>
                      </ns4:pic>
                    </ns3:graphicData>
                  </ns3:graphic>
                </ns2:inline>
              </w:drawing>
            </w:r>
          </w:p>
          <w:p>
            <w:pPr>
              <w:pStyle w:val="BodyTextcaption"/>
              <w:bidi w:val="0"/>
              <w:spacing w:before="40" w:after="160"/>
              <w:ind w:left="40" w:right="40"/>
              <w:jc w:val="center"/>
              <w:rPr/>
            </w:pPr>
            <w:r>
              <w:rPr/>
              <w:t>(b) Coins 2</w:t>
            </w:r>
          </w:p>
        </w:tc>
        <w:tc>
          <w:tcPr>
            <w:tcW w:w="22611" w:type="dxa"/>
            <w:tcBorders/>
            <w:vAlign w:val="center"/>
          </w:tcPr>
          <w:p>
            <w:pPr>
              <w:pStyle w:val="TableContents"/>
              <w:bidi w:val="0"/>
              <w:jc w:val="center"/>
              <w:rPr/>
            </w:pPr>
            <w:r>
              <w:rPr/>
              <w:drawing>
                <ns2:inline distT="0" distB="0" distL="0" distR="0">
                  <ns2:extent cx="41786175" cy="14611350"/>
                  <ns2:effectExtent l="0" t="0" r="0" b="0"/>
                  <ns2:docPr id="14" name="Image14" descr="Thresholds Screws"/>
                  <ns2:cNvGraphicFramePr>
                    <ns3:graphicFrameLocks noChangeAspect="1"/>
                  </ns2:cNvGraphicFramePr>
                  <ns3:graphic>
                    <ns3:graphicData uri="http://schemas.openxmlformats.org/drawingml/2006/picture">
                      <ns4:pic>
                        <ns4:nvPicPr>
                          <ns4:cNvPr id="14" name="Image14" descr="Thresholds Screws"/>
                          <ns4:cNvPicPr>
                            <ns3:picLocks noChangeAspect="1" noChangeArrowheads="1"/>
                          </ns4:cNvPicPr>
                        </ns4:nvPicPr>
                        <ns4:blipFill>
                          <ns3:blip ns5:embed="rId15"/>
                          <ns3:stretch>
                            <ns3:fillRect/>
                          </ns3:stretch>
                        </ns4:blipFill>
                        <ns4:spPr bwMode="auto">
                          <ns3:xfrm>
                            <ns3:off x="0" y="0"/>
                            <ns3:ext cx="41786175" cy="14611350"/>
                          </ns3:xfrm>
                          <ns3:prstGeom prst="rect">
                            <ns3:avLst/>
                          </ns3:prstGeom>
                        </ns4:spPr>
                      </ns4:pic>
                    </ns3:graphicData>
                  </ns3:graphic>
                </ns2:inline>
              </w:drawing>
            </w:r>
          </w:p>
          <w:p>
            <w:pPr>
              <w:pStyle w:val="BodyTextcaption"/>
              <w:bidi w:val="0"/>
              <w:spacing w:before="40" w:after="160"/>
              <w:ind w:left="40" w:right="40"/>
              <w:jc w:val="center"/>
              <w:rPr/>
            </w:pPr>
            <w:r>
              <w:rPr/>
              <w:t>(c) Screws</w:t>
            </w:r>
          </w:p>
        </w:tc>
      </w:tr>
    </w:tbl>
    <w:p>
      <w:pPr>
        <w:pStyle w:val="BodyTextcaption"/>
        <w:bidi w:val="0"/>
        <w:rPr/>
      </w:pPr>
      <w:r>
        <w:rPr/>
        <w:t>Fig. 6. Original, global-threshold, and adaptive-threshold results.</w:t>
      </w:r>
    </w:p>
    <w:p>
      <w:pPr>
        <w:pStyle w:val="Heading3"/>
        <w:bidi w:val="0"/>
        <w:jc w:val="left"/>
        <w:rPr/>
      </w:pPr>
      <w:r>
        <w:rPr/>
        <w:t>D. Morphological Segmentation</w:t>
      </w:r>
    </w:p>
    <w:p>
      <w:pPr>
        <w:pStyle w:val="BodyText"/>
        <w:bidi w:val="0"/>
        <w:rPr/>
      </w:pPr>
      <w:r>
        <w:rPr/>
        <w:t>Opening removes small isolated foreground pixels and is the most useful first operation for suppressing segmentation speckle. Closing fills small holes and reconnects narrow breaks. The recommended final-mask sequence is opening followed by closing. Erosion and dilation provide controlled shrinking and expansion, while gradient, top-hat, and black-hat are most useful as diagnostic edge and small-feature visualizations.</w:t>
      </w:r>
    </w:p>
    <w:tbl>
      <w:tblPr>
        <w:tblW w:w="69255" w:type="dxa"/>
        <w:jc w:val="left"/>
        <w:tblInd w:w="0" w:type="dxa"/>
        <w:tblLayout w:type="fixed"/>
        <w:tblCellMar>
          <w:top w:w="28" w:type="dxa"/>
          <w:left w:w="28" w:type="dxa"/>
          <w:bottom w:w="28" w:type="dxa"/>
          <w:right w:w="28" w:type="dxa"/>
        </w:tblCellMar>
      </w:tblPr>
      <w:tblGrid>
        <w:gridCol w:w="24782"/>
        <w:gridCol w:w="24766"/>
        <w:gridCol w:w="19707"/>
      </w:tblGrid>
      <w:tr>
        <w:trPr/>
        <w:tc>
          <w:tcPr>
            <w:tcW w:w="24782" w:type="dxa"/>
            <w:tcBorders/>
            <w:vAlign w:val="center"/>
          </w:tcPr>
          <w:p>
            <w:pPr>
              <w:pStyle w:val="TableContents"/>
              <w:bidi w:val="0"/>
              <w:jc w:val="center"/>
              <w:rPr/>
            </w:pPr>
            <w:r>
              <w:rPr/>
              <w:drawing>
                <ns2:inline distT="0" distB="0" distL="0" distR="0">
                  <ns2:extent cx="22574250" cy="57778650"/>
                  <ns2:effectExtent l="0" t="0" r="0" b="0"/>
                  <ns2:docPr id="15" name="Image15" descr="Morphology Coins 1"/>
                  <ns2:cNvGraphicFramePr>
                    <ns3:graphicFrameLocks noChangeAspect="1"/>
                  </ns2:cNvGraphicFramePr>
                  <ns3:graphic>
                    <ns3:graphicData uri="http://schemas.openxmlformats.org/drawingml/2006/picture">
                      <ns4:pic>
                        <ns4:nvPicPr>
                          <ns4:cNvPr id="15" name="Image15" descr="Morphology Coins 1"/>
                          <ns4:cNvPicPr>
                            <ns3:picLocks noChangeAspect="1" noChangeArrowheads="1"/>
                          </ns4:cNvPicPr>
                        </ns4:nvPicPr>
                        <ns4:blipFill>
                          <ns3:blip ns5:embed="rId16"/>
                          <ns3:stretch>
                            <ns3:fillRect/>
                          </ns3:stretch>
                        </ns4:blipFill>
                        <ns4:spPr bwMode="auto">
                          <ns3:xfrm>
                            <ns3:off x="0" y="0"/>
                            <ns3:ext cx="22574250" cy="57778650"/>
                          </ns3:xfrm>
                          <ns3:prstGeom prst="rect">
                            <ns3:avLst/>
                          </ns3:prstGeom>
                        </ns4:spPr>
                      </ns4:pic>
                    </ns3:graphicData>
                  </ns3:graphic>
                </ns2:inline>
              </w:drawing>
            </w:r>
          </w:p>
          <w:p>
            <w:pPr>
              <w:pStyle w:val="BodyTextcaption"/>
              <w:bidi w:val="0"/>
              <w:spacing w:before="40" w:after="160"/>
              <w:ind w:left="40" w:right="40"/>
              <w:jc w:val="center"/>
              <w:rPr/>
            </w:pPr>
            <w:r>
              <w:rPr/>
              <w:t>(a) Coins 1</w:t>
            </w:r>
          </w:p>
        </w:tc>
        <w:tc>
          <w:tcPr>
            <w:tcW w:w="24766" w:type="dxa"/>
            <w:tcBorders/>
            <w:vAlign w:val="center"/>
          </w:tcPr>
          <w:p>
            <w:pPr>
              <w:pStyle w:val="TableContents"/>
              <w:bidi w:val="0"/>
              <w:jc w:val="center"/>
              <w:rPr/>
            </w:pPr>
            <w:r>
              <w:rPr/>
              <w:drawing>
                <ns2:inline distT="0" distB="0" distL="0" distR="0">
                  <ns2:extent cx="22574250" cy="58750200"/>
                  <ns2:effectExtent l="0" t="0" r="0" b="0"/>
                  <ns2:docPr id="16" name="Image16" descr="Morphology Coins 2"/>
                  <ns2:cNvGraphicFramePr>
                    <ns3:graphicFrameLocks noChangeAspect="1"/>
                  </ns2:cNvGraphicFramePr>
                  <ns3:graphic>
                    <ns3:graphicData uri="http://schemas.openxmlformats.org/drawingml/2006/picture">
                      <ns4:pic>
                        <ns4:nvPicPr>
                          <ns4:cNvPr id="16" name="Image16" descr="Morphology Coins 2"/>
                          <ns4:cNvPicPr>
                            <ns3:picLocks noChangeAspect="1" noChangeArrowheads="1"/>
                          </ns4:cNvPicPr>
                        </ns4:nvPicPr>
                        <ns4:blipFill>
                          <ns3:blip ns5:embed="rId17"/>
                          <ns3:stretch>
                            <ns3:fillRect/>
                          </ns3:stretch>
                        </ns4:blipFill>
                        <ns4:spPr bwMode="auto">
                          <ns3:xfrm>
                            <ns3:off x="0" y="0"/>
                            <ns3:ext cx="22574250" cy="58750200"/>
                          </ns3:xfrm>
                          <ns3:prstGeom prst="rect">
                            <ns3:avLst/>
                          </ns3:prstGeom>
                        </ns4:spPr>
                      </ns4:pic>
                    </ns3:graphicData>
                  </ns3:graphic>
                </ns2:inline>
              </w:drawing>
            </w:r>
          </w:p>
          <w:p>
            <w:pPr>
              <w:pStyle w:val="BodyTextcaption"/>
              <w:bidi w:val="0"/>
              <w:spacing w:before="40" w:after="160"/>
              <w:ind w:left="40" w:right="40"/>
              <w:jc w:val="center"/>
              <w:rPr/>
            </w:pPr>
            <w:r>
              <w:rPr/>
              <w:t>(b) Coins 2</w:t>
            </w:r>
          </w:p>
        </w:tc>
        <w:tc>
          <w:tcPr>
            <w:tcW w:w="19707" w:type="dxa"/>
            <w:tcBorders/>
            <w:vAlign w:val="center"/>
          </w:tcPr>
          <w:p>
            <w:pPr>
              <w:pStyle w:val="TableContents"/>
              <w:bidi w:val="0"/>
              <w:jc w:val="center"/>
              <w:rPr/>
            </w:pPr>
            <w:r>
              <w:rPr/>
              <w:drawing>
                <ns2:inline distT="0" distB="0" distL="0" distR="0">
                  <ns2:extent cx="17897475" cy="58950225"/>
                  <ns2:effectExtent l="0" t="0" r="0" b="0"/>
                  <ns2:docPr id="17" name="Image17" descr="Morphology Screws"/>
                  <ns2:cNvGraphicFramePr>
                    <ns3:graphicFrameLocks noChangeAspect="1"/>
                  </ns2:cNvGraphicFramePr>
                  <ns3:graphic>
                    <ns3:graphicData uri="http://schemas.openxmlformats.org/drawingml/2006/picture">
                      <ns4:pic>
                        <ns4:nvPicPr>
                          <ns4:cNvPr id="17" name="Image17" descr="Morphology Screws"/>
                          <ns4:cNvPicPr>
                            <ns3:picLocks noChangeAspect="1" noChangeArrowheads="1"/>
                          </ns4:cNvPicPr>
                        </ns4:nvPicPr>
                        <ns4:blipFill>
                          <ns3:blip ns5:embed="rId18"/>
                          <ns3:stretch>
                            <ns3:fillRect/>
                          </ns3:stretch>
                        </ns4:blipFill>
                        <ns4:spPr bwMode="auto">
                          <ns3:xfrm>
                            <ns3:off x="0" y="0"/>
                            <ns3:ext cx="17897475" cy="58950225"/>
                          </ns3:xfrm>
                          <ns3:prstGeom prst="rect">
                            <ns3:avLst/>
                          </ns3:prstGeom>
                        </ns4:spPr>
                      </ns4:pic>
                    </ns3:graphicData>
                  </ns3:graphic>
                </ns2:inline>
              </w:drawing>
            </w:r>
          </w:p>
          <w:p>
            <w:pPr>
              <w:pStyle w:val="BodyTextcaption"/>
              <w:bidi w:val="0"/>
              <w:spacing w:before="40" w:after="160"/>
              <w:ind w:left="40" w:right="40"/>
              <w:jc w:val="center"/>
              <w:rPr/>
            </w:pPr>
            <w:r>
              <w:rPr/>
              <w:t>(c) Screws</w:t>
            </w:r>
          </w:p>
        </w:tc>
      </w:tr>
    </w:tbl>
    <w:p>
      <w:pPr>
        <w:pStyle w:val="BodyTextcaption"/>
        <w:bidi w:val="0"/>
        <w:rPr/>
      </w:pPr>
      <w:r>
        <w:rPr/>
        <w:t>Fig. 7. Morphological-operation comparisons for simple and adaptive binary inputs.</w:t>
      </w:r>
    </w:p>
    <w:p>
      <w:pPr>
        <w:pStyle w:val="Heading2"/>
        <w:bidi w:val="0"/>
        <w:jc w:val="left"/>
        <w:rPr/>
      </w:pPr>
      <w:r>
        <w:rPr/>
        <w:t>IV. CONCLUSION</w:t>
      </w:r>
    </w:p>
    <w:p>
      <w:pPr>
        <w:pStyle w:val="BodyText"/>
        <w:bidi w:val="0"/>
        <w:rPr/>
      </w:pPr>
      <w:r>
        <w:rPr/>
        <w:t>A small favorable image set can yield deceptively low calibration residuals; robust calibration requires well-distributed views and reliable corner detections. Gaussian blur is appropriate for additive noise, whereas median filtering is strongest for salt-and-pepper noise. Adaptive thresholding better handles uneven illumination, and a 3×3 opening-closing sequence is recommended to refine the resulting binary masks.</w:t>
      </w:r>
    </w:p>
    <w:p>
      <w:pPr>
        <w:pStyle w:val="Heading2"/>
        <w:bidi w:val="0"/>
        <w:jc w:val="left"/>
        <w:rPr/>
      </w:pPr>
      <w:r>
        <w:rPr/>
        <w:t>REFERENCES</w:t>
      </w:r>
    </w:p>
    <w:p>
      <w:pPr>
        <w:pStyle w:val="BodyText"/>
        <w:numPr>
          <w:ilvl w:val="0"/>
          <w:numId w:val="1"/>
        </w:numPr>
        <w:tabs>
          <w:tab w:val="clear" w:pos="1134"/>
          <w:tab w:val="left" w:pos="709" w:leader="none"/>
        </w:tabs>
        <w:bidi w:val="0"/>
        <w:spacing w:before="0" w:after="0"/>
        <w:ind w:hanging="283" w:left="709"/>
        <w:rPr/>
      </w:pPr>
      <w:r>
        <w:rPr/>
        <w:t xml:space="preserve">OpenCV, “Camera Calibration and 3D Reconstruction,” </w:t>
      </w:r>
      <w:r>
        <w:rPr>
          <w:i/>
        </w:rPr>
        <w:t>OpenCV Documentation</w:t>
      </w:r>
      <w:r>
        <w:rPr/>
        <w:t xml:space="preserve">, 2026. [Online]. Available: https://docs.opencv.org/4.x/d9/d0c/group__calib3d.html </w:t>
      </w:r>
    </w:p>
    <w:p>
      <w:pPr>
        <w:pStyle w:val="BodyText"/>
        <w:numPr>
          <w:ilvl w:val="0"/>
          <w:numId w:val="1"/>
        </w:numPr>
        <w:tabs>
          <w:tab w:val="clear" w:pos="1134"/>
          <w:tab w:val="left" w:pos="709" w:leader="none"/>
        </w:tabs>
        <w:bidi w:val="0"/>
        <w:spacing w:before="0" w:after="0"/>
        <w:ind w:hanging="283" w:left="709"/>
        <w:rPr/>
      </w:pPr>
      <w:r>
        <w:rPr/>
        <w:t xml:space="preserve">OpenCV, “Image Thresholding,” </w:t>
      </w:r>
      <w:r>
        <w:rPr>
          <w:i/>
        </w:rPr>
        <w:t>OpenCV Documentation</w:t>
      </w:r>
      <w:r>
        <w:rPr/>
        <w:t xml:space="preserve">, 2026. [Online]. Available: https://docs.opencv.org/4.x/d7/d4d/tutorial_py_thresholding.html </w:t>
      </w:r>
    </w:p>
    <w:p>
      <w:pPr>
        <w:pStyle w:val="BodyText"/>
        <w:numPr>
          <w:ilvl w:val="0"/>
          <w:numId w:val="1"/>
        </w:numPr>
        <w:tabs>
          <w:tab w:val="clear" w:pos="1134"/>
          <w:tab w:val="left" w:pos="709" w:leader="none"/>
        </w:tabs>
        <w:bidi w:val="0"/>
        <w:spacing w:before="0" w:after="0"/>
        <w:ind w:hanging="283" w:left="709"/>
        <w:rPr/>
      </w:pPr>
      <w:r>
        <w:rPr/>
        <w:t xml:space="preserve">OpenCV, “Morphological Transformations,” </w:t>
      </w:r>
      <w:r>
        <w:rPr>
          <w:i/>
        </w:rPr>
        <w:t>OpenCV Documentation</w:t>
      </w:r>
      <w:r>
        <w:rPr/>
        <w:t xml:space="preserve">, 2026. [Online]. Available: https://docs.opencv.org/4.x/d9/d61/tutorial_py_morphological_ops.html </w:t>
      </w:r>
    </w:p>
    <w:p>
      <w:pPr>
        <w:pStyle w:val="BodyText"/>
        <w:numPr>
          <w:ilvl w:val="0"/>
          <w:numId w:val="1"/>
        </w:numPr>
        <w:tabs>
          <w:tab w:val="clear" w:pos="1134"/>
          <w:tab w:val="left" w:pos="709" w:leader="none"/>
        </w:tabs>
        <w:bidi w:val="0"/>
        <w:spacing w:before="0" w:after="120"/>
        <w:ind w:hanging="283" w:left="709"/>
        <w:rPr/>
      </w:pPr>
      <w:r>
        <w:rPr/>
        <w:t xml:space="preserve">Project source code, </w:t>
      </w:r>
      <w:r>
        <w:rPr>
          <w:i/>
        </w:rPr>
        <w:t>src/calibration/calibrate_camera.py</w:t>
      </w:r>
      <w:r>
        <w:rPr/>
        <w:t xml:space="preserve"> and </w:t>
      </w:r>
      <w:r>
        <w:rPr>
          <w:i/>
        </w:rPr>
        <w:t>src/processing/</w:t>
      </w:r>
      <w:r>
        <w:rPr/>
        <w:t xml:space="preserve">, ME 566 Homework 1, 2026. </w:t>
      </w:r>
    </w:p>
    <w:sectPr>
      <w:type w:val="nextPage"/>
      <w:pgSz w:w="11906" w:h="16838"/>
      <w:pgMar w:left="1080" w:right="1080" w:gutter="0" w:header="0" w:top="1080" w:footer="0" w:bottom="108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Times New Roman" w:cs="Times New Roman"/>
        <w:lang w:val="en-US" w:eastAsia="zh-CN" w:bidi="hi-IN"/>
        <w:sz w:val="24"/>
        <w:szCs w:val="24"/>
      </w:rPr>
    </w:rPrDefault>
    <w:pPrDefault>
      <w:pPr>
        <w:suppressAutoHyphens w:val="true"/>
      </w:pPr>
    </w:pPrDefault>
  </w:docDefaults>
  <w:style w:type="paragraph" w:styleId="Normal">
    <w:name w:val="Normal"/>
    <w:qFormat/>
    <w:pPr>
      <w:widowControl w:val="false"/>
      <w:bidi w:val="0"/>
      <w:spacing w:lineRule="auto" w:line="273"/>
    </w:pPr>
    <w:rPr>
      <w:rFonts w:ascii="Times New Roman" w:hAnsi="Times New Roman" w:eastAsia="Times New Roman" w:cs="Times New Roman"/>
      <w:color w:val="auto"/>
      <w:lang w:val="en-US" w:eastAsia="zh-CN" w:bidi="hi-IN"/>
      <w:sz w:val="24"/>
      <w:szCs w:val="24"/>
    </w:rPr>
  </w:style>
  <w:style w:type="paragraph" w:styleId="Heading1">
    <w:name w:val="Heading 1"/>
    <w:basedOn w:val="Heading"/>
    <w:next w:val="BodyText"/>
    <w:qFormat/>
    <w:pPr>
      <w:spacing w:before="240" w:after="120"/>
      <w:jc w:val="center"/>
    </w:pPr>
    <w:rPr>
      <w:rFonts w:ascii="Times New Roman" w:hAnsi="Times New Roman" w:eastAsia="Times New Roman" w:cs="Times New Roman"/>
      <w:b/>
      <w:bCs/>
      <w:sz w:val="32"/>
      <w:szCs w:val="32"/>
    </w:rPr>
  </w:style>
  <w:style w:type="paragraph" w:styleId="Heading2">
    <w:name w:val="Heading 2"/>
    <w:basedOn w:val="Heading"/>
    <w:next w:val="BodyText"/>
    <w:qFormat/>
    <w:pPr>
      <w:spacing w:before="280" w:after="100"/>
      <w:ind w:left="280" w:right="280"/>
      <w:outlineLvl w:val="1"/>
    </w:pPr>
    <w:rPr>
      <w:rFonts w:ascii="Times New Roman" w:hAnsi="Times New Roman" w:eastAsia="Times New Roman" w:cs="Times New Roman"/>
      <w:b/>
      <w:bCs/>
      <w:sz w:val="24"/>
      <w:szCs w:val="24"/>
    </w:rPr>
  </w:style>
  <w:style w:type="paragraph" w:styleId="Heading3">
    <w:name w:val="Heading 3"/>
    <w:basedOn w:val="Heading"/>
    <w:next w:val="BodyText"/>
    <w:qFormat/>
    <w:pPr>
      <w:spacing w:before="180" w:after="60"/>
      <w:ind w:left="180" w:right="180"/>
      <w:outlineLvl w:val="2"/>
    </w:pPr>
    <w:rPr>
      <w:rFonts w:ascii="Times New Roman" w:hAnsi="Times New Roman" w:eastAsia="Times New Roman" w:cs="Times New Roman"/>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author">
    <w:name w:val="Body Text.author"/>
    <w:basedOn w:val="BodyText"/>
    <w:qFormat/>
    <w:pPr>
      <w:jc w:val="center"/>
    </w:pPr>
    <w:rPr>
      <w:rFonts w:ascii="Times New Roman" w:hAnsi="Times New Roman" w:eastAsia="Times New Roman" w:cs="Times New Roman"/>
      <w:sz w:val="24"/>
      <w:szCs w:val="24"/>
    </w:rPr>
  </w:style>
  <w:style w:type="paragraph" w:styleId="BodyTextaffiliation">
    <w:name w:val="Body Text.affiliation"/>
    <w:basedOn w:val="BodyText"/>
    <w:qFormat/>
    <w:pPr>
      <w:jc w:val="center"/>
    </w:pPr>
    <w:rPr>
      <w:rFonts w:ascii="Times New Roman" w:hAnsi="Times New Roman" w:eastAsia="Times New Roman" w:cs="Times New Roman"/>
      <w:sz w:val="24"/>
      <w:szCs w:val="24"/>
    </w:rPr>
  </w:style>
  <w:style w:type="paragraph" w:styleId="BodyTextkeywords">
    <w:name w:val="Body Text.keywords"/>
    <w:basedOn w:val="BodyText"/>
    <w:qFormat/>
    <w:pPr>
      <w:spacing w:before="0" w:after="200"/>
    </w:pPr>
    <w:rPr>
      <w:rFonts w:ascii="Times New Roman" w:hAnsi="Times New Roman" w:eastAsia="Times New Roman" w:cs="Times New Roman"/>
      <w:sz w:val="24"/>
      <w:szCs w:val="24"/>
    </w:rPr>
  </w:style>
  <w:style w:type="paragraph" w:styleId="BodyTextcaption">
    <w:name w:val="Body Text.caption"/>
    <w:basedOn w:val="BodyText"/>
    <w:qFormat/>
    <w:pPr>
      <w:spacing w:before="40" w:after="160"/>
      <w:ind w:left="40" w:right="40"/>
      <w:jc w:val="center"/>
    </w:pPr>
    <w:rPr>
      <w:rFonts w:ascii="Times New Roman" w:hAnsi="Times New Roman" w:eastAsia="Times New Roman" w:cs="Times New Roman"/>
      <w:sz w:val="20"/>
      <w:szCs w:val="20"/>
    </w:rPr>
  </w:style>
  <w:style w:type="paragraph" w:styleId="TableHeading">
    <w:name w:val="Table Heading"/>
    <w:basedOn w:val="TableContents"/>
    <w:qFormat/>
    <w:pPr>
      <w:suppressLineNumbers/>
      <w:jc w:val="center"/>
    </w:pPr>
    <w:rPr>
      <w:rFonts w:ascii="Times New Roman" w:hAnsi="Times New Roman" w:eastAsia="Times New Roman" w:cs="Times New Roman"/>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 566 Homework 1 Report</dc:title>
</cp:coreProperties>
</file>

<file path=docProps/custom.xml><?xml version="1.0" encoding="utf-8"?>
<Properties xmlns="http://schemas.openxmlformats.org/officeDocument/2006/custom-properties" xmlns:vt="http://schemas.openxmlformats.org/officeDocument/2006/docPropsVTypes"/>
</file>