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1CC6B03A">
      <w:pPr>
        <w:pStyle w:val="Title"/>
      </w:pPr>
      <w:bookmarkStart w:id="0" w:name="_Hlk513481110"/>
      <w:bookmarkEnd w:id="0"/>
      <w:r>
        <w:t xml:space="preserve"> Review of:</w:t>
      </w:r>
    </w:p>
    <w:p w14:paraId="25B6478D" w14:textId="3E4B8D2F" w:rsidR="00080C97" w:rsidRPr="008973E7" w:rsidRDefault="1CC6B03A" w:rsidP="008973E7">
      <w:pPr>
        <w:pStyle w:val="Title"/>
        <w:spacing w:line="360" w:lineRule="auto"/>
      </w:pPr>
      <w:r>
        <w:t xml:space="preserve"> “</w:t>
      </w:r>
      <w:r w:rsidRPr="1CC6B03A">
        <w:rPr>
          <w:i/>
          <w:iCs/>
        </w:rPr>
        <w:t xml:space="preserve">Genome-wide transcriptional analysis of T cell activation reveals differential gene expression associated with psoriasis” </w:t>
      </w:r>
      <w:r>
        <w:t>[1]</w:t>
      </w:r>
    </w:p>
    <w:p w14:paraId="29AE2D85" w14:textId="77777777" w:rsidR="008973E7" w:rsidRPr="008973E7" w:rsidRDefault="008973E7" w:rsidP="008973E7"/>
    <w:p w14:paraId="439C94F1" w14:textId="74D3BBD4" w:rsidR="0011116E" w:rsidRPr="0011116E" w:rsidRDefault="1CC6B03A" w:rsidP="0011116E">
      <w:pPr>
        <w:pStyle w:val="Title"/>
      </w:pPr>
      <w:r>
        <w:t>Sam Brown, Wayne Kunze, Caleb Perry</w:t>
      </w:r>
    </w:p>
    <w:p w14:paraId="33EE5803" w14:textId="59B33378" w:rsidR="008973E7" w:rsidRDefault="1CC6B03A" w:rsidP="008973E7">
      <w:pPr>
        <w:pStyle w:val="Title"/>
      </w:pPr>
      <w:r>
        <w:t>EECS E6690, Spring 2018</w:t>
      </w:r>
    </w:p>
    <w:p w14:paraId="20717EEA" w14:textId="3C3C92B2" w:rsidR="008973E7" w:rsidRDefault="1C63B566" w:rsidP="3419CB65">
      <w:pPr>
        <w:pStyle w:val="Heading1"/>
        <w:ind w:left="0"/>
      </w:pPr>
      <w:r>
        <w:t>Introduction</w:t>
      </w:r>
    </w:p>
    <w:p w14:paraId="273FD786" w14:textId="5BBF1AF5" w:rsidR="00E746FC" w:rsidRPr="0075077F" w:rsidRDefault="49BC480D" w:rsidP="0075077F">
      <w:r>
        <w:t>The paper selected for review investigates the genetic mechanisms that cause activation of T cells, responsible</w:t>
      </w:r>
      <w:r w:rsidR="005F49EA">
        <w:t xml:space="preserve"> for s</w:t>
      </w:r>
      <w:r>
        <w:t xml:space="preserve">kin inflammation in sufferers of Psoriasis, a common autoimmune disease.  </w:t>
      </w:r>
    </w:p>
    <w:p w14:paraId="3E47CB66" w14:textId="4CA43C11" w:rsidR="0075077F" w:rsidRPr="0075077F" w:rsidRDefault="49BC480D" w:rsidP="00E746FC">
      <w:r>
        <w:t xml:space="preserve">The paper discusses findings from T cell gene expression data collected from 24 individuals, 17 of which had Psoriasis.  The dataset has expression rates for thousands of different genes, all of which are identified with markers.  The paper concluded that </w:t>
      </w:r>
      <w:r w:rsidR="00386B2E">
        <w:t xml:space="preserve">the </w:t>
      </w:r>
      <w:r>
        <w:t>two genes SPATS2L and KLF6 are most strongly associated with T cell activation in Psoriasis patients.  The dataset itself was unique</w:t>
      </w:r>
      <w:r w:rsidR="00707F01">
        <w:t>ly</w:t>
      </w:r>
      <w:r>
        <w:t xml:space="preserve"> interesting due to the much larger number of features compared to </w:t>
      </w:r>
      <w:r w:rsidR="00386B2E">
        <w:t>s</w:t>
      </w:r>
      <w:r>
        <w:t>amples.  This fact plays an important role in much of the analysis conducted throughout this paper.</w:t>
      </w:r>
    </w:p>
    <w:p w14:paraId="7CA1BFBF" w14:textId="7006BA8B" w:rsidR="00DB3372" w:rsidRPr="00DB3372" w:rsidRDefault="49BC480D" w:rsidP="00E746FC">
      <w:r>
        <w:t xml:space="preserve">In addition to attempting to replicate the results of the paper, we chose to examine the data from a </w:t>
      </w:r>
      <w:r w:rsidR="005F49EA">
        <w:t>several new</w:t>
      </w:r>
      <w:r>
        <w:t xml:space="preserve"> perspectives.  We used Supervised learning methods such as decision trees to</w:t>
      </w:r>
      <w:r w:rsidR="005F49EA">
        <w:t xml:space="preserve"> </w:t>
      </w:r>
      <w:r>
        <w:t xml:space="preserve">identify the genes </w:t>
      </w:r>
      <w:r w:rsidR="005F49EA">
        <w:t>i</w:t>
      </w:r>
      <w:r>
        <w:t>ndicating</w:t>
      </w:r>
      <w:r w:rsidR="005F49EA">
        <w:t xml:space="preserve"> </w:t>
      </w:r>
      <w:r>
        <w:t>a patient ha</w:t>
      </w:r>
      <w:r w:rsidR="005F49EA">
        <w:t>s</w:t>
      </w:r>
      <w:r>
        <w:t xml:space="preserve"> psoriasis.  We also demonstrated how Support Vector Machines (SVM) and regression techniques can be used to train very accurate models.  Since the dataset has many more components than data points, feature reduction was performed using Principle Component Analysis (PCA) as well as shrinkage and subset methods.  Feature Reduction allowed us to reduce the dimensions of the data by several orders of magnitude.  </w:t>
      </w:r>
      <w:r>
        <w:lastRenderedPageBreak/>
        <w:t xml:space="preserve">Lastly, we also used unsupervised learning techniques in which we left the response variable unused to see if clusters </w:t>
      </w:r>
      <w:r w:rsidR="005F49EA">
        <w:t xml:space="preserve">could </w:t>
      </w:r>
      <w:r>
        <w:t>be found</w:t>
      </w:r>
      <w:r w:rsidR="005F49EA">
        <w:t xml:space="preserve"> </w:t>
      </w:r>
      <w:r>
        <w:t>indicating the presence of the disease.</w:t>
      </w:r>
    </w:p>
    <w:p w14:paraId="466E1A60" w14:textId="7F7AB800" w:rsidR="00701C69" w:rsidRDefault="1C63B566" w:rsidP="00701C69">
      <w:pPr>
        <w:pStyle w:val="Heading1"/>
      </w:pPr>
      <w:r>
        <w:t>Data Set and Paper</w:t>
      </w:r>
    </w:p>
    <w:p w14:paraId="65EE8D33" w14:textId="378343DD" w:rsidR="00FB2314" w:rsidRPr="003F50A1" w:rsidRDefault="1CC6B03A" w:rsidP="00887C5C">
      <w:r>
        <w:t xml:space="preserve">The paper examines Gene expression profiles from in vitro activated T cells from 17 psoriasis patients and 7 control subjects.  The data set developed for this study contains 47,222 transcripts for each sample cataloging the level of gene expression in the activated T-cells for each gene in </w:t>
      </w:r>
      <w:proofErr w:type="gramStart"/>
      <w:r>
        <w:t>each individual</w:t>
      </w:r>
      <w:proofErr w:type="gramEnd"/>
      <w:r>
        <w:t xml:space="preserve">. </w:t>
      </w:r>
      <w:r w:rsidRPr="1CC6B03A">
        <w:rPr>
          <w:rFonts w:ascii="Lucida Console" w:hAnsi="Lucida Console"/>
          <w:sz w:val="20"/>
          <w:szCs w:val="20"/>
        </w:rPr>
        <w:t xml:space="preserve">  </w:t>
      </w:r>
    </w:p>
    <w:p w14:paraId="5C08BCB8" w14:textId="60AF8871" w:rsidR="00B45886" w:rsidRDefault="1C63B566" w:rsidP="00C37837">
      <w:pPr>
        <w:pStyle w:val="Heading1"/>
      </w:pPr>
      <w:r>
        <w:t>Results</w:t>
      </w:r>
    </w:p>
    <w:p w14:paraId="79055063" w14:textId="1E1F4405" w:rsidR="00F36C5E" w:rsidRDefault="00F36C5E" w:rsidP="00F36C5E">
      <w:r>
        <w:t xml:space="preserve">The paper, “Genome-wide transcriptional analysis of T cell activation reveals differential gene expression associated with psoriasis”, </w:t>
      </w:r>
      <w:r w:rsidR="49BC480D">
        <w:t>identifies</w:t>
      </w:r>
      <w:r w:rsidR="005F49EA">
        <w:t xml:space="preserve"> </w:t>
      </w:r>
      <w:r>
        <w:t xml:space="preserve">several genes </w:t>
      </w:r>
      <w:r w:rsidR="49BC480D">
        <w:t xml:space="preserve">that </w:t>
      </w:r>
      <w:r>
        <w:t>significantly up</w:t>
      </w:r>
      <w:r w:rsidR="49BC480D">
        <w:t>-</w:t>
      </w:r>
      <w:r>
        <w:t>regulated or down</w:t>
      </w:r>
      <w:r w:rsidR="49BC480D">
        <w:t>-</w:t>
      </w:r>
      <w:r>
        <w:t xml:space="preserve">regulated in patients with psoriasis.  </w:t>
      </w:r>
      <w:r w:rsidR="49BC480D">
        <w:t>T</w:t>
      </w:r>
      <w:r>
        <w:t xml:space="preserve">hese results were found by first pruning the data </w:t>
      </w:r>
      <w:r w:rsidR="49BC480D">
        <w:t>via</w:t>
      </w:r>
      <w:r>
        <w:t xml:space="preserve">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267AAD">
        <w:t xml:space="preserve">Table </w:t>
      </w:r>
      <w:r w:rsidR="00267AAD">
        <w:rPr>
          <w:noProof/>
        </w:rPr>
        <w:t>1</w:t>
      </w:r>
      <w:r>
        <w:fldChar w:fldCharType="end"/>
      </w:r>
      <w:r>
        <w:t xml:space="preserve"> shows the 13 most upregulated gene indicators </w:t>
      </w:r>
      <w:proofErr w:type="gramStart"/>
      <w:r>
        <w:t>as a result of</w:t>
      </w:r>
      <w:proofErr w:type="gramEnd"/>
      <w:r>
        <w:t xml:space="preserve"> this analysis.</w:t>
      </w:r>
    </w:p>
    <w:p w14:paraId="5BE9E21F" w14:textId="1009A630" w:rsidR="00F36C5E" w:rsidRDefault="00F36C5E" w:rsidP="00F36C5E">
      <w:pPr>
        <w:pStyle w:val="Caption"/>
        <w:keepNext/>
      </w:pPr>
      <w:bookmarkStart w:id="1" w:name="_Ref513484814"/>
      <w:r>
        <w:t xml:space="preserve">Table </w:t>
      </w:r>
      <w:r w:rsidR="001243B7">
        <w:fldChar w:fldCharType="begin"/>
      </w:r>
      <w:r w:rsidR="001243B7">
        <w:instrText xml:space="preserve"> SEQ Table \* ARABIC </w:instrText>
      </w:r>
      <w:r w:rsidR="001243B7">
        <w:fldChar w:fldCharType="separate"/>
      </w:r>
      <w:r w:rsidR="00267AAD">
        <w:rPr>
          <w:noProof/>
        </w:rPr>
        <w:t>1</w:t>
      </w:r>
      <w:r w:rsidR="001243B7">
        <w:rPr>
          <w:noProof/>
        </w:rPr>
        <w:fldChar w:fldCharType="end"/>
      </w:r>
      <w:bookmarkEnd w:id="1"/>
      <w:r>
        <w:t>: List of most up</w:t>
      </w:r>
      <w:r w:rsidR="005F49EA">
        <w:t>-</w:t>
      </w:r>
      <w:r>
        <w:t>regulated genes</w:t>
      </w:r>
    </w:p>
    <w:tbl>
      <w:tblPr>
        <w:tblStyle w:val="TableGrid"/>
        <w:tblW w:w="0" w:type="auto"/>
        <w:tblLook w:val="04A0" w:firstRow="1" w:lastRow="0" w:firstColumn="1" w:lastColumn="0" w:noHBand="0" w:noVBand="1"/>
      </w:tblPr>
      <w:tblGrid>
        <w:gridCol w:w="9576"/>
      </w:tblGrid>
      <w:tr w:rsidR="00F36C5E" w14:paraId="46236728" w14:textId="77777777" w:rsidTr="1CC6B03A">
        <w:tc>
          <w:tcPr>
            <w:tcW w:w="9576" w:type="dxa"/>
          </w:tcPr>
          <w:p w14:paraId="3694985A" w14:textId="77777777" w:rsidR="00F36C5E" w:rsidRDefault="1CC6B03A" w:rsidP="00904965">
            <w:pPr>
              <w:pStyle w:val="PreformattedText"/>
            </w:pPr>
            <w:r w:rsidRPr="1CC6B03A">
              <w:rPr>
                <w:rFonts w:ascii="Lucida Console" w:hAnsi="Lucida Console"/>
              </w:rPr>
              <w:t>"ILMN_2058782" "ILMN_2305112" "ILMN_1701789" "ILMN_2410826" "ILMN_1721113"</w:t>
            </w:r>
          </w:p>
          <w:p w14:paraId="7DA58D68" w14:textId="77777777" w:rsidR="00F36C5E" w:rsidRDefault="1CC6B03A" w:rsidP="00904965">
            <w:pPr>
              <w:pStyle w:val="PreformattedText"/>
            </w:pPr>
            <w:r w:rsidRPr="1CC6B03A">
              <w:rPr>
                <w:rFonts w:ascii="Lucida Console" w:hAnsi="Lucida Console"/>
              </w:rPr>
              <w:t>“ILMN_1658247" "ILMN_2054297" "ILMN_2184373" "ILMN_1739428" "ILMN_1729749"</w:t>
            </w:r>
          </w:p>
          <w:p w14:paraId="532ED161" w14:textId="77777777" w:rsidR="00F36C5E" w:rsidRPr="003F50A1" w:rsidRDefault="1CC6B03A" w:rsidP="00904965">
            <w:pPr>
              <w:pStyle w:val="PreformattedText"/>
              <w:rPr>
                <w:rFonts w:ascii="Lucida Console" w:hAnsi="Lucida Console"/>
              </w:rPr>
            </w:pPr>
            <w:r w:rsidRPr="1CC6B03A">
              <w:rPr>
                <w:rFonts w:ascii="Lucida Console" w:hAnsi="Lucida Console"/>
              </w:rPr>
              <w:t>“ILMN_1700967" "ILMN_2347798" "ILMN_1670134"</w:t>
            </w:r>
          </w:p>
        </w:tc>
      </w:tr>
    </w:tbl>
    <w:p w14:paraId="495096E7" w14:textId="77777777" w:rsidR="00F36C5E" w:rsidRDefault="00F36C5E" w:rsidP="00C37837">
      <w:pPr>
        <w:ind w:firstLine="0"/>
      </w:pPr>
    </w:p>
    <w:p w14:paraId="6410F148" w14:textId="114C3955" w:rsidR="00F36C5E" w:rsidRPr="00B45886" w:rsidRDefault="00F36C5E" w:rsidP="00F36C5E">
      <w:r>
        <w:t xml:space="preserve">The results from </w:t>
      </w:r>
      <w:r>
        <w:fldChar w:fldCharType="begin"/>
      </w:r>
      <w:r>
        <w:instrText xml:space="preserve"> REF _Ref513484814 \h </w:instrText>
      </w:r>
      <w:r>
        <w:fldChar w:fldCharType="separate"/>
      </w:r>
      <w:r w:rsidR="00267AAD">
        <w:t xml:space="preserve">Table </w:t>
      </w:r>
      <w:r w:rsidR="00267AAD">
        <w:rPr>
          <w:noProof/>
        </w:rPr>
        <w:t>1</w:t>
      </w:r>
      <w:r>
        <w:fldChar w:fldCharType="end"/>
      </w:r>
      <w:r>
        <w:t xml:space="preserve"> differ from the results </w:t>
      </w:r>
      <w:r w:rsidR="00486CDC">
        <w:t xml:space="preserve">listed </w:t>
      </w:r>
      <w:r>
        <w:t xml:space="preserve">in the paper.  In the paper the principle gene discussed is SPATS2L, which the paper presented as being upregulated </w:t>
      </w:r>
      <w:r w:rsidR="00386B2E">
        <w:t>1.37-fold</w:t>
      </w:r>
      <w:r>
        <w:t xml:space="preserve"> in patients with psoriasis, however in our analysis, the gene was only upregulated </w:t>
      </w:r>
      <w:r w:rsidR="00386B2E" w:rsidRPr="008B0F8E">
        <w:t>1.003101-fold</w:t>
      </w:r>
      <w:r w:rsidRPr="008B0F8E">
        <w:t>.</w:t>
      </w:r>
      <w:r>
        <w:rPr>
          <w:rFonts w:ascii="Liberation Serif" w:hAnsi="Liberation Serif"/>
        </w:rPr>
        <w:t xml:space="preserve">  </w:t>
      </w:r>
      <w:r w:rsidRPr="008B0F8E">
        <w:t xml:space="preserve">The cause of this discrepancy is </w:t>
      </w:r>
      <w:r w:rsidR="00386B2E">
        <w:t>unclear but</w:t>
      </w:r>
      <w:r w:rsidR="00486CDC">
        <w:t xml:space="preserve"> may be due to different pre-processing and scaling of the dataset.</w:t>
      </w:r>
    </w:p>
    <w:p w14:paraId="0B1C91A5" w14:textId="1351F143" w:rsidR="002F5483" w:rsidRDefault="49BC480D" w:rsidP="001803B4">
      <w:pPr>
        <w:pStyle w:val="Heading1"/>
      </w:pPr>
      <w:r>
        <w:lastRenderedPageBreak/>
        <w:t>New methods used</w:t>
      </w:r>
    </w:p>
    <w:p w14:paraId="11249881" w14:textId="32EEE5BB" w:rsidR="00300869" w:rsidRPr="00300869" w:rsidRDefault="00486CDC" w:rsidP="008B0F8E">
      <w:pPr>
        <w:pStyle w:val="Heading2"/>
      </w:pPr>
      <w:r>
        <w:t xml:space="preserve">Decision </w:t>
      </w:r>
      <w:r w:rsidR="00300869">
        <w:t>Trees</w:t>
      </w:r>
    </w:p>
    <w:p w14:paraId="6C5A0626" w14:textId="08A3C7CB" w:rsidR="00904965" w:rsidRDefault="1CC6B03A"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0BDBB034" w:rsidR="00904965" w:rsidRDefault="00904965" w:rsidP="00904965">
      <w:r>
        <w:rPr>
          <w:noProof/>
          <w:lang w:eastAsia="en-US"/>
        </w:rPr>
        <w:drawing>
          <wp:anchor distT="0" distB="0" distL="114300" distR="114300" simplePos="0" relativeHeight="251651072"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Working with more than forty-</w:t>
      </w:r>
      <w:r w:rsidR="00486CDC">
        <w:t xml:space="preserve">seven </w:t>
      </w:r>
      <w:r>
        <w:t xml:space="preserve">thousand factors </w:t>
      </w:r>
      <w:r w:rsidR="00486CDC">
        <w:t xml:space="preserve">is a </w:t>
      </w:r>
      <w:r>
        <w:t xml:space="preserve">challenge.  This is </w:t>
      </w:r>
      <w:r w:rsidR="00486CDC">
        <w:t xml:space="preserve">larger </w:t>
      </w:r>
      <w:r>
        <w:t xml:space="preserve">than RStudio can handle with the randomForest function without crashing.  To address this </w:t>
      </w:r>
      <w:r w:rsidR="005C6E8E">
        <w:t>problem,</w:t>
      </w:r>
      <w:r>
        <w:t xml:space="preserve"> we had to choose a form of factor reduction.  We chose to use </w:t>
      </w:r>
      <w:r w:rsidR="49BC480D">
        <w:t xml:space="preserve">the </w:t>
      </w:r>
      <w:r>
        <w:t xml:space="preserve">importance </w:t>
      </w:r>
      <w:r w:rsidR="49BC480D">
        <w:t xml:space="preserve">parameter </w:t>
      </w:r>
      <w:r>
        <w:t>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57869B52" w:rsidR="00904965" w:rsidRDefault="00904965" w:rsidP="00ED12DB">
      <w:pPr>
        <w:suppressAutoHyphens w:val="0"/>
      </w:pPr>
      <w:r>
        <w:rPr>
          <w:noProof/>
          <w:lang w:eastAsia="en-US"/>
        </w:rPr>
        <mc:AlternateContent>
          <mc:Choice Requires="wps">
            <w:drawing>
              <wp:anchor distT="0" distB="0" distL="114300" distR="114300" simplePos="0" relativeHeight="251660288" behindDoc="1" locked="0" layoutInCell="1" allowOverlap="1" wp14:anchorId="3EB2F9C0" wp14:editId="16C06748">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2DF449C9" w:rsidR="00386B2E" w:rsidRPr="002E13DC" w:rsidRDefault="00386B2E" w:rsidP="00904965">
                            <w:pPr>
                              <w:pStyle w:val="Caption"/>
                              <w:jc w:val="center"/>
                              <w:rPr>
                                <w:noProof/>
                                <w:sz w:val="24"/>
                                <w:szCs w:val="24"/>
                              </w:rPr>
                            </w:pPr>
                            <w:bookmarkStart w:id="2" w:name="_Ref513660156"/>
                            <w:r>
                              <w:t xml:space="preserve">Figure </w:t>
                            </w:r>
                            <w:r w:rsidR="001243B7">
                              <w:fldChar w:fldCharType="begin"/>
                            </w:r>
                            <w:r w:rsidR="001243B7">
                              <w:instrText xml:space="preserve"> SEQ Figure \* ARABIC </w:instrText>
                            </w:r>
                            <w:r w:rsidR="001243B7">
                              <w:fldChar w:fldCharType="separate"/>
                            </w:r>
                            <w:r w:rsidR="00267AAD">
                              <w:rPr>
                                <w:noProof/>
                              </w:rPr>
                              <w:t>1</w:t>
                            </w:r>
                            <w:r w:rsidR="001243B7">
                              <w:rPr>
                                <w:noProof/>
                              </w:rPr>
                              <w:fldChar w:fldCharType="end"/>
                            </w:r>
                            <w:bookmarkEnd w:id="2"/>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B2F9C0"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2DF449C9" w:rsidR="00386B2E" w:rsidRPr="002E13DC" w:rsidRDefault="00386B2E" w:rsidP="00904965">
                      <w:pPr>
                        <w:pStyle w:val="Caption"/>
                        <w:jc w:val="center"/>
                        <w:rPr>
                          <w:noProof/>
                          <w:sz w:val="24"/>
                          <w:szCs w:val="24"/>
                        </w:rPr>
                      </w:pPr>
                      <w:bookmarkStart w:id="3" w:name="_Ref513660156"/>
                      <w:r>
                        <w:t xml:space="preserve">Figure </w:t>
                      </w:r>
                      <w:r w:rsidR="001243B7">
                        <w:fldChar w:fldCharType="begin"/>
                      </w:r>
                      <w:r w:rsidR="001243B7">
                        <w:instrText xml:space="preserve"> SEQ Figure \* ARABIC </w:instrText>
                      </w:r>
                      <w:r w:rsidR="001243B7">
                        <w:fldChar w:fldCharType="separate"/>
                      </w:r>
                      <w:r w:rsidR="00267AAD">
                        <w:rPr>
                          <w:noProof/>
                        </w:rPr>
                        <w:t>1</w:t>
                      </w:r>
                      <w:r w:rsidR="001243B7">
                        <w:rPr>
                          <w:noProof/>
                        </w:rPr>
                        <w:fldChar w:fldCharType="end"/>
                      </w:r>
                      <w:bookmarkEnd w:id="3"/>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that ILMN_1683678 (SPATS2L) always makes the top slot (it has 100 percent accuracy in predicting </w:t>
      </w:r>
      <w:proofErr w:type="gramStart"/>
      <w:r>
        <w:t>the end result</w:t>
      </w:r>
      <w:proofErr w:type="gramEnd"/>
      <w:r>
        <w:t xml:space="preserve"> by itself, see </w:t>
      </w:r>
      <w:r w:rsidR="00FA1CE8">
        <w:fldChar w:fldCharType="begin"/>
      </w:r>
      <w:r w:rsidR="00FA1CE8">
        <w:instrText xml:space="preserve"> REF _Ref513660156 \h </w:instrText>
      </w:r>
      <w:r w:rsidR="00FA1CE8">
        <w:fldChar w:fldCharType="separate"/>
      </w:r>
      <w:r w:rsidR="00267AAD">
        <w:t xml:space="preserve">Figure </w:t>
      </w:r>
      <w:r w:rsidR="00267AAD">
        <w:rPr>
          <w:noProof/>
        </w:rPr>
        <w:t>1</w:t>
      </w:r>
      <w:r w:rsidR="00FA1CE8">
        <w:fldChar w:fldCharType="end"/>
      </w:r>
      <w:r>
        <w:t>), but other factors not predicted elsewhere are also ranked very highly in terms of importance for Random Forests (see</w:t>
      </w:r>
      <w:r w:rsidR="0039225B">
        <w:t xml:space="preserve"> Figure 2</w:t>
      </w:r>
      <w:r>
        <w:t>).</w:t>
      </w:r>
    </w:p>
    <w:p w14:paraId="1F449D9B" w14:textId="62017F10" w:rsidR="00904965" w:rsidRDefault="00904965" w:rsidP="00904965">
      <w:r>
        <w:t xml:space="preserve">Creating individual trees from these “most important” factors has </w:t>
      </w:r>
      <w:r w:rsidR="0039225B">
        <w:t>reasonably good</w:t>
      </w:r>
      <w:r>
        <w:t xml:space="preserve"> accuracy.  We only see 100% accuracy in the case of ILMN_1683678, but other trees use two </w:t>
      </w:r>
      <w:r>
        <w:lastRenderedPageBreak/>
        <w:t xml:space="preserve">factors for 96% accuracy (for example, see </w:t>
      </w:r>
      <w:r w:rsidR="00CA16C4">
        <w:fldChar w:fldCharType="begin"/>
      </w:r>
      <w:r w:rsidR="00CA16C4">
        <w:instrText xml:space="preserve"> REF _Ref513652832 \h </w:instrText>
      </w:r>
      <w:r w:rsidR="00CA16C4">
        <w:fldChar w:fldCharType="separate"/>
      </w:r>
      <w:r w:rsidR="00267AAD">
        <w:t xml:space="preserve">Figure </w:t>
      </w:r>
      <w:r w:rsidR="00267AAD">
        <w:rPr>
          <w:noProof/>
        </w:rPr>
        <w:t>3</w:t>
      </w:r>
      <w:r w:rsidR="00CA16C4">
        <w:fldChar w:fldCharType="end"/>
      </w:r>
      <w:r>
        <w:t xml:space="preserve"> and</w:t>
      </w:r>
      <w:r w:rsidR="00CA16C4">
        <w:t xml:space="preserve"> </w:t>
      </w:r>
      <w:r w:rsidR="00CA16C4">
        <w:fldChar w:fldCharType="begin"/>
      </w:r>
      <w:r w:rsidR="00CA16C4">
        <w:instrText xml:space="preserve"> REF _Ref513652847 \h </w:instrText>
      </w:r>
      <w:r w:rsidR="00CA16C4">
        <w:fldChar w:fldCharType="separate"/>
      </w:r>
      <w:r w:rsidR="00267AAD">
        <w:t xml:space="preserve">Figure </w:t>
      </w:r>
      <w:r w:rsidR="00267AAD">
        <w:rPr>
          <w:noProof/>
        </w:rPr>
        <w:t>4</w:t>
      </w:r>
      <w:r w:rsidR="00CA16C4">
        <w:fldChar w:fldCharType="end"/>
      </w:r>
      <w:r>
        <w:t>).</w:t>
      </w:r>
      <w:r w:rsidR="00C1329D">
        <w:t xml:space="preserve">  Even though the 96% accuracy would be maintained with only a single factor, narrowing the field of where potential error would occur could have value in future prediction applications.</w:t>
      </w:r>
    </w:p>
    <w:p w14:paraId="5ADF8FC6" w14:textId="77777777" w:rsidR="00904965" w:rsidRDefault="00904965">
      <w:pPr>
        <w:keepNext/>
      </w:pPr>
      <w:r>
        <w:rPr>
          <w:noProof/>
          <w:lang w:eastAsia="en-US"/>
        </w:rPr>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3392"/>
                    </a:xfrm>
                    <a:prstGeom prst="rect">
                      <a:avLst/>
                    </a:prstGeom>
                  </pic:spPr>
                </pic:pic>
              </a:graphicData>
            </a:graphic>
          </wp:inline>
        </w:drawing>
      </w:r>
    </w:p>
    <w:p w14:paraId="4D9B88CE" w14:textId="04A6240C" w:rsidR="00904965" w:rsidRDefault="00904965" w:rsidP="00904965">
      <w:pPr>
        <w:pStyle w:val="Caption"/>
      </w:pPr>
      <w:bookmarkStart w:id="4" w:name="_Ref513652700"/>
      <w:r>
        <w:t xml:space="preserve">Figure </w:t>
      </w:r>
      <w:r w:rsidR="00ED4014" w:rsidRPr="1CC6B03A">
        <w:fldChar w:fldCharType="begin"/>
      </w:r>
      <w:r w:rsidR="00ED4014">
        <w:instrText xml:space="preserve"> SEQ Figure \* ARABIC </w:instrText>
      </w:r>
      <w:r w:rsidR="00ED4014" w:rsidRPr="1CC6B03A">
        <w:fldChar w:fldCharType="separate"/>
      </w:r>
      <w:r w:rsidR="00267AAD">
        <w:rPr>
          <w:noProof/>
        </w:rPr>
        <w:t>2</w:t>
      </w:r>
      <w:r w:rsidR="00ED4014" w:rsidRPr="1CC6B03A">
        <w:fldChar w:fldCharType="end"/>
      </w:r>
      <w:bookmarkEnd w:id="4"/>
      <w:r>
        <w:t xml:space="preserve"> Relative Importance of "Most Important" Factors</w:t>
      </w:r>
    </w:p>
    <w:p w14:paraId="759E7842" w14:textId="389EA841" w:rsidR="001803B4" w:rsidRPr="005C6E8E" w:rsidRDefault="00DF33AA" w:rsidP="005C6E8E">
      <w:r>
        <w:rPr>
          <w:noProof/>
          <w:lang w:eastAsia="en-US"/>
        </w:rPr>
        <w:lastRenderedPageBreak/>
        <mc:AlternateContent>
          <mc:Choice Requires="wps">
            <w:drawing>
              <wp:anchor distT="0" distB="0" distL="114300" distR="114300" simplePos="0" relativeHeight="251663360"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76C914DB" w:rsidR="00386B2E" w:rsidRPr="001C15F3" w:rsidRDefault="00386B2E" w:rsidP="00904965">
                            <w:pPr>
                              <w:pStyle w:val="Caption"/>
                              <w:rPr>
                                <w:noProof/>
                                <w:sz w:val="24"/>
                                <w:szCs w:val="24"/>
                              </w:rPr>
                            </w:pPr>
                            <w:bookmarkStart w:id="5" w:name="_Ref513652832"/>
                            <w:r>
                              <w:t xml:space="preserve">Figure </w:t>
                            </w:r>
                            <w:r w:rsidR="001243B7">
                              <w:fldChar w:fldCharType="begin"/>
                            </w:r>
                            <w:r w:rsidR="001243B7">
                              <w:instrText xml:space="preserve"> SEQ Figure \* ARABIC </w:instrText>
                            </w:r>
                            <w:r w:rsidR="001243B7">
                              <w:fldChar w:fldCharType="separate"/>
                            </w:r>
                            <w:r w:rsidR="00267AAD">
                              <w:rPr>
                                <w:noProof/>
                              </w:rPr>
                              <w:t>3</w:t>
                            </w:r>
                            <w:r w:rsidR="001243B7">
                              <w:rPr>
                                <w:noProof/>
                              </w:rPr>
                              <w:fldChar w:fldCharType="end"/>
                            </w:r>
                            <w:bookmarkEnd w:id="5"/>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6BDF7" id="Text Box 10" o:spid="_x0000_s1027" type="#_x0000_t202" style="position:absolute;left:0;text-align:left;margin-left:9.15pt;margin-top:294.7pt;width:31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76C914DB" w:rsidR="00386B2E" w:rsidRPr="001C15F3" w:rsidRDefault="00386B2E" w:rsidP="00904965">
                      <w:pPr>
                        <w:pStyle w:val="Caption"/>
                        <w:rPr>
                          <w:noProof/>
                          <w:sz w:val="24"/>
                          <w:szCs w:val="24"/>
                        </w:rPr>
                      </w:pPr>
                      <w:bookmarkStart w:id="6" w:name="_Ref513652832"/>
                      <w:r>
                        <w:t xml:space="preserve">Figure </w:t>
                      </w:r>
                      <w:r w:rsidR="001243B7">
                        <w:fldChar w:fldCharType="begin"/>
                      </w:r>
                      <w:r w:rsidR="001243B7">
                        <w:instrText xml:space="preserve"> SEQ Figure \* ARABIC </w:instrText>
                      </w:r>
                      <w:r w:rsidR="001243B7">
                        <w:fldChar w:fldCharType="separate"/>
                      </w:r>
                      <w:r w:rsidR="00267AAD">
                        <w:rPr>
                          <w:noProof/>
                        </w:rPr>
                        <w:t>3</w:t>
                      </w:r>
                      <w:r w:rsidR="001243B7">
                        <w:rPr>
                          <w:noProof/>
                        </w:rPr>
                        <w:fldChar w:fldCharType="end"/>
                      </w:r>
                      <w:bookmarkEnd w:id="6"/>
                      <w:r>
                        <w:t xml:space="preserve"> Sample Tree 1</w:t>
                      </w:r>
                    </w:p>
                  </w:txbxContent>
                </v:textbox>
                <w10:wrap type="square"/>
              </v:shape>
            </w:pict>
          </mc:Fallback>
        </mc:AlternateContent>
      </w:r>
      <w:r w:rsidR="00904965">
        <w:rPr>
          <w:noProof/>
          <w:lang w:eastAsia="en-US"/>
        </w:rPr>
        <mc:AlternateContent>
          <mc:Choice Requires="wps">
            <w:drawing>
              <wp:anchor distT="0" distB="0" distL="114300" distR="114300" simplePos="0" relativeHeight="251666432"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72861670" w:rsidR="00386B2E" w:rsidRPr="00E73C70" w:rsidRDefault="00386B2E" w:rsidP="00904965">
                            <w:pPr>
                              <w:pStyle w:val="Caption"/>
                              <w:rPr>
                                <w:noProof/>
                                <w:sz w:val="24"/>
                                <w:szCs w:val="24"/>
                              </w:rPr>
                            </w:pPr>
                            <w:bookmarkStart w:id="7" w:name="_Ref513652847"/>
                            <w:r>
                              <w:t xml:space="preserve">Figure </w:t>
                            </w:r>
                            <w:r w:rsidR="001243B7">
                              <w:fldChar w:fldCharType="begin"/>
                            </w:r>
                            <w:r w:rsidR="001243B7">
                              <w:instrText xml:space="preserve"> SEQ Figure \* ARABIC </w:instrText>
                            </w:r>
                            <w:r w:rsidR="001243B7">
                              <w:fldChar w:fldCharType="separate"/>
                            </w:r>
                            <w:r w:rsidR="00267AAD">
                              <w:rPr>
                                <w:noProof/>
                              </w:rPr>
                              <w:t>4</w:t>
                            </w:r>
                            <w:r w:rsidR="001243B7">
                              <w:rPr>
                                <w:noProof/>
                              </w:rPr>
                              <w:fldChar w:fldCharType="end"/>
                            </w:r>
                            <w:bookmarkEnd w:id="7"/>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4DA26" id="Text Box 13" o:spid="_x0000_s1028" type="#_x0000_t202" style="position:absolute;left:0;text-align:left;margin-left:303.6pt;margin-top:295pt;width:186.6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72861670" w:rsidR="00386B2E" w:rsidRPr="00E73C70" w:rsidRDefault="00386B2E" w:rsidP="00904965">
                      <w:pPr>
                        <w:pStyle w:val="Caption"/>
                        <w:rPr>
                          <w:noProof/>
                          <w:sz w:val="24"/>
                          <w:szCs w:val="24"/>
                        </w:rPr>
                      </w:pPr>
                      <w:bookmarkStart w:id="8" w:name="_Ref513652847"/>
                      <w:r>
                        <w:t xml:space="preserve">Figure </w:t>
                      </w:r>
                      <w:r w:rsidR="001243B7">
                        <w:fldChar w:fldCharType="begin"/>
                      </w:r>
                      <w:r w:rsidR="001243B7">
                        <w:instrText xml:space="preserve"> SEQ Figure \* ARABIC </w:instrText>
                      </w:r>
                      <w:r w:rsidR="001243B7">
                        <w:fldChar w:fldCharType="separate"/>
                      </w:r>
                      <w:r w:rsidR="00267AAD">
                        <w:rPr>
                          <w:noProof/>
                        </w:rPr>
                        <w:t>4</w:t>
                      </w:r>
                      <w:r w:rsidR="001243B7">
                        <w:rPr>
                          <w:noProof/>
                        </w:rPr>
                        <w:fldChar w:fldCharType="end"/>
                      </w:r>
                      <w:bookmarkEnd w:id="8"/>
                      <w:r>
                        <w:t xml:space="preserve"> Sample Tree 2</w:t>
                      </w:r>
                    </w:p>
                  </w:txbxContent>
                </v:textbox>
                <w10:wrap type="square"/>
              </v:shape>
            </w:pict>
          </mc:Fallback>
        </mc:AlternateContent>
      </w:r>
      <w:r w:rsidR="00904965">
        <w:rPr>
          <w:noProof/>
          <w:lang w:eastAsia="en-US"/>
        </w:rPr>
        <w:drawing>
          <wp:anchor distT="0" distB="0" distL="114300" distR="114300" simplePos="0" relativeHeight="251656192"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lang w:eastAsia="en-US"/>
        </w:rPr>
        <w:drawing>
          <wp:anchor distT="0" distB="0" distL="114300" distR="114300" simplePos="0" relativeHeight="251654144"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439FD890" w14:textId="448D8662" w:rsidR="3D15463E" w:rsidRDefault="49BC480D" w:rsidP="008B0F8E">
      <w:pPr>
        <w:pStyle w:val="Heading2"/>
      </w:pPr>
      <w:r>
        <w:lastRenderedPageBreak/>
        <w:t>Dimension Reduction</w:t>
      </w:r>
    </w:p>
    <w:p w14:paraId="5B786F11" w14:textId="77777777" w:rsidR="001803B4" w:rsidRDefault="1CC6B03A" w:rsidP="001803B4">
      <w:r>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1CC6B03A" w:rsidP="001803B4">
      <w:r>
        <w:t>In this situation methods to reduce the dimensionality (discarding of “unnecessary” features) can offer a more reasonably sized model that may still accurately perform classification.</w:t>
      </w:r>
    </w:p>
    <w:p w14:paraId="454BA020" w14:textId="77777777" w:rsidR="001803B4" w:rsidRDefault="1CC6B03A" w:rsidP="001803B4">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Pr="008B0F8E" w:rsidRDefault="1CC6B03A" w:rsidP="001803B4">
      <w:pPr>
        <w:pStyle w:val="Heading2"/>
        <w:rPr>
          <w:u w:val="single"/>
        </w:rPr>
      </w:pPr>
      <w:r w:rsidRPr="008B0F8E">
        <w:rPr>
          <w:u w:val="single"/>
        </w:rPr>
        <w:t>Subset Selection</w:t>
      </w:r>
    </w:p>
    <w:p w14:paraId="08333937" w14:textId="21932064" w:rsidR="001803B4" w:rsidRPr="005C6E8E" w:rsidRDefault="1CC6B03A"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sidRPr="1CC6B03A">
        <w:rPr>
          <w:vertAlign w:val="superscript"/>
        </w:rPr>
        <w:t>2</w:t>
      </w:r>
    </w:p>
    <w:p w14:paraId="302695C9" w14:textId="77777777" w:rsidR="001803B4" w:rsidRDefault="1CC6B03A" w:rsidP="001803B4">
      <w:r>
        <w:t>Best Subset will provide an optimal model (based on either CV or indirect estimate) but at a significant processing cost.  To reach the optimal model in the Psoriasis data set would require analysis of the almost inconceivably large 2</w:t>
      </w:r>
      <w:r w:rsidRPr="1CC6B03A">
        <w:rPr>
          <w:vertAlign w:val="superscript"/>
        </w:rPr>
        <w:t>4722</w:t>
      </w:r>
      <w:r>
        <w:t xml:space="preserve"> potential models and is therefore not appropriate for our dataset.</w:t>
      </w:r>
    </w:p>
    <w:p w14:paraId="534D14F3" w14:textId="77777777" w:rsidR="001803B4" w:rsidRDefault="1CC6B03A" w:rsidP="001803B4">
      <w:r>
        <w:lastRenderedPageBreak/>
        <w:t>Similarly, Backward Stepwise Selection, which would start from with the full, 47222 feature model, and works back removing the feature that provides the least value to the indirect estimate.  Unfortunately, when the model has more features than samples, like ours, the full model will not fit and therefore cannot be used for our set.</w:t>
      </w:r>
    </w:p>
    <w:p w14:paraId="4F299710" w14:textId="77777777" w:rsidR="001803B4" w:rsidRDefault="1CC6B03A" w:rsidP="001803B4">
      <w:r>
        <w:t xml:space="preserve">That leaves Forward Stepwise Selection, which starts from the null model and adds the most useful feature at each stage.  Forward selection requires inspection of </w:t>
      </w:r>
      <w:proofErr w:type="gramStart"/>
      <w:r>
        <w:t>on the order of</w:t>
      </w:r>
      <w:proofErr w:type="gramEnd"/>
      <w:r>
        <w:t xml:space="preserve"> 47222</w:t>
      </w:r>
      <w:r w:rsidRPr="1CC6B03A">
        <w:rPr>
          <w:vertAlign w:val="superscript"/>
        </w:rPr>
        <w:t xml:space="preserve">2 </w:t>
      </w:r>
      <w:r>
        <w:t>potential models, not trivial but also not intractable.  Because it starts with a model of no features it can be used when the full model has more predictors than samples.</w:t>
      </w:r>
    </w:p>
    <w:p w14:paraId="3B31878D" w14:textId="2842285D" w:rsidR="001803B4" w:rsidRDefault="001803B4" w:rsidP="005C6E8E">
      <w:proofErr w:type="spellStart"/>
      <w:r w:rsidRPr="00676BF0">
        <w:rPr>
          <w:i/>
        </w:rPr>
        <w:t>Step.</w:t>
      </w:r>
      <w:r>
        <w:rPr>
          <w:i/>
        </w:rPr>
        <w:t>r</w:t>
      </w:r>
      <w:proofErr w:type="spellEnd"/>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r w:rsidR="001A0AD3">
        <w:t xml:space="preserve"> (reproduced in </w:t>
      </w:r>
      <w:r w:rsidR="001A0AD3">
        <w:fldChar w:fldCharType="begin"/>
      </w:r>
      <w:r w:rsidR="001A0AD3">
        <w:instrText xml:space="preserve"> REF _Ref513653686 \h </w:instrText>
      </w:r>
      <w:r w:rsidR="001A0AD3">
        <w:fldChar w:fldCharType="separate"/>
      </w:r>
      <w:r w:rsidR="00267AAD">
        <w:t xml:space="preserve">Table </w:t>
      </w:r>
      <w:r w:rsidR="00267AAD">
        <w:rPr>
          <w:noProof/>
        </w:rPr>
        <w:t>6</w:t>
      </w:r>
      <w:r w:rsidR="001A0AD3">
        <w:fldChar w:fldCharType="end"/>
      </w:r>
      <w:r w:rsidR="001A0AD3">
        <w:t xml:space="preserve"> and </w:t>
      </w:r>
      <w:r w:rsidR="001A0AD3">
        <w:fldChar w:fldCharType="begin"/>
      </w:r>
      <w:r w:rsidR="001A0AD3">
        <w:instrText xml:space="preserve"> REF _Ref513653691 \h </w:instrText>
      </w:r>
      <w:r w:rsidR="001A0AD3">
        <w:fldChar w:fldCharType="separate"/>
      </w:r>
      <w:r w:rsidR="00267AAD">
        <w:t xml:space="preserve">Table </w:t>
      </w:r>
      <w:r w:rsidR="00267AAD">
        <w:rPr>
          <w:noProof/>
        </w:rPr>
        <w:t>7</w:t>
      </w:r>
      <w:r w:rsidR="001A0AD3">
        <w:fldChar w:fldCharType="end"/>
      </w:r>
      <w:r w:rsidR="001A0AD3">
        <w:t xml:space="preserve"> at the end of this paper)</w:t>
      </w:r>
      <w:r>
        <w:t>.</w:t>
      </w:r>
    </w:p>
    <w:p w14:paraId="0D482C53" w14:textId="77777777" w:rsidR="001572DA" w:rsidRDefault="001572DA">
      <w:pPr>
        <w:suppressAutoHyphens w:val="0"/>
        <w:rPr>
          <w:i/>
          <w:iCs/>
          <w:color w:val="000000" w:themeColor="text2"/>
          <w:sz w:val="22"/>
          <w:szCs w:val="18"/>
        </w:rPr>
      </w:pPr>
      <w:bookmarkStart w:id="9" w:name="_Ref513566566"/>
      <w:r>
        <w:br w:type="page"/>
      </w:r>
    </w:p>
    <w:p w14:paraId="4C9324C5" w14:textId="7548D53C" w:rsidR="005C6E8E" w:rsidRDefault="005C6E8E" w:rsidP="005C6E8E">
      <w:pPr>
        <w:pStyle w:val="Caption"/>
        <w:keepNext/>
      </w:pPr>
      <w:r>
        <w:lastRenderedPageBreak/>
        <w:t xml:space="preserve">Table </w:t>
      </w:r>
      <w:r w:rsidR="001243B7">
        <w:fldChar w:fldCharType="begin"/>
      </w:r>
      <w:r w:rsidR="001243B7">
        <w:instrText xml:space="preserve"> SEQ Table \* ARABIC </w:instrText>
      </w:r>
      <w:r w:rsidR="001243B7">
        <w:fldChar w:fldCharType="separate"/>
      </w:r>
      <w:r w:rsidR="00267AAD">
        <w:rPr>
          <w:noProof/>
        </w:rPr>
        <w:t>2</w:t>
      </w:r>
      <w:r w:rsidR="001243B7">
        <w:rPr>
          <w:noProof/>
        </w:rPr>
        <w:fldChar w:fldCharType="end"/>
      </w:r>
      <w:bookmarkEnd w:id="9"/>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1CC6B03A">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1CC6B03A" w:rsidP="00DB3372">
            <w:pPr>
              <w:pStyle w:val="TableTitle"/>
              <w:rPr>
                <w:lang w:eastAsia="en-US"/>
              </w:rPr>
            </w:pPr>
            <w:r w:rsidRPr="1CC6B03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1CC6B03A" w:rsidP="00DB3372">
            <w:pPr>
              <w:pStyle w:val="TableTitle"/>
              <w:rPr>
                <w:rFonts w:ascii="Lucida Console" w:hAnsi="Lucida Console"/>
                <w:sz w:val="20"/>
                <w:szCs w:val="20"/>
                <w:lang w:eastAsia="en-US"/>
              </w:rPr>
            </w:pPr>
            <w:r w:rsidRPr="1CC6B03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1CC6B03A" w:rsidP="00DB3372">
            <w:pPr>
              <w:pStyle w:val="TableTitle"/>
              <w:rPr>
                <w:lang w:eastAsia="en-US"/>
              </w:rPr>
            </w:pPr>
            <w:r w:rsidRPr="1CC6B03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1CC6B03A" w:rsidP="00DB3372">
            <w:pPr>
              <w:pStyle w:val="TableTitle"/>
              <w:rPr>
                <w:lang w:eastAsia="en-US"/>
              </w:rPr>
            </w:pPr>
            <w:r w:rsidRPr="1CC6B03A">
              <w:rPr>
                <w:lang w:eastAsia="en-US"/>
              </w:rPr>
              <w:t>AIC</w:t>
            </w:r>
          </w:p>
        </w:tc>
      </w:tr>
      <w:tr w:rsidR="001803B4" w:rsidRPr="00C53F1A" w14:paraId="19EFA2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1CC6B03A" w:rsidP="00DB3372">
            <w:pPr>
              <w:pStyle w:val="TableTitle"/>
              <w:rPr>
                <w:lang w:eastAsia="en-US"/>
              </w:rPr>
            </w:pPr>
            <w:r w:rsidRPr="1CC6B03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1CC6B03A" w:rsidP="00DB3372">
            <w:pPr>
              <w:pStyle w:val="TableTitle"/>
              <w:rPr>
                <w:color w:val="FFC000"/>
                <w:lang w:eastAsia="en-US"/>
              </w:rPr>
            </w:pPr>
            <w:r w:rsidRPr="1CC6B03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1CC6B03A" w:rsidP="00DB3372">
            <w:pPr>
              <w:pStyle w:val="TableTitle"/>
              <w:rPr>
                <w:lang w:eastAsia="en-US"/>
              </w:rPr>
            </w:pPr>
            <w:r w:rsidRPr="1CC6B03A">
              <w:rPr>
                <w:lang w:eastAsia="en-US"/>
              </w:rPr>
              <w:t>ILMN_3286813</w:t>
            </w:r>
          </w:p>
        </w:tc>
        <w:tc>
          <w:tcPr>
            <w:tcW w:w="1203" w:type="dxa"/>
            <w:tcBorders>
              <w:top w:val="nil"/>
              <w:left w:val="nil"/>
              <w:bottom w:val="nil"/>
              <w:right w:val="nil"/>
            </w:tcBorders>
            <w:shd w:val="clear" w:color="auto" w:fill="auto"/>
            <w:noWrap/>
            <w:vAlign w:val="bottom"/>
            <w:hideMark/>
          </w:tcPr>
          <w:p w14:paraId="6A15E3DC" w14:textId="6E7486B1"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1CC6B03A" w:rsidP="00DB3372">
            <w:pPr>
              <w:pStyle w:val="TableTitle"/>
              <w:rPr>
                <w:lang w:eastAsia="en-US"/>
              </w:rPr>
            </w:pPr>
            <w:r w:rsidRPr="1CC6B03A">
              <w:rPr>
                <w:lang w:eastAsia="en-US"/>
              </w:rPr>
              <w:t>ILMN_3281502</w:t>
            </w:r>
          </w:p>
        </w:tc>
        <w:tc>
          <w:tcPr>
            <w:tcW w:w="1203" w:type="dxa"/>
            <w:tcBorders>
              <w:top w:val="nil"/>
              <w:left w:val="nil"/>
              <w:bottom w:val="nil"/>
              <w:right w:val="nil"/>
            </w:tcBorders>
            <w:shd w:val="clear" w:color="auto" w:fill="auto"/>
            <w:noWrap/>
            <w:vAlign w:val="bottom"/>
            <w:hideMark/>
          </w:tcPr>
          <w:p w14:paraId="4A520861" w14:textId="07601423"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1CC6B03A" w:rsidP="00DB3372">
            <w:pPr>
              <w:pStyle w:val="TableTitle"/>
              <w:rPr>
                <w:lang w:eastAsia="en-US"/>
              </w:rPr>
            </w:pPr>
            <w:r w:rsidRPr="1CC6B03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1CC6B03A" w:rsidP="00DB3372">
            <w:pPr>
              <w:pStyle w:val="TableTitle"/>
              <w:rPr>
                <w:color w:val="FFC000"/>
                <w:lang w:eastAsia="en-US"/>
              </w:rPr>
            </w:pPr>
            <w:r w:rsidRPr="1CC6B03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1CC6B03A" w:rsidP="00DB3372">
            <w:pPr>
              <w:pStyle w:val="TableTitle"/>
              <w:rPr>
                <w:lang w:eastAsia="en-US"/>
              </w:rPr>
            </w:pPr>
            <w:r w:rsidRPr="1CC6B03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1CC6B03A" w:rsidP="00DB3372">
            <w:pPr>
              <w:pStyle w:val="TableTitle"/>
              <w:rPr>
                <w:color w:val="FFC000"/>
                <w:lang w:eastAsia="en-US"/>
              </w:rPr>
            </w:pPr>
            <w:r w:rsidRPr="1CC6B03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1CC6B03A" w:rsidP="00DB3372">
            <w:pPr>
              <w:pStyle w:val="TableTitle"/>
              <w:rPr>
                <w:lang w:eastAsia="en-US"/>
              </w:rPr>
            </w:pPr>
            <w:r w:rsidRPr="1CC6B03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1CC6B03A" w:rsidP="00DB3372">
            <w:pPr>
              <w:pStyle w:val="TableTitle"/>
              <w:rPr>
                <w:color w:val="00B0F0"/>
                <w:lang w:eastAsia="en-US"/>
              </w:rPr>
            </w:pPr>
            <w:r w:rsidRPr="1CC6B03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1CC6B03A" w:rsidP="00DB3372">
            <w:pPr>
              <w:pStyle w:val="TableTitle"/>
              <w:rPr>
                <w:lang w:eastAsia="en-US"/>
              </w:rPr>
            </w:pPr>
            <w:r w:rsidRPr="1CC6B03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1CC6B03A" w:rsidP="00DB3372">
            <w:pPr>
              <w:pStyle w:val="TableTitle"/>
              <w:rPr>
                <w:color w:val="FFC000"/>
                <w:lang w:eastAsia="en-US"/>
              </w:rPr>
            </w:pPr>
            <w:r w:rsidRPr="1CC6B03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1CC6B03A" w:rsidP="00DB3372">
            <w:pPr>
              <w:pStyle w:val="TableTitle"/>
              <w:rPr>
                <w:lang w:eastAsia="en-US"/>
              </w:rPr>
            </w:pPr>
            <w:r w:rsidRPr="1CC6B03A">
              <w:rPr>
                <w:lang w:eastAsia="en-US"/>
              </w:rPr>
              <w:t>ILMN_3309534</w:t>
            </w:r>
          </w:p>
        </w:tc>
        <w:tc>
          <w:tcPr>
            <w:tcW w:w="1203" w:type="dxa"/>
            <w:tcBorders>
              <w:top w:val="nil"/>
              <w:left w:val="nil"/>
              <w:bottom w:val="nil"/>
              <w:right w:val="nil"/>
            </w:tcBorders>
            <w:shd w:val="clear" w:color="auto" w:fill="auto"/>
            <w:noWrap/>
            <w:vAlign w:val="bottom"/>
            <w:hideMark/>
          </w:tcPr>
          <w:p w14:paraId="5C5D7F78" w14:textId="0BF1427B"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1CC6B03A" w:rsidP="00DB3372">
            <w:pPr>
              <w:pStyle w:val="TableTitle"/>
              <w:rPr>
                <w:lang w:eastAsia="en-US"/>
              </w:rPr>
            </w:pPr>
            <w:r w:rsidRPr="1CC6B03A">
              <w:rPr>
                <w:lang w:eastAsia="en-US"/>
              </w:rPr>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1CC6B03A" w:rsidP="00DB3372">
            <w:pPr>
              <w:pStyle w:val="TableTitle"/>
              <w:rPr>
                <w:color w:val="00B0F0"/>
                <w:lang w:eastAsia="en-US"/>
              </w:rPr>
            </w:pPr>
            <w:r w:rsidRPr="1CC6B03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1CC6B03A" w:rsidP="00DB3372">
            <w:pPr>
              <w:pStyle w:val="TableTitle"/>
              <w:rPr>
                <w:lang w:eastAsia="en-US"/>
              </w:rPr>
            </w:pPr>
            <w:r w:rsidRPr="1CC6B03A">
              <w:rPr>
                <w:lang w:eastAsia="en-US"/>
              </w:rPr>
              <w:t>ILMN_3200597</w:t>
            </w:r>
          </w:p>
        </w:tc>
        <w:tc>
          <w:tcPr>
            <w:tcW w:w="1203" w:type="dxa"/>
            <w:tcBorders>
              <w:top w:val="nil"/>
              <w:left w:val="nil"/>
              <w:bottom w:val="nil"/>
              <w:right w:val="nil"/>
            </w:tcBorders>
            <w:shd w:val="clear" w:color="auto" w:fill="auto"/>
            <w:noWrap/>
            <w:vAlign w:val="bottom"/>
            <w:hideMark/>
          </w:tcPr>
          <w:p w14:paraId="743E31C5" w14:textId="41903243"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1CC6B03A" w:rsidP="00DB3372">
            <w:pPr>
              <w:pStyle w:val="TableTitle"/>
              <w:rPr>
                <w:lang w:eastAsia="en-US"/>
              </w:rPr>
            </w:pPr>
            <w:r w:rsidRPr="1CC6B03A">
              <w:rPr>
                <w:lang w:eastAsia="en-US"/>
              </w:rPr>
              <w:t>ILMN_2119421</w:t>
            </w:r>
          </w:p>
        </w:tc>
        <w:tc>
          <w:tcPr>
            <w:tcW w:w="1203" w:type="dxa"/>
            <w:tcBorders>
              <w:top w:val="nil"/>
              <w:left w:val="nil"/>
              <w:bottom w:val="nil"/>
              <w:right w:val="nil"/>
            </w:tcBorders>
            <w:shd w:val="clear" w:color="auto" w:fill="auto"/>
            <w:noWrap/>
            <w:vAlign w:val="bottom"/>
            <w:hideMark/>
          </w:tcPr>
          <w:p w14:paraId="5D604FAC" w14:textId="53E51C6A"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1CC6B03A" w:rsidP="00DB3372">
            <w:pPr>
              <w:pStyle w:val="TableTitle"/>
              <w:rPr>
                <w:lang w:eastAsia="en-US"/>
              </w:rPr>
            </w:pPr>
            <w:r w:rsidRPr="1CC6B03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1CC6B03A" w:rsidP="00DB3372">
            <w:pPr>
              <w:pStyle w:val="TableTitle"/>
              <w:rPr>
                <w:lang w:eastAsia="en-US"/>
              </w:rPr>
            </w:pPr>
            <w:r w:rsidRPr="1CC6B03A">
              <w:rPr>
                <w:lang w:eastAsia="en-US"/>
              </w:rPr>
              <w:t>ILMN_2285568</w:t>
            </w:r>
          </w:p>
        </w:tc>
        <w:tc>
          <w:tcPr>
            <w:tcW w:w="1203" w:type="dxa"/>
            <w:tcBorders>
              <w:top w:val="nil"/>
              <w:left w:val="nil"/>
              <w:bottom w:val="nil"/>
              <w:right w:val="nil"/>
            </w:tcBorders>
            <w:shd w:val="clear" w:color="auto" w:fill="auto"/>
            <w:noWrap/>
            <w:vAlign w:val="bottom"/>
            <w:hideMark/>
          </w:tcPr>
          <w:p w14:paraId="4A3ED9CB" w14:textId="177FF3D0"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1CC6B03A" w:rsidP="00DB3372">
            <w:pPr>
              <w:pStyle w:val="TableTitle"/>
              <w:rPr>
                <w:lang w:eastAsia="en-US"/>
              </w:rPr>
            </w:pPr>
            <w:r w:rsidRPr="1CC6B03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1CC6B03A" w:rsidP="00DB3372">
            <w:pPr>
              <w:pStyle w:val="TableTitle"/>
              <w:rPr>
                <w:color w:val="FFC000"/>
                <w:lang w:eastAsia="en-US"/>
              </w:rPr>
            </w:pPr>
            <w:r w:rsidRPr="1CC6B03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1CC6B03A" w:rsidP="00DB3372">
            <w:pPr>
              <w:pStyle w:val="TableTitle"/>
              <w:rPr>
                <w:lang w:eastAsia="en-US"/>
              </w:rPr>
            </w:pPr>
            <w:r w:rsidRPr="1CC6B03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1CC6B03A" w:rsidP="00DB3372">
            <w:pPr>
              <w:pStyle w:val="TableTitle"/>
              <w:rPr>
                <w:color w:val="FFC000"/>
                <w:lang w:eastAsia="en-US"/>
              </w:rPr>
            </w:pPr>
            <w:r w:rsidRPr="1CC6B03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1CC6B03A">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1CC6B03A" w:rsidP="00DB3372">
            <w:pPr>
              <w:pStyle w:val="TableTitle"/>
              <w:rPr>
                <w:lang w:eastAsia="en-US"/>
              </w:rPr>
            </w:pPr>
            <w:r w:rsidRPr="1CC6B03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1CC6B03A" w:rsidP="00DB3372">
            <w:pPr>
              <w:pStyle w:val="TableTitle"/>
              <w:rPr>
                <w:color w:val="FFC000"/>
                <w:lang w:eastAsia="en-US"/>
              </w:rPr>
            </w:pPr>
            <w:r w:rsidRPr="1CC6B03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3FE996B3" w:rsidR="001803B4" w:rsidRDefault="001803B4" w:rsidP="001803B4">
      <w:pPr>
        <w:jc w:val="center"/>
      </w:pPr>
    </w:p>
    <w:p w14:paraId="7F4736A0" w14:textId="71E0CA8D" w:rsidR="00E42AB6" w:rsidRDefault="00E42AB6" w:rsidP="00ED12DB">
      <w:pPr>
        <w:pStyle w:val="Caption"/>
      </w:pPr>
      <w:r>
        <w:t xml:space="preserve">Yellow are up-regulated genes in Psoriasis patients, Blue are </w:t>
      </w:r>
      <w:r w:rsidR="00CF7669">
        <w:t>down-regulated versus the control</w:t>
      </w:r>
    </w:p>
    <w:p w14:paraId="236ADD22" w14:textId="22B93C38" w:rsidR="00267AAD" w:rsidRDefault="001803B4">
      <w:pPr>
        <w:suppressAutoHyphens w:val="0"/>
        <w:rPr>
          <w:i/>
          <w:iCs/>
          <w:color w:val="000000" w:themeColor="text2"/>
          <w:sz w:val="22"/>
          <w:szCs w:val="18"/>
        </w:rPr>
      </w:pPr>
      <w:r>
        <w:t xml:space="preserve"> </w:t>
      </w:r>
      <w:r w:rsidR="005C6E8E">
        <w:fldChar w:fldCharType="begin"/>
      </w:r>
      <w:r w:rsidR="005C6E8E">
        <w:instrText xml:space="preserve"> REF _Ref513566566 \h </w:instrText>
      </w:r>
      <w:r w:rsidR="005C6E8E">
        <w:fldChar w:fldCharType="separate"/>
      </w:r>
      <w:r w:rsidR="00267AAD">
        <w:br w:type="page"/>
      </w:r>
    </w:p>
    <w:p w14:paraId="502AE479" w14:textId="5F293C5C" w:rsidR="001803B4" w:rsidRPr="00C53F1A" w:rsidRDefault="00267AAD" w:rsidP="001803B4">
      <w:r>
        <w:lastRenderedPageBreak/>
        <w:t xml:space="preserve">As Table </w:t>
      </w:r>
      <w:r>
        <w:rPr>
          <w:noProof/>
        </w:rPr>
        <w:t>2</w:t>
      </w:r>
      <w:r w:rsidR="005C6E8E">
        <w:fldChar w:fldCharType="end"/>
      </w:r>
      <w:r w:rsidR="005C6E8E">
        <w:t xml:space="preserve"> </w:t>
      </w:r>
      <w:r w:rsidR="001803B4">
        <w:t>illustrates, nine of the important genes are selected in the first seventeen features Forward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14:paraId="188BC529" w14:textId="77777777" w:rsidR="001803B4" w:rsidRPr="008B0F8E" w:rsidRDefault="1CC6B03A" w:rsidP="001803B4">
      <w:pPr>
        <w:pStyle w:val="Heading2"/>
        <w:rPr>
          <w:u w:val="single"/>
        </w:rPr>
      </w:pPr>
      <w:r w:rsidRPr="008B0F8E">
        <w:rPr>
          <w:u w:val="single"/>
        </w:rPr>
        <w:t>Shrinkage</w:t>
      </w:r>
    </w:p>
    <w:p w14:paraId="45176925" w14:textId="77777777" w:rsidR="001803B4" w:rsidRDefault="1CC6B03A" w:rsidP="001803B4">
      <w:r>
        <w:t>The two shrinkage methods attempt to fit the full model through least squares (and attempting to minimize RSS) but with an additive penalty for larger coefficient values.</w:t>
      </w:r>
    </w:p>
    <w:p w14:paraId="2E299393" w14:textId="58036815" w:rsidR="001803B4" w:rsidRDefault="001803B4" w:rsidP="001803B4">
      <w:r>
        <w:t xml:space="preserve">Ridge regression uses the easier to compute </w:t>
      </w:r>
      <w:r w:rsidRPr="1CC6B03A">
        <w:rPr>
          <w:i/>
          <w:iCs/>
        </w:rPr>
        <w:t>l</w:t>
      </w:r>
      <w:r>
        <w:rPr>
          <w:vertAlign w:val="subscript"/>
        </w:rPr>
        <w:t>2</w:t>
      </w:r>
      <w:r>
        <w:t xml:space="preserve"> penalty but the cost of this is a model that shrinks the magnitude of each coefficient but does not remove them.  </w:t>
      </w:r>
      <w:r w:rsidR="00957EDD">
        <w:t xml:space="preserve">Figure 5 </w:t>
      </w:r>
      <w:r>
        <w:t>is a plot of the ridge coefficients as a function of the shrinking penalty and demonstrated how the coefficients trend towards 0.</w:t>
      </w:r>
    </w:p>
    <w:p w14:paraId="0C0F2DCC" w14:textId="15BCE092" w:rsidR="00F74847" w:rsidRDefault="001803B4" w:rsidP="001803B4">
      <w:r>
        <w:t xml:space="preserve">LASSO is a similar algorithm to Ridge but one that forces many coefficients to exactly zero—offering feature selection/reduction </w:t>
      </w:r>
      <w:r w:rsidR="00BD7F79">
        <w:t>like</w:t>
      </w:r>
      <w:r>
        <w:t xml:space="preserve"> Forward Stepwise.  </w:t>
      </w:r>
      <w:proofErr w:type="spellStart"/>
      <w:r w:rsidRPr="004B6251">
        <w:rPr>
          <w:i/>
        </w:rPr>
        <w:t>Lasso.r</w:t>
      </w:r>
      <w:proofErr w:type="spellEnd"/>
      <w:r>
        <w:rPr>
          <w:i/>
        </w:rPr>
        <w:t xml:space="preserve"> </w:t>
      </w:r>
      <w:r>
        <w:t xml:space="preserve">performs LASSO and Ridge on a logistic regression model fitted to the dataset across different shrinkage values.  LASSO Models were selected manually for feature comparison to the Psoriasis paper list to determine if LASSO selected a similar set.  </w:t>
      </w:r>
    </w:p>
    <w:p w14:paraId="70310E00" w14:textId="77777777" w:rsidR="001572DA" w:rsidRDefault="001803B4" w:rsidP="001572DA">
      <w:pPr>
        <w:pStyle w:val="Caption"/>
      </w:pPr>
      <w:r>
        <w:rPr>
          <w:noProof/>
          <w:lang w:eastAsia="en-US"/>
        </w:rPr>
        <w:lastRenderedPageBreak/>
        <w:drawing>
          <wp:inline distT="0" distB="0" distL="0" distR="0" wp14:anchorId="25CF92D1" wp14:editId="24F2FB88">
            <wp:extent cx="5276088" cy="360273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6088" cy="3602736"/>
                    </a:xfrm>
                    <a:prstGeom prst="rect">
                      <a:avLst/>
                    </a:prstGeom>
                  </pic:spPr>
                </pic:pic>
              </a:graphicData>
            </a:graphic>
          </wp:inline>
        </w:drawing>
      </w:r>
    </w:p>
    <w:p w14:paraId="40F40372" w14:textId="129F4FBC" w:rsidR="00B30316" w:rsidRDefault="00B30316" w:rsidP="001572DA">
      <w:pPr>
        <w:pStyle w:val="Caption"/>
      </w:pPr>
      <w:r>
        <w:t xml:space="preserve">Figure </w:t>
      </w:r>
      <w:r w:rsidRPr="1CC6B03A">
        <w:fldChar w:fldCharType="begin"/>
      </w:r>
      <w:r>
        <w:instrText xml:space="preserve"> SEQ Figure \* ARABIC </w:instrText>
      </w:r>
      <w:r w:rsidRPr="1CC6B03A">
        <w:fldChar w:fldCharType="separate"/>
      </w:r>
      <w:r w:rsidR="00267AAD">
        <w:rPr>
          <w:noProof/>
        </w:rPr>
        <w:t>5</w:t>
      </w:r>
      <w:r w:rsidRPr="1CC6B03A">
        <w:fldChar w:fldCharType="end"/>
      </w:r>
      <w:r>
        <w:t>: Ridge Regression</w:t>
      </w:r>
    </w:p>
    <w:p w14:paraId="0535A810" w14:textId="4882A918" w:rsidR="005C6E8E" w:rsidRDefault="001803B4" w:rsidP="005C6E8E">
      <w:pPr>
        <w:keepNext/>
        <w:ind w:firstLine="0"/>
      </w:pPr>
      <w:r>
        <w:rPr>
          <w:noProof/>
          <w:lang w:eastAsia="en-US"/>
        </w:rPr>
        <w:drawing>
          <wp:inline distT="0" distB="0" distL="0" distR="0" wp14:anchorId="64BA791E" wp14:editId="18A848AE">
            <wp:extent cx="5276088" cy="360273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6088" cy="3602736"/>
                    </a:xfrm>
                    <a:prstGeom prst="rect">
                      <a:avLst/>
                    </a:prstGeom>
                  </pic:spPr>
                </pic:pic>
              </a:graphicData>
            </a:graphic>
          </wp:inline>
        </w:drawing>
      </w:r>
    </w:p>
    <w:p w14:paraId="66DE90CE" w14:textId="51DB4242" w:rsidR="00B30316" w:rsidRDefault="00B30316" w:rsidP="00B30316">
      <w:pPr>
        <w:pStyle w:val="Caption"/>
      </w:pPr>
      <w:r>
        <w:t xml:space="preserve">Figure </w:t>
      </w:r>
      <w:r w:rsidRPr="1CC6B03A">
        <w:fldChar w:fldCharType="begin"/>
      </w:r>
      <w:r>
        <w:instrText xml:space="preserve"> SEQ Figure \* ARABIC </w:instrText>
      </w:r>
      <w:r w:rsidRPr="1CC6B03A">
        <w:fldChar w:fldCharType="separate"/>
      </w:r>
      <w:r w:rsidR="00267AAD">
        <w:rPr>
          <w:noProof/>
        </w:rPr>
        <w:t>6</w:t>
      </w:r>
      <w:r w:rsidRPr="1CC6B03A">
        <w:fldChar w:fldCharType="end"/>
      </w:r>
      <w:r>
        <w:t>: LASSO</w:t>
      </w:r>
    </w:p>
    <w:p w14:paraId="122D172B" w14:textId="7FB66E33" w:rsidR="00B30316" w:rsidRPr="008B0F8E" w:rsidRDefault="00B30316" w:rsidP="008B0F8E">
      <w:pPr>
        <w:pStyle w:val="Caption"/>
      </w:pPr>
    </w:p>
    <w:p w14:paraId="040FDB59" w14:textId="252CD10B" w:rsidR="005C6E8E" w:rsidRDefault="005C6E8E" w:rsidP="005C6E8E">
      <w:pPr>
        <w:pStyle w:val="Caption"/>
        <w:keepNext/>
      </w:pPr>
      <w:bookmarkStart w:id="10" w:name="_Ref513567005"/>
      <w:r>
        <w:t xml:space="preserve">Table </w:t>
      </w:r>
      <w:r w:rsidR="001243B7">
        <w:fldChar w:fldCharType="begin"/>
      </w:r>
      <w:r w:rsidR="001243B7">
        <w:instrText xml:space="preserve"> SEQ Table \* ARABIC </w:instrText>
      </w:r>
      <w:r w:rsidR="001243B7">
        <w:fldChar w:fldCharType="separate"/>
      </w:r>
      <w:r w:rsidR="00267AAD">
        <w:rPr>
          <w:noProof/>
        </w:rPr>
        <w:t>3</w:t>
      </w:r>
      <w:r w:rsidR="001243B7">
        <w:rPr>
          <w:noProof/>
        </w:rPr>
        <w:fldChar w:fldCharType="end"/>
      </w:r>
      <w:bookmarkEnd w:id="10"/>
      <w:r>
        <w:t>: LASSO coefficients</w:t>
      </w:r>
    </w:p>
    <w:tbl>
      <w:tblPr>
        <w:tblW w:w="4290" w:type="dxa"/>
        <w:jc w:val="center"/>
        <w:tblLook w:val="04A0" w:firstRow="1" w:lastRow="0" w:firstColumn="1" w:lastColumn="0" w:noHBand="0" w:noVBand="1"/>
      </w:tblPr>
      <w:tblGrid>
        <w:gridCol w:w="1790"/>
        <w:gridCol w:w="1975"/>
        <w:gridCol w:w="883"/>
      </w:tblGrid>
      <w:tr w:rsidR="001803B4" w:rsidRPr="004B6251" w14:paraId="5E570EAC" w14:textId="77777777" w:rsidTr="008B0F8E">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43B11C6E" w14:textId="77777777" w:rsidR="001803B4" w:rsidRPr="004B6251" w:rsidRDefault="1CC6B03A" w:rsidP="00DB3372">
            <w:pPr>
              <w:pStyle w:val="TableTitle"/>
              <w:rPr>
                <w:lang w:eastAsia="en-US"/>
              </w:rPr>
            </w:pPr>
            <w:r w:rsidRPr="1CC6B03A">
              <w:rPr>
                <w:lang w:eastAsia="en-US"/>
              </w:rPr>
              <w:t>Probe</w:t>
            </w:r>
          </w:p>
        </w:tc>
        <w:tc>
          <w:tcPr>
            <w:tcW w:w="1975" w:type="dxa"/>
            <w:tcBorders>
              <w:top w:val="single" w:sz="4" w:space="0" w:color="auto"/>
              <w:left w:val="nil"/>
              <w:bottom w:val="single" w:sz="4" w:space="0" w:color="auto"/>
              <w:right w:val="nil"/>
            </w:tcBorders>
            <w:shd w:val="clear" w:color="auto" w:fill="auto"/>
            <w:noWrap/>
            <w:vAlign w:val="bottom"/>
            <w:hideMark/>
          </w:tcPr>
          <w:p w14:paraId="7C9C7FD9" w14:textId="77777777" w:rsidR="001803B4" w:rsidRPr="004B6251" w:rsidRDefault="1CC6B03A" w:rsidP="00DB3372">
            <w:pPr>
              <w:pStyle w:val="TableTitle"/>
              <w:rPr>
                <w:lang w:eastAsia="en-US"/>
              </w:rPr>
            </w:pPr>
            <w:r w:rsidRPr="1CC6B03A">
              <w:rPr>
                <w:lang w:eastAsia="en-US"/>
              </w:rPr>
              <w:t>Gene</w:t>
            </w:r>
          </w:p>
        </w:tc>
        <w:tc>
          <w:tcPr>
            <w:tcW w:w="525" w:type="dxa"/>
            <w:tcBorders>
              <w:top w:val="single" w:sz="4" w:space="0" w:color="auto"/>
              <w:left w:val="nil"/>
              <w:bottom w:val="single" w:sz="4" w:space="0" w:color="auto"/>
              <w:right w:val="nil"/>
            </w:tcBorders>
            <w:shd w:val="clear" w:color="auto" w:fill="auto"/>
            <w:noWrap/>
            <w:vAlign w:val="bottom"/>
            <w:hideMark/>
          </w:tcPr>
          <w:p w14:paraId="1AE1AA82" w14:textId="77777777" w:rsidR="001803B4" w:rsidRPr="004B6251" w:rsidRDefault="1CC6B03A" w:rsidP="00DB3372">
            <w:pPr>
              <w:pStyle w:val="TableTitle"/>
              <w:rPr>
                <w:lang w:eastAsia="en-US"/>
              </w:rPr>
            </w:pPr>
            <w:r w:rsidRPr="1CC6B03A">
              <w:rPr>
                <w:lang w:eastAsia="en-US"/>
              </w:rPr>
              <w:t>Beta(j)</w:t>
            </w:r>
          </w:p>
        </w:tc>
      </w:tr>
      <w:tr w:rsidR="001803B4" w:rsidRPr="004B6251" w14:paraId="4BF7C140"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4CDAC755" w14:textId="77777777" w:rsidR="001803B4" w:rsidRPr="004B6251" w:rsidRDefault="1CC6B03A" w:rsidP="00DB3372">
            <w:pPr>
              <w:pStyle w:val="TableTitle"/>
              <w:rPr>
                <w:lang w:eastAsia="en-US"/>
              </w:rPr>
            </w:pPr>
            <w:r w:rsidRPr="1CC6B03A">
              <w:rPr>
                <w:lang w:eastAsia="en-US"/>
              </w:rPr>
              <w:t xml:space="preserve">ILMN_1651913  </w:t>
            </w:r>
          </w:p>
        </w:tc>
        <w:tc>
          <w:tcPr>
            <w:tcW w:w="1975" w:type="dxa"/>
            <w:tcBorders>
              <w:top w:val="nil"/>
              <w:left w:val="nil"/>
              <w:bottom w:val="nil"/>
              <w:right w:val="nil"/>
            </w:tcBorders>
            <w:shd w:val="clear" w:color="auto" w:fill="auto"/>
            <w:noWrap/>
            <w:vAlign w:val="bottom"/>
            <w:hideMark/>
          </w:tcPr>
          <w:p w14:paraId="001DE279"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7ABD9496" w14:textId="77777777" w:rsidR="001803B4" w:rsidRPr="004B6251" w:rsidRDefault="1CC6B03A" w:rsidP="00DB3372">
            <w:pPr>
              <w:pStyle w:val="TableTitle"/>
              <w:rPr>
                <w:lang w:eastAsia="en-US"/>
              </w:rPr>
            </w:pPr>
            <w:r w:rsidRPr="1CC6B03A">
              <w:rPr>
                <w:lang w:eastAsia="en-US"/>
              </w:rPr>
              <w:t xml:space="preserve">ILMN_1652431  </w:t>
            </w:r>
          </w:p>
        </w:tc>
        <w:tc>
          <w:tcPr>
            <w:tcW w:w="1975" w:type="dxa"/>
            <w:tcBorders>
              <w:top w:val="nil"/>
              <w:left w:val="nil"/>
              <w:bottom w:val="nil"/>
              <w:right w:val="nil"/>
            </w:tcBorders>
            <w:shd w:val="clear" w:color="auto" w:fill="auto"/>
            <w:noWrap/>
            <w:vAlign w:val="bottom"/>
            <w:hideMark/>
          </w:tcPr>
          <w:p w14:paraId="55FA36D3" w14:textId="0A000CF2"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C0173B9" w14:textId="77777777" w:rsidR="001803B4" w:rsidRPr="004B6251" w:rsidRDefault="1CC6B03A" w:rsidP="00DB3372">
            <w:pPr>
              <w:pStyle w:val="TableTitle"/>
              <w:rPr>
                <w:lang w:eastAsia="en-US"/>
              </w:rPr>
            </w:pPr>
            <w:r w:rsidRPr="1CC6B03A">
              <w:rPr>
                <w:lang w:eastAsia="en-US"/>
              </w:rPr>
              <w:t xml:space="preserve">ILMN_1652784  </w:t>
            </w:r>
          </w:p>
        </w:tc>
        <w:tc>
          <w:tcPr>
            <w:tcW w:w="1975" w:type="dxa"/>
            <w:tcBorders>
              <w:top w:val="nil"/>
              <w:left w:val="nil"/>
              <w:bottom w:val="nil"/>
              <w:right w:val="nil"/>
            </w:tcBorders>
            <w:shd w:val="clear" w:color="auto" w:fill="auto"/>
            <w:noWrap/>
            <w:vAlign w:val="bottom"/>
            <w:hideMark/>
          </w:tcPr>
          <w:p w14:paraId="2EC1266C"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35CD8221" w14:textId="77777777" w:rsidR="001803B4" w:rsidRPr="004B6251" w:rsidRDefault="1CC6B03A" w:rsidP="00DB3372">
            <w:pPr>
              <w:pStyle w:val="TableTitle"/>
              <w:rPr>
                <w:lang w:eastAsia="en-US"/>
              </w:rPr>
            </w:pPr>
            <w:r w:rsidRPr="1CC6B03A">
              <w:rPr>
                <w:lang w:eastAsia="en-US"/>
              </w:rPr>
              <w:t xml:space="preserve">ILMN_1654942  </w:t>
            </w:r>
          </w:p>
        </w:tc>
        <w:tc>
          <w:tcPr>
            <w:tcW w:w="1975" w:type="dxa"/>
            <w:tcBorders>
              <w:top w:val="nil"/>
              <w:left w:val="nil"/>
              <w:bottom w:val="nil"/>
              <w:right w:val="nil"/>
            </w:tcBorders>
            <w:shd w:val="clear" w:color="auto" w:fill="auto"/>
            <w:noWrap/>
            <w:vAlign w:val="bottom"/>
            <w:hideMark/>
          </w:tcPr>
          <w:p w14:paraId="28060142" w14:textId="3EFD53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4765DC5F" w14:textId="77777777" w:rsidR="001803B4" w:rsidRPr="004B6251" w:rsidRDefault="1CC6B03A" w:rsidP="00DB3372">
            <w:pPr>
              <w:pStyle w:val="TableTitle"/>
              <w:rPr>
                <w:lang w:eastAsia="en-US"/>
              </w:rPr>
            </w:pPr>
            <w:r w:rsidRPr="1CC6B03A">
              <w:rPr>
                <w:lang w:eastAsia="en-US"/>
              </w:rPr>
              <w:t xml:space="preserve">ILMN_1655827  </w:t>
            </w:r>
          </w:p>
        </w:tc>
        <w:tc>
          <w:tcPr>
            <w:tcW w:w="1975" w:type="dxa"/>
            <w:tcBorders>
              <w:top w:val="nil"/>
              <w:left w:val="nil"/>
              <w:bottom w:val="nil"/>
              <w:right w:val="nil"/>
            </w:tcBorders>
            <w:shd w:val="clear" w:color="auto" w:fill="auto"/>
            <w:noWrap/>
            <w:vAlign w:val="bottom"/>
            <w:hideMark/>
          </w:tcPr>
          <w:p w14:paraId="29C40B58" w14:textId="1777D4E0"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7CCB2FB0" w14:textId="77777777" w:rsidR="001803B4" w:rsidRPr="004B6251" w:rsidRDefault="1CC6B03A" w:rsidP="00DB3372">
            <w:pPr>
              <w:pStyle w:val="TableTitle"/>
              <w:rPr>
                <w:lang w:eastAsia="en-US"/>
              </w:rPr>
            </w:pPr>
            <w:r w:rsidRPr="1CC6B03A">
              <w:rPr>
                <w:lang w:eastAsia="en-US"/>
              </w:rPr>
              <w:t xml:space="preserve">ILMN_1656052  </w:t>
            </w:r>
          </w:p>
        </w:tc>
        <w:tc>
          <w:tcPr>
            <w:tcW w:w="1975" w:type="dxa"/>
            <w:tcBorders>
              <w:top w:val="nil"/>
              <w:left w:val="nil"/>
              <w:bottom w:val="nil"/>
              <w:right w:val="nil"/>
            </w:tcBorders>
            <w:shd w:val="clear" w:color="auto" w:fill="auto"/>
            <w:noWrap/>
            <w:vAlign w:val="bottom"/>
            <w:hideMark/>
          </w:tcPr>
          <w:p w14:paraId="19F16475"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785D9D73" w14:textId="77777777" w:rsidR="001803B4" w:rsidRPr="004B6251" w:rsidRDefault="1CC6B03A" w:rsidP="00DB3372">
            <w:pPr>
              <w:pStyle w:val="TableTitle"/>
              <w:rPr>
                <w:lang w:eastAsia="en-US"/>
              </w:rPr>
            </w:pPr>
            <w:r w:rsidRPr="1CC6B03A">
              <w:rPr>
                <w:lang w:eastAsia="en-US"/>
              </w:rPr>
              <w:t xml:space="preserve">ILMN_1656421  </w:t>
            </w:r>
          </w:p>
        </w:tc>
        <w:tc>
          <w:tcPr>
            <w:tcW w:w="1975" w:type="dxa"/>
            <w:tcBorders>
              <w:top w:val="nil"/>
              <w:left w:val="nil"/>
              <w:bottom w:val="nil"/>
              <w:right w:val="nil"/>
            </w:tcBorders>
            <w:shd w:val="clear" w:color="auto" w:fill="auto"/>
            <w:noWrap/>
            <w:vAlign w:val="bottom"/>
            <w:hideMark/>
          </w:tcPr>
          <w:p w14:paraId="3A6E36F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565B1696" w14:textId="77777777" w:rsidR="001803B4" w:rsidRPr="004B6251" w:rsidRDefault="1CC6B03A" w:rsidP="00DB3372">
            <w:pPr>
              <w:pStyle w:val="TableTitle"/>
              <w:rPr>
                <w:lang w:eastAsia="en-US"/>
              </w:rPr>
            </w:pPr>
            <w:r w:rsidRPr="1CC6B03A">
              <w:rPr>
                <w:lang w:eastAsia="en-US"/>
              </w:rPr>
              <w:t xml:space="preserve">ILMN_1659378  </w:t>
            </w:r>
          </w:p>
        </w:tc>
        <w:tc>
          <w:tcPr>
            <w:tcW w:w="1975" w:type="dxa"/>
            <w:tcBorders>
              <w:top w:val="nil"/>
              <w:left w:val="nil"/>
              <w:bottom w:val="nil"/>
              <w:right w:val="nil"/>
            </w:tcBorders>
            <w:shd w:val="clear" w:color="auto" w:fill="auto"/>
            <w:noWrap/>
            <w:vAlign w:val="bottom"/>
            <w:hideMark/>
          </w:tcPr>
          <w:p w14:paraId="7F7E4AAF" w14:textId="6B2E444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B9E4A95" w14:textId="77777777" w:rsidR="001803B4" w:rsidRPr="004B6251" w:rsidRDefault="1CC6B03A" w:rsidP="00DB3372">
            <w:pPr>
              <w:pStyle w:val="TableTitle"/>
              <w:rPr>
                <w:lang w:eastAsia="en-US"/>
              </w:rPr>
            </w:pPr>
            <w:r w:rsidRPr="1CC6B03A">
              <w:rPr>
                <w:lang w:eastAsia="en-US"/>
              </w:rPr>
              <w:t xml:space="preserve">ILMN_1661886  </w:t>
            </w:r>
          </w:p>
        </w:tc>
        <w:tc>
          <w:tcPr>
            <w:tcW w:w="1975" w:type="dxa"/>
            <w:tcBorders>
              <w:top w:val="nil"/>
              <w:left w:val="nil"/>
              <w:bottom w:val="nil"/>
              <w:right w:val="nil"/>
            </w:tcBorders>
            <w:shd w:val="clear" w:color="auto" w:fill="auto"/>
            <w:noWrap/>
            <w:vAlign w:val="bottom"/>
            <w:hideMark/>
          </w:tcPr>
          <w:p w14:paraId="529FE974" w14:textId="68FE4CC1"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29F64339" w14:textId="77777777" w:rsidR="001803B4" w:rsidRPr="004B6251" w:rsidRDefault="1CC6B03A" w:rsidP="00DB3372">
            <w:pPr>
              <w:pStyle w:val="TableTitle"/>
              <w:rPr>
                <w:lang w:eastAsia="en-US"/>
              </w:rPr>
            </w:pPr>
            <w:r w:rsidRPr="1CC6B03A">
              <w:rPr>
                <w:lang w:eastAsia="en-US"/>
              </w:rPr>
              <w:t xml:space="preserve">ILMN_1662807 </w:t>
            </w:r>
          </w:p>
        </w:tc>
        <w:tc>
          <w:tcPr>
            <w:tcW w:w="1975" w:type="dxa"/>
            <w:tcBorders>
              <w:top w:val="nil"/>
              <w:left w:val="nil"/>
              <w:bottom w:val="nil"/>
              <w:right w:val="nil"/>
            </w:tcBorders>
            <w:shd w:val="clear" w:color="auto" w:fill="auto"/>
            <w:noWrap/>
            <w:vAlign w:val="bottom"/>
            <w:hideMark/>
          </w:tcPr>
          <w:p w14:paraId="677DB48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485D247" w14:textId="77777777" w:rsidR="001803B4" w:rsidRPr="004B6251" w:rsidRDefault="1CC6B03A" w:rsidP="00DB3372">
            <w:pPr>
              <w:pStyle w:val="TableTitle"/>
              <w:rPr>
                <w:lang w:eastAsia="en-US"/>
              </w:rPr>
            </w:pPr>
            <w:r w:rsidRPr="1CC6B03A">
              <w:rPr>
                <w:lang w:eastAsia="en-US"/>
              </w:rPr>
              <w:t xml:space="preserve">ILMN_1663767  </w:t>
            </w:r>
          </w:p>
        </w:tc>
        <w:tc>
          <w:tcPr>
            <w:tcW w:w="1975" w:type="dxa"/>
            <w:tcBorders>
              <w:top w:val="nil"/>
              <w:left w:val="nil"/>
              <w:bottom w:val="nil"/>
              <w:right w:val="nil"/>
            </w:tcBorders>
            <w:shd w:val="clear" w:color="auto" w:fill="auto"/>
            <w:noWrap/>
            <w:vAlign w:val="bottom"/>
            <w:hideMark/>
          </w:tcPr>
          <w:p w14:paraId="1CE0AB5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00ED12DB">
        <w:trPr>
          <w:trHeight w:val="300"/>
          <w:jc w:val="center"/>
        </w:trPr>
        <w:tc>
          <w:tcPr>
            <w:tcW w:w="1790" w:type="dxa"/>
            <w:tcBorders>
              <w:top w:val="nil"/>
              <w:left w:val="nil"/>
              <w:bottom w:val="nil"/>
              <w:right w:val="nil"/>
            </w:tcBorders>
            <w:shd w:val="clear" w:color="auto" w:fill="auto"/>
            <w:noWrap/>
            <w:vAlign w:val="bottom"/>
            <w:hideMark/>
          </w:tcPr>
          <w:p w14:paraId="465F4532" w14:textId="77777777" w:rsidR="001803B4" w:rsidRPr="004B6251" w:rsidRDefault="1CC6B03A" w:rsidP="00DB3372">
            <w:pPr>
              <w:pStyle w:val="TableTitle"/>
              <w:rPr>
                <w:lang w:eastAsia="en-US"/>
              </w:rPr>
            </w:pPr>
            <w:r w:rsidRPr="1CC6B03A">
              <w:rPr>
                <w:lang w:eastAsia="en-US"/>
              </w:rPr>
              <w:t xml:space="preserve">ILMN_1667804  </w:t>
            </w:r>
          </w:p>
        </w:tc>
        <w:tc>
          <w:tcPr>
            <w:tcW w:w="1975" w:type="dxa"/>
            <w:tcBorders>
              <w:top w:val="nil"/>
              <w:left w:val="nil"/>
              <w:bottom w:val="nil"/>
              <w:right w:val="nil"/>
            </w:tcBorders>
            <w:shd w:val="clear" w:color="auto" w:fill="auto"/>
            <w:noWrap/>
            <w:vAlign w:val="bottom"/>
          </w:tcPr>
          <w:p w14:paraId="4FEE5658" w14:textId="7ED376C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A770E22" w14:textId="77777777" w:rsidR="001803B4" w:rsidRPr="004B6251" w:rsidRDefault="1CC6B03A" w:rsidP="00DB3372">
            <w:pPr>
              <w:pStyle w:val="TableTitle"/>
              <w:rPr>
                <w:lang w:eastAsia="en-US"/>
              </w:rPr>
            </w:pPr>
            <w:r w:rsidRPr="1CC6B03A">
              <w:rPr>
                <w:lang w:eastAsia="en-US"/>
              </w:rPr>
              <w:t xml:space="preserve">ILMN_1670219  </w:t>
            </w:r>
          </w:p>
        </w:tc>
        <w:tc>
          <w:tcPr>
            <w:tcW w:w="1975" w:type="dxa"/>
            <w:tcBorders>
              <w:top w:val="nil"/>
              <w:left w:val="nil"/>
              <w:bottom w:val="nil"/>
              <w:right w:val="nil"/>
            </w:tcBorders>
            <w:shd w:val="clear" w:color="auto" w:fill="auto"/>
            <w:noWrap/>
            <w:vAlign w:val="bottom"/>
            <w:hideMark/>
          </w:tcPr>
          <w:p w14:paraId="1465F4A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2226E7A3" w14:textId="77777777" w:rsidR="001803B4" w:rsidRPr="004B6251" w:rsidRDefault="1CC6B03A" w:rsidP="00DB3372">
            <w:pPr>
              <w:pStyle w:val="TableTitle"/>
              <w:rPr>
                <w:lang w:eastAsia="en-US"/>
              </w:rPr>
            </w:pPr>
            <w:r w:rsidRPr="1CC6B03A">
              <w:rPr>
                <w:lang w:eastAsia="en-US"/>
              </w:rPr>
              <w:t xml:space="preserve">ILMN_1670385  </w:t>
            </w:r>
          </w:p>
        </w:tc>
        <w:tc>
          <w:tcPr>
            <w:tcW w:w="1975" w:type="dxa"/>
            <w:tcBorders>
              <w:top w:val="nil"/>
              <w:left w:val="nil"/>
              <w:bottom w:val="nil"/>
              <w:right w:val="nil"/>
            </w:tcBorders>
            <w:shd w:val="clear" w:color="auto" w:fill="auto"/>
            <w:noWrap/>
            <w:vAlign w:val="bottom"/>
            <w:hideMark/>
          </w:tcPr>
          <w:p w14:paraId="49912265" w14:textId="1180BB5D"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6D5AAB7E" w14:textId="77777777" w:rsidR="001803B4" w:rsidRPr="004B6251" w:rsidRDefault="1CC6B03A" w:rsidP="00DB3372">
            <w:pPr>
              <w:pStyle w:val="TableTitle"/>
              <w:rPr>
                <w:lang w:eastAsia="en-US"/>
              </w:rPr>
            </w:pPr>
            <w:r w:rsidRPr="1CC6B03A">
              <w:rPr>
                <w:lang w:eastAsia="en-US"/>
              </w:rPr>
              <w:t xml:space="preserve">ILMN_1671004  </w:t>
            </w:r>
          </w:p>
        </w:tc>
        <w:tc>
          <w:tcPr>
            <w:tcW w:w="1975" w:type="dxa"/>
            <w:tcBorders>
              <w:top w:val="nil"/>
              <w:left w:val="nil"/>
              <w:bottom w:val="nil"/>
              <w:right w:val="nil"/>
            </w:tcBorders>
            <w:shd w:val="clear" w:color="auto" w:fill="auto"/>
            <w:noWrap/>
            <w:vAlign w:val="bottom"/>
            <w:hideMark/>
          </w:tcPr>
          <w:p w14:paraId="4A71FA02" w14:textId="12A0970F"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B0C4169" w14:textId="77777777" w:rsidR="001803B4" w:rsidRPr="004B6251" w:rsidRDefault="1CC6B03A" w:rsidP="00DB3372">
            <w:pPr>
              <w:pStyle w:val="TableTitle"/>
              <w:rPr>
                <w:lang w:eastAsia="en-US"/>
              </w:rPr>
            </w:pPr>
            <w:r w:rsidRPr="1CC6B03A">
              <w:rPr>
                <w:lang w:eastAsia="en-US"/>
              </w:rPr>
              <w:t xml:space="preserve">ILMN_1673885  </w:t>
            </w:r>
          </w:p>
        </w:tc>
        <w:tc>
          <w:tcPr>
            <w:tcW w:w="1975" w:type="dxa"/>
            <w:tcBorders>
              <w:top w:val="nil"/>
              <w:left w:val="nil"/>
              <w:bottom w:val="nil"/>
              <w:right w:val="nil"/>
            </w:tcBorders>
            <w:shd w:val="clear" w:color="auto" w:fill="auto"/>
            <w:noWrap/>
            <w:vAlign w:val="bottom"/>
            <w:hideMark/>
          </w:tcPr>
          <w:p w14:paraId="703613E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7B4BE465" w14:textId="77777777" w:rsidR="001803B4" w:rsidRPr="004B6251" w:rsidRDefault="1CC6B03A" w:rsidP="00DB3372">
            <w:pPr>
              <w:pStyle w:val="TableTitle"/>
              <w:rPr>
                <w:lang w:eastAsia="en-US"/>
              </w:rPr>
            </w:pPr>
            <w:r w:rsidRPr="1CC6B03A">
              <w:rPr>
                <w:lang w:eastAsia="en-US"/>
              </w:rPr>
              <w:t xml:space="preserve">ILMN_1679647  </w:t>
            </w:r>
          </w:p>
        </w:tc>
        <w:tc>
          <w:tcPr>
            <w:tcW w:w="1975" w:type="dxa"/>
            <w:tcBorders>
              <w:top w:val="nil"/>
              <w:left w:val="nil"/>
              <w:bottom w:val="nil"/>
              <w:right w:val="nil"/>
            </w:tcBorders>
            <w:shd w:val="clear" w:color="auto" w:fill="auto"/>
            <w:noWrap/>
            <w:vAlign w:val="bottom"/>
            <w:hideMark/>
          </w:tcPr>
          <w:p w14:paraId="2985E643" w14:textId="35CFDDBC"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1B85D2F4" w14:textId="77777777" w:rsidR="001803B4" w:rsidRPr="004B6251" w:rsidRDefault="1CC6B03A" w:rsidP="00DB3372">
            <w:pPr>
              <w:pStyle w:val="TableTitle"/>
              <w:rPr>
                <w:lang w:eastAsia="en-US"/>
              </w:rPr>
            </w:pPr>
            <w:r w:rsidRPr="1CC6B03A">
              <w:rPr>
                <w:lang w:eastAsia="en-US"/>
              </w:rPr>
              <w:t xml:space="preserve">ILMN_1683036  </w:t>
            </w:r>
          </w:p>
        </w:tc>
        <w:tc>
          <w:tcPr>
            <w:tcW w:w="1975" w:type="dxa"/>
            <w:tcBorders>
              <w:top w:val="nil"/>
              <w:left w:val="nil"/>
              <w:bottom w:val="nil"/>
              <w:right w:val="nil"/>
            </w:tcBorders>
            <w:shd w:val="clear" w:color="auto" w:fill="auto"/>
            <w:noWrap/>
            <w:vAlign w:val="bottom"/>
            <w:hideMark/>
          </w:tcPr>
          <w:p w14:paraId="77FA8EF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1C1DC44A" w14:textId="77777777" w:rsidR="001803B4" w:rsidRPr="004B6251" w:rsidRDefault="1CC6B03A" w:rsidP="00DB3372">
            <w:pPr>
              <w:pStyle w:val="TableTitle"/>
              <w:rPr>
                <w:lang w:eastAsia="en-US"/>
              </w:rPr>
            </w:pPr>
            <w:r w:rsidRPr="1CC6B03A">
              <w:rPr>
                <w:lang w:eastAsia="en-US"/>
              </w:rPr>
              <w:t xml:space="preserve">ILMN_1683678  </w:t>
            </w:r>
          </w:p>
        </w:tc>
        <w:tc>
          <w:tcPr>
            <w:tcW w:w="1975" w:type="dxa"/>
            <w:tcBorders>
              <w:top w:val="nil"/>
              <w:left w:val="nil"/>
              <w:bottom w:val="nil"/>
              <w:right w:val="nil"/>
            </w:tcBorders>
            <w:shd w:val="clear" w:color="auto" w:fill="auto"/>
            <w:noWrap/>
            <w:vAlign w:val="bottom"/>
            <w:hideMark/>
          </w:tcPr>
          <w:p w14:paraId="3D001224" w14:textId="77777777" w:rsidR="001803B4" w:rsidRPr="004B6251" w:rsidRDefault="1CC6B03A" w:rsidP="00DB3372">
            <w:pPr>
              <w:pStyle w:val="TableTitle"/>
              <w:rPr>
                <w:color w:val="FFC000"/>
                <w:lang w:eastAsia="en-US"/>
              </w:rPr>
            </w:pPr>
            <w:r w:rsidRPr="1CC6B03A">
              <w:rPr>
                <w:color w:val="FFC000"/>
                <w:lang w:eastAsia="en-US"/>
              </w:rPr>
              <w:t>SPATS2L</w:t>
            </w:r>
          </w:p>
        </w:tc>
        <w:tc>
          <w:tcPr>
            <w:tcW w:w="525" w:type="dxa"/>
            <w:tcBorders>
              <w:top w:val="nil"/>
              <w:left w:val="nil"/>
              <w:bottom w:val="nil"/>
              <w:right w:val="nil"/>
            </w:tcBorders>
            <w:shd w:val="clear" w:color="auto" w:fill="auto"/>
            <w:noWrap/>
            <w:vAlign w:val="bottom"/>
            <w:hideMark/>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626BC8ED" w14:textId="77777777" w:rsidR="001803B4" w:rsidRPr="004B6251" w:rsidRDefault="1CC6B03A" w:rsidP="00DB3372">
            <w:pPr>
              <w:pStyle w:val="TableTitle"/>
              <w:rPr>
                <w:lang w:eastAsia="en-US"/>
              </w:rPr>
            </w:pPr>
            <w:r w:rsidRPr="1CC6B03A">
              <w:rPr>
                <w:lang w:eastAsia="en-US"/>
              </w:rPr>
              <w:t xml:space="preserve">ILMN_1685540 </w:t>
            </w:r>
          </w:p>
        </w:tc>
        <w:tc>
          <w:tcPr>
            <w:tcW w:w="1975" w:type="dxa"/>
            <w:tcBorders>
              <w:top w:val="nil"/>
              <w:left w:val="nil"/>
              <w:bottom w:val="nil"/>
              <w:right w:val="nil"/>
            </w:tcBorders>
            <w:shd w:val="clear" w:color="auto" w:fill="auto"/>
            <w:noWrap/>
            <w:vAlign w:val="bottom"/>
            <w:hideMark/>
          </w:tcPr>
          <w:p w14:paraId="5C081538" w14:textId="027A537C"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2C98C2A7" w14:textId="77777777" w:rsidR="001803B4" w:rsidRPr="004B6251" w:rsidRDefault="1CC6B03A" w:rsidP="00DB3372">
            <w:pPr>
              <w:pStyle w:val="TableTitle"/>
              <w:rPr>
                <w:lang w:eastAsia="en-US"/>
              </w:rPr>
            </w:pPr>
            <w:r w:rsidRPr="1CC6B03A">
              <w:rPr>
                <w:lang w:eastAsia="en-US"/>
              </w:rPr>
              <w:lastRenderedPageBreak/>
              <w:t xml:space="preserve">ILMN_1688749  </w:t>
            </w:r>
          </w:p>
        </w:tc>
        <w:tc>
          <w:tcPr>
            <w:tcW w:w="1975" w:type="dxa"/>
            <w:tcBorders>
              <w:top w:val="nil"/>
              <w:left w:val="nil"/>
              <w:bottom w:val="nil"/>
              <w:right w:val="nil"/>
            </w:tcBorders>
            <w:shd w:val="clear" w:color="auto" w:fill="auto"/>
            <w:noWrap/>
            <w:vAlign w:val="bottom"/>
            <w:hideMark/>
          </w:tcPr>
          <w:p w14:paraId="7B7056E9" w14:textId="29E17BE3"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575F62B6" w14:textId="77777777" w:rsidR="001803B4" w:rsidRPr="004B6251" w:rsidRDefault="1CC6B03A" w:rsidP="00DB3372">
            <w:pPr>
              <w:pStyle w:val="TableTitle"/>
              <w:rPr>
                <w:lang w:eastAsia="en-US"/>
              </w:rPr>
            </w:pPr>
            <w:r w:rsidRPr="1CC6B03A">
              <w:rPr>
                <w:lang w:eastAsia="en-US"/>
              </w:rPr>
              <w:t xml:space="preserve">ILMN_1694742  </w:t>
            </w:r>
          </w:p>
        </w:tc>
        <w:tc>
          <w:tcPr>
            <w:tcW w:w="1975" w:type="dxa"/>
            <w:tcBorders>
              <w:top w:val="nil"/>
              <w:left w:val="nil"/>
              <w:bottom w:val="nil"/>
              <w:right w:val="nil"/>
            </w:tcBorders>
            <w:shd w:val="clear" w:color="auto" w:fill="auto"/>
            <w:noWrap/>
            <w:vAlign w:val="bottom"/>
            <w:hideMark/>
          </w:tcPr>
          <w:p w14:paraId="015AB743" w14:textId="4A5A8404"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86E0997" w14:textId="77777777" w:rsidR="001803B4" w:rsidRPr="004B6251" w:rsidRDefault="1CC6B03A" w:rsidP="00DB3372">
            <w:pPr>
              <w:pStyle w:val="TableTitle"/>
              <w:rPr>
                <w:lang w:eastAsia="en-US"/>
              </w:rPr>
            </w:pPr>
            <w:r w:rsidRPr="1CC6B03A">
              <w:rPr>
                <w:lang w:eastAsia="en-US"/>
              </w:rPr>
              <w:t xml:space="preserve">ILMN_1703855  </w:t>
            </w:r>
          </w:p>
        </w:tc>
        <w:tc>
          <w:tcPr>
            <w:tcW w:w="1975" w:type="dxa"/>
            <w:tcBorders>
              <w:top w:val="nil"/>
              <w:left w:val="nil"/>
              <w:bottom w:val="nil"/>
              <w:right w:val="nil"/>
            </w:tcBorders>
            <w:shd w:val="clear" w:color="auto" w:fill="auto"/>
            <w:noWrap/>
            <w:vAlign w:val="bottom"/>
            <w:hideMark/>
          </w:tcPr>
          <w:p w14:paraId="0072A58C" w14:textId="0D87620D"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56DABEC6" w14:textId="77777777" w:rsidR="001803B4" w:rsidRPr="004B6251" w:rsidRDefault="1CC6B03A" w:rsidP="00DB3372">
            <w:pPr>
              <w:pStyle w:val="TableTitle"/>
              <w:rPr>
                <w:lang w:eastAsia="en-US"/>
              </w:rPr>
            </w:pPr>
            <w:r w:rsidRPr="1CC6B03A">
              <w:rPr>
                <w:lang w:eastAsia="en-US"/>
              </w:rPr>
              <w:t xml:space="preserve">ILMN_1712913  </w:t>
            </w:r>
          </w:p>
        </w:tc>
        <w:tc>
          <w:tcPr>
            <w:tcW w:w="1975" w:type="dxa"/>
            <w:tcBorders>
              <w:top w:val="nil"/>
              <w:left w:val="nil"/>
              <w:bottom w:val="nil"/>
              <w:right w:val="nil"/>
            </w:tcBorders>
            <w:shd w:val="clear" w:color="auto" w:fill="auto"/>
            <w:noWrap/>
            <w:vAlign w:val="bottom"/>
            <w:hideMark/>
          </w:tcPr>
          <w:p w14:paraId="20D59D74" w14:textId="1DC942F9"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4943CE4D" w14:textId="77777777" w:rsidR="001803B4" w:rsidRPr="004B6251" w:rsidRDefault="1CC6B03A" w:rsidP="00DB3372">
            <w:pPr>
              <w:pStyle w:val="TableTitle"/>
              <w:rPr>
                <w:lang w:eastAsia="en-US"/>
              </w:rPr>
            </w:pPr>
            <w:r w:rsidRPr="1CC6B03A">
              <w:rPr>
                <w:lang w:eastAsia="en-US"/>
              </w:rPr>
              <w:t xml:space="preserve">ILMN_1722916  </w:t>
            </w:r>
          </w:p>
        </w:tc>
        <w:tc>
          <w:tcPr>
            <w:tcW w:w="1975" w:type="dxa"/>
            <w:tcBorders>
              <w:top w:val="nil"/>
              <w:left w:val="nil"/>
              <w:bottom w:val="nil"/>
              <w:right w:val="nil"/>
            </w:tcBorders>
            <w:shd w:val="clear" w:color="auto" w:fill="auto"/>
            <w:noWrap/>
            <w:vAlign w:val="bottom"/>
            <w:hideMark/>
          </w:tcPr>
          <w:p w14:paraId="494E389D"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008B0F8E">
        <w:trPr>
          <w:trHeight w:val="300"/>
          <w:jc w:val="center"/>
        </w:trPr>
        <w:tc>
          <w:tcPr>
            <w:tcW w:w="1790" w:type="dxa"/>
            <w:tcBorders>
              <w:top w:val="nil"/>
              <w:left w:val="nil"/>
              <w:bottom w:val="single" w:sz="4" w:space="0" w:color="auto"/>
              <w:right w:val="nil"/>
            </w:tcBorders>
            <w:shd w:val="clear" w:color="auto" w:fill="auto"/>
            <w:noWrap/>
            <w:vAlign w:val="bottom"/>
            <w:hideMark/>
          </w:tcPr>
          <w:p w14:paraId="1389D96C" w14:textId="77777777" w:rsidR="001803B4" w:rsidRPr="004B6251" w:rsidRDefault="1CC6B03A" w:rsidP="00DB3372">
            <w:pPr>
              <w:pStyle w:val="TableTitle"/>
              <w:rPr>
                <w:lang w:eastAsia="en-US"/>
              </w:rPr>
            </w:pPr>
            <w:r w:rsidRPr="1CC6B03A">
              <w:rPr>
                <w:lang w:eastAsia="en-US"/>
              </w:rPr>
              <w:t xml:space="preserve">ILMN_1735014  </w:t>
            </w:r>
          </w:p>
        </w:tc>
        <w:tc>
          <w:tcPr>
            <w:tcW w:w="1975" w:type="dxa"/>
            <w:tcBorders>
              <w:top w:val="nil"/>
              <w:left w:val="nil"/>
              <w:bottom w:val="single" w:sz="4" w:space="0" w:color="auto"/>
              <w:right w:val="nil"/>
            </w:tcBorders>
            <w:shd w:val="clear" w:color="auto" w:fill="auto"/>
            <w:noWrap/>
            <w:vAlign w:val="bottom"/>
            <w:hideMark/>
          </w:tcPr>
          <w:p w14:paraId="2A66BB9C" w14:textId="77777777" w:rsidR="001803B4" w:rsidRPr="004B6251" w:rsidRDefault="1CC6B03A" w:rsidP="00DB3372">
            <w:pPr>
              <w:pStyle w:val="TableTitle"/>
              <w:rPr>
                <w:color w:val="FFC000"/>
                <w:lang w:eastAsia="en-US"/>
              </w:rPr>
            </w:pPr>
            <w:r w:rsidRPr="1CC6B03A">
              <w:rPr>
                <w:color w:val="FFC000"/>
                <w:lang w:eastAsia="en-US"/>
              </w:rPr>
              <w:t>KLF6</w:t>
            </w:r>
          </w:p>
        </w:tc>
        <w:tc>
          <w:tcPr>
            <w:tcW w:w="525" w:type="dxa"/>
            <w:tcBorders>
              <w:top w:val="nil"/>
              <w:left w:val="nil"/>
              <w:bottom w:val="single" w:sz="4" w:space="0" w:color="auto"/>
              <w:right w:val="nil"/>
            </w:tcBorders>
            <w:shd w:val="clear" w:color="auto" w:fill="auto"/>
            <w:noWrap/>
            <w:vAlign w:val="bottom"/>
            <w:hideMark/>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7777777" w:rsidR="001803B4" w:rsidRDefault="1CC6B03A" w:rsidP="001803B4">
      <w:r>
        <w:t>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force all the LASSO coefficients to zero.  This is not surprising as the penalty is proportional to the sum of a function of the coefficients and with 47222 coefficients this summation will grow to a significant penalty quickly.</w:t>
      </w:r>
    </w:p>
    <w:p w14:paraId="55D747A1" w14:textId="77777777" w:rsidR="001803B4" w:rsidRPr="008B0F8E" w:rsidRDefault="1CC6B03A" w:rsidP="001803B4">
      <w:pPr>
        <w:pStyle w:val="Heading2"/>
        <w:rPr>
          <w:u w:val="single"/>
        </w:rPr>
      </w:pPr>
      <w:r w:rsidRPr="008B0F8E">
        <w:rPr>
          <w:u w:val="single"/>
        </w:rPr>
        <w:t>Principal Component Analysis</w:t>
      </w:r>
    </w:p>
    <w:p w14:paraId="3EE3E10D" w14:textId="4B112B66" w:rsidR="001803B4" w:rsidRDefault="1CC6B03A" w:rsidP="001803B4">
      <w:r>
        <w:t xml:space="preserve">The final reduction method explored </w:t>
      </w:r>
      <w:r w:rsidR="00486CDC">
        <w:t>wa</w:t>
      </w:r>
      <w:r>
        <w:t xml:space="preserve">s Principal Component Analysis.  This method differs from the previous in that it doesn’t depend on a response to perform feature reduction.  Instead it simply </w:t>
      </w:r>
      <w:r w:rsidR="00486CDC">
        <w:t xml:space="preserve">selects </w:t>
      </w:r>
      <w:r>
        <w:t>the “direction” along which the data is most varied.  Subsequent components are found in the same manner with the added requirement that the direction of each new component much be orthogonal to the previous ones (</w:t>
      </w:r>
      <w:r w:rsidR="00486CDC">
        <w:t>i</w:t>
      </w:r>
      <w:r>
        <w:t xml:space="preserve">n other words uncorrelated).  The result is a reduced set of independent features each blended from the original data set.  The downside of PCA </w:t>
      </w:r>
      <w:r w:rsidR="00486CDC">
        <w:t xml:space="preserve">compared to </w:t>
      </w:r>
      <w:r>
        <w:t>subset or shrinkage methods is reduced visibility into the original feature set.</w:t>
      </w:r>
    </w:p>
    <w:p w14:paraId="0F57D4EA" w14:textId="634A3A0F" w:rsidR="00EE4126" w:rsidRDefault="001803B4" w:rsidP="00ED12DB">
      <w:proofErr w:type="spellStart"/>
      <w:r w:rsidRPr="008B0F8E">
        <w:rPr>
          <w:i/>
        </w:rPr>
        <w:lastRenderedPageBreak/>
        <w:t>PCA.r</w:t>
      </w:r>
      <w:proofErr w:type="spellEnd"/>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267AAD">
        <w:t xml:space="preserve">Table </w:t>
      </w:r>
      <w:r w:rsidR="00267AAD">
        <w:rPr>
          <w:noProof/>
        </w:rPr>
        <w:t>3</w:t>
      </w:r>
      <w:r w:rsidR="00BC3F48">
        <w:fldChar w:fldCharType="end"/>
      </w:r>
      <w:r>
        <w:t xml:space="preserve">. </w:t>
      </w:r>
    </w:p>
    <w:p w14:paraId="03949B45" w14:textId="25C77BAF" w:rsidR="00613AA0" w:rsidRPr="00613AA0" w:rsidRDefault="00486CDC" w:rsidP="00613AA0">
      <w:pPr>
        <w:pStyle w:val="Caption"/>
        <w:rPr>
          <w:ins w:id="11" w:author="Wayne Kunze" w:date="2018-05-09T22:10:00Z"/>
        </w:rPr>
      </w:pPr>
      <w:bookmarkStart w:id="12" w:name="_Ref513660220"/>
      <w:r>
        <w:t xml:space="preserve">Figure </w:t>
      </w:r>
      <w:r w:rsidRPr="1CC6B03A">
        <w:fldChar w:fldCharType="begin"/>
      </w:r>
      <w:r>
        <w:instrText xml:space="preserve"> SEQ Figure \* ARABIC </w:instrText>
      </w:r>
      <w:r w:rsidRPr="1CC6B03A">
        <w:fldChar w:fldCharType="separate"/>
      </w:r>
      <w:r w:rsidR="00267AAD">
        <w:rPr>
          <w:noProof/>
        </w:rPr>
        <w:t>7</w:t>
      </w:r>
      <w:r w:rsidRPr="1CC6B03A">
        <w:fldChar w:fldCharType="end"/>
      </w:r>
      <w:bookmarkEnd w:id="12"/>
      <w:r>
        <w:t>: PVE and Cumulative PVE</w:t>
      </w:r>
    </w:p>
    <w:p w14:paraId="02B2A6B7" w14:textId="1AB26C73" w:rsidR="00613AA0" w:rsidRPr="00613AA0" w:rsidRDefault="00613AA0" w:rsidP="00613AA0">
      <w:pPr>
        <w:ind w:firstLine="0"/>
        <w:jc w:val="center"/>
        <w:rPr>
          <w:ins w:id="13" w:author="Wayne Kunze" w:date="2018-05-09T22:10:00Z"/>
          <w:rPrChange w:id="14" w:author="Wayne Kunze" w:date="2018-05-09T22:10:00Z">
            <w:rPr>
              <w:ins w:id="15" w:author="Wayne Kunze" w:date="2018-05-09T22:10:00Z"/>
            </w:rPr>
          </w:rPrChange>
        </w:rPr>
        <w:pPrChange w:id="16" w:author="Wayne Kunze" w:date="2018-05-09T22:10:00Z">
          <w:pPr>
            <w:pStyle w:val="Caption"/>
          </w:pPr>
        </w:pPrChange>
      </w:pPr>
      <w:moveToRangeStart w:id="17" w:author="Wayne Kunze" w:date="2018-05-09T22:10:00Z" w:name="move513667160"/>
      <w:moveTo w:id="18" w:author="Wayne Kunze" w:date="2018-05-09T22:10:00Z">
        <w:r>
          <w:rPr>
            <w:noProof/>
            <w:lang w:eastAsia="en-US"/>
          </w:rPr>
          <w:drawing>
            <wp:inline distT="0" distB="0" distL="0" distR="0" wp14:anchorId="49F74848" wp14:editId="7AE1818C">
              <wp:extent cx="4087368" cy="2798064"/>
              <wp:effectExtent l="0" t="0" r="889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87368" cy="2798064"/>
                      </a:xfrm>
                      <a:prstGeom prst="rect">
                        <a:avLst/>
                      </a:prstGeom>
                    </pic:spPr>
                  </pic:pic>
                </a:graphicData>
              </a:graphic>
            </wp:inline>
          </w:drawing>
        </w:r>
      </w:moveTo>
      <w:moveToRangeEnd w:id="17"/>
    </w:p>
    <w:p w14:paraId="340A3D2E" w14:textId="55852002" w:rsidR="007A3BD2" w:rsidRPr="007A3BD2" w:rsidDel="00613AA0" w:rsidRDefault="007A3BD2" w:rsidP="00613AA0">
      <w:pPr>
        <w:ind w:firstLine="0"/>
        <w:rPr>
          <w:del w:id="19" w:author="Wayne Kunze" w:date="2018-05-09T22:10:00Z"/>
          <w:rPrChange w:id="20" w:author="Wayne Kunze" w:date="2018-05-09T22:10:00Z">
            <w:rPr>
              <w:del w:id="21" w:author="Wayne Kunze" w:date="2018-05-09T22:10:00Z"/>
            </w:rPr>
          </w:rPrChange>
        </w:rPr>
        <w:pPrChange w:id="22" w:author="Wayne Kunze" w:date="2018-05-09T22:10:00Z">
          <w:pPr>
            <w:pStyle w:val="Caption"/>
          </w:pPr>
        </w:pPrChange>
      </w:pPr>
    </w:p>
    <w:p w14:paraId="73B852CA" w14:textId="40A12032" w:rsidR="00A200FB" w:rsidDel="00DE6211" w:rsidRDefault="00A200FB" w:rsidP="004B3FD6">
      <w:pPr>
        <w:ind w:firstLine="0"/>
        <w:rPr>
          <w:del w:id="23" w:author="Wayne Kunze" w:date="2018-05-09T22:06:00Z"/>
          <w:noProof/>
          <w:lang w:eastAsia="en-US"/>
        </w:rPr>
      </w:pPr>
      <w:moveFromRangeStart w:id="24" w:author="Wayne Kunze" w:date="2018-05-09T22:10:00Z" w:name="move513667160"/>
      <w:moveFrom w:id="25" w:author="Wayne Kunze" w:date="2018-05-09T22:10:00Z">
        <w:r w:rsidDel="00613AA0">
          <w:rPr>
            <w:noProof/>
            <w:lang w:eastAsia="en-US"/>
          </w:rPr>
          <w:drawing>
            <wp:inline distT="0" distB="0" distL="0" distR="0" wp14:anchorId="01FD3A75" wp14:editId="005CFED3">
              <wp:extent cx="3950208" cy="27066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0208" cy="2706624"/>
                      </a:xfrm>
                      <a:prstGeom prst="rect">
                        <a:avLst/>
                      </a:prstGeom>
                    </pic:spPr>
                  </pic:pic>
                </a:graphicData>
              </a:graphic>
            </wp:inline>
          </w:drawing>
        </w:r>
      </w:moveFrom>
      <w:moveFromRangeEnd w:id="24"/>
    </w:p>
    <w:p w14:paraId="78A8CC01" w14:textId="2EBFDC40" w:rsidR="004B3FD6" w:rsidDel="00A436CE" w:rsidRDefault="001803B4" w:rsidP="004B3FD6">
      <w:pPr>
        <w:ind w:firstLine="0"/>
        <w:rPr>
          <w:del w:id="26" w:author="Wayne Kunze" w:date="2018-05-09T22:07:00Z"/>
        </w:rPr>
        <w:pPrChange w:id="27" w:author="Wayne Kunze" w:date="2018-05-09T22:06:00Z">
          <w:pPr>
            <w:keepNext/>
          </w:pPr>
        </w:pPrChange>
      </w:pPr>
      <w:del w:id="28" w:author="Wayne Kunze" w:date="2018-05-09T22:06:00Z">
        <w:r w:rsidDel="00A43101">
          <w:rPr>
            <w:noProof/>
            <w:lang w:eastAsia="en-US"/>
          </w:rPr>
          <w:drawing>
            <wp:inline distT="0" distB="0" distL="0" distR="0" wp14:anchorId="542308B2" wp14:editId="5243F0BB">
              <wp:extent cx="6601968" cy="4507992"/>
              <wp:effectExtent l="0" t="0" r="889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01968" cy="4507992"/>
                      </a:xfrm>
                      <a:prstGeom prst="rect">
                        <a:avLst/>
                      </a:prstGeom>
                    </pic:spPr>
                  </pic:pic>
                </a:graphicData>
              </a:graphic>
            </wp:inline>
          </w:drawing>
        </w:r>
      </w:del>
    </w:p>
    <w:p w14:paraId="7F3B9BDE" w14:textId="1D01E3A3" w:rsidR="00EE4126" w:rsidRDefault="00613AA0" w:rsidP="00613AA0">
      <w:pPr>
        <w:suppressAutoHyphens w:val="0"/>
        <w:ind w:firstLine="0"/>
        <w:jc w:val="center"/>
        <w:rPr>
          <w:ins w:id="29" w:author="Wayne Kunze" w:date="2018-05-09T22:06:00Z"/>
        </w:rPr>
        <w:pPrChange w:id="30" w:author="Wayne Kunze" w:date="2018-05-09T22:11:00Z">
          <w:pPr>
            <w:suppressAutoHyphens w:val="0"/>
          </w:pPr>
        </w:pPrChange>
      </w:pPr>
      <w:bookmarkStart w:id="31" w:name="_Ref513566931"/>
      <w:ins w:id="32" w:author="Wayne Kunze" w:date="2018-05-09T22:11:00Z">
        <w:r>
          <w:rPr>
            <w:noProof/>
            <w:lang w:eastAsia="en-US"/>
          </w:rPr>
          <w:drawing>
            <wp:inline distT="0" distB="0" distL="0" distR="0" wp14:anchorId="6C86A8D9" wp14:editId="0508755C">
              <wp:extent cx="4078224" cy="2788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8224" cy="2788920"/>
                      </a:xfrm>
                      <a:prstGeom prst="rect">
                        <a:avLst/>
                      </a:prstGeom>
                    </pic:spPr>
                  </pic:pic>
                </a:graphicData>
              </a:graphic>
            </wp:inline>
          </w:drawing>
        </w:r>
      </w:ins>
      <w:r w:rsidR="00EE4126">
        <w:br w:type="page"/>
      </w:r>
    </w:p>
    <w:p w14:paraId="049AA51E" w14:textId="0D1924C3" w:rsidR="004B3FD6" w:rsidDel="00A436CE" w:rsidRDefault="004B3FD6">
      <w:pPr>
        <w:suppressAutoHyphens w:val="0"/>
        <w:rPr>
          <w:del w:id="33" w:author="Wayne Kunze" w:date="2018-05-09T22:08:00Z"/>
          <w:i/>
          <w:iCs/>
          <w:color w:val="000000" w:themeColor="text2"/>
          <w:sz w:val="22"/>
          <w:szCs w:val="18"/>
        </w:rPr>
      </w:pPr>
    </w:p>
    <w:p w14:paraId="65A47ACD" w14:textId="000C0638" w:rsidR="001803B4" w:rsidRDefault="005C6E8E" w:rsidP="008B0F8E">
      <w:pPr>
        <w:pStyle w:val="Caption"/>
      </w:pPr>
      <w:r>
        <w:t xml:space="preserve">Figure </w:t>
      </w:r>
      <w:r w:rsidR="00ED4014" w:rsidRPr="1CC6B03A">
        <w:fldChar w:fldCharType="begin"/>
      </w:r>
      <w:r w:rsidR="00ED4014">
        <w:instrText xml:space="preserve"> SEQ Figure \* ARABIC </w:instrText>
      </w:r>
      <w:r w:rsidR="00ED4014" w:rsidRPr="1CC6B03A">
        <w:fldChar w:fldCharType="separate"/>
      </w:r>
      <w:r w:rsidR="00267AAD">
        <w:rPr>
          <w:noProof/>
        </w:rPr>
        <w:t>8</w:t>
      </w:r>
      <w:r w:rsidR="00ED4014" w:rsidRPr="1CC6B03A">
        <w:fldChar w:fldCharType="end"/>
      </w:r>
      <w:bookmarkEnd w:id="31"/>
      <w:r>
        <w:t>: Visualizations of PCs (Red are patients, Blue are control samples)</w:t>
      </w:r>
    </w:p>
    <w:p w14:paraId="15367DCA" w14:textId="1265B206" w:rsidR="00613AA0" w:rsidRDefault="001803B4" w:rsidP="00613AA0">
      <w:pPr>
        <w:ind w:firstLine="0"/>
        <w:jc w:val="center"/>
        <w:pPrChange w:id="34" w:author="Wayne Kunze" w:date="2018-05-09T22:12:00Z">
          <w:pPr>
            <w:jc w:val="center"/>
          </w:pPr>
        </w:pPrChange>
      </w:pPr>
      <w:moveFromRangeStart w:id="35" w:author="Wayne Kunze" w:date="2018-05-09T22:12:00Z" w:name="move513667257"/>
      <w:moveFrom w:id="36" w:author="Wayne Kunze" w:date="2018-05-09T22:12:00Z">
        <w:del w:id="37" w:author="Wayne Kunze" w:date="2018-05-09T22:12:00Z">
          <w:r w:rsidDel="00613AA0">
            <w:rPr>
              <w:noProof/>
              <w:lang w:eastAsia="en-US"/>
            </w:rPr>
            <w:drawing>
              <wp:inline distT="0" distB="0" distL="0" distR="0" wp14:anchorId="3D5E3ECA" wp14:editId="68B6304C">
                <wp:extent cx="3621024" cy="2468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21024" cy="2468880"/>
                        </a:xfrm>
                        <a:prstGeom prst="rect">
                          <a:avLst/>
                        </a:prstGeom>
                      </pic:spPr>
                    </pic:pic>
                  </a:graphicData>
                </a:graphic>
              </wp:inline>
            </w:drawing>
          </w:r>
        </w:del>
      </w:moveFrom>
      <w:moveFromRangeEnd w:id="35"/>
      <w:moveToRangeStart w:id="38" w:author="Wayne Kunze" w:date="2018-05-09T22:12:00Z" w:name="move513667257"/>
      <w:moveTo w:id="39" w:author="Wayne Kunze" w:date="2018-05-09T22:12:00Z">
        <w:r w:rsidR="00613AA0">
          <w:rPr>
            <w:noProof/>
            <w:lang w:eastAsia="en-US"/>
          </w:rPr>
          <w:drawing>
            <wp:inline distT="0" distB="0" distL="0" distR="0" wp14:anchorId="7E77746E" wp14:editId="47BA8C4F">
              <wp:extent cx="3621024" cy="24688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21024" cy="2468880"/>
                      </a:xfrm>
                      <a:prstGeom prst="rect">
                        <a:avLst/>
                      </a:prstGeom>
                    </pic:spPr>
                  </pic:pic>
                </a:graphicData>
              </a:graphic>
            </wp:inline>
          </w:drawing>
        </w:r>
      </w:moveTo>
      <w:moveToRangeEnd w:id="38"/>
    </w:p>
    <w:p w14:paraId="672C36EB" w14:textId="5A13A5F0" w:rsidR="001803B4" w:rsidDel="00613AA0" w:rsidRDefault="001803B4" w:rsidP="00613AA0">
      <w:pPr>
        <w:ind w:firstLine="0"/>
        <w:jc w:val="center"/>
        <w:rPr>
          <w:del w:id="40" w:author="Wayne Kunze" w:date="2018-05-09T22:12:00Z"/>
        </w:rPr>
      </w:pPr>
      <w:moveFromRangeStart w:id="41" w:author="Wayne Kunze" w:date="2018-05-09T22:12:00Z" w:name="move513667268"/>
      <w:moveFrom w:id="42" w:author="Wayne Kunze" w:date="2018-05-09T22:12:00Z">
        <w:r w:rsidDel="00613AA0">
          <w:rPr>
            <w:noProof/>
            <w:lang w:eastAsia="en-US"/>
          </w:rPr>
          <w:drawing>
            <wp:inline distT="0" distB="0" distL="0" distR="0" wp14:anchorId="66BC3AC1" wp14:editId="70691404">
              <wp:extent cx="3621024" cy="2468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21024" cy="2468880"/>
                      </a:xfrm>
                      <a:prstGeom prst="rect">
                        <a:avLst/>
                      </a:prstGeom>
                    </pic:spPr>
                  </pic:pic>
                </a:graphicData>
              </a:graphic>
            </wp:inline>
          </w:drawing>
        </w:r>
      </w:moveFrom>
      <w:moveFromRangeEnd w:id="41"/>
      <w:moveToRangeStart w:id="43" w:author="Wayne Kunze" w:date="2018-05-09T22:12:00Z" w:name="move513667268"/>
      <w:moveTo w:id="44" w:author="Wayne Kunze" w:date="2018-05-09T22:12:00Z">
        <w:r w:rsidR="00613AA0">
          <w:rPr>
            <w:noProof/>
            <w:lang w:eastAsia="en-US"/>
          </w:rPr>
          <w:drawing>
            <wp:inline distT="0" distB="0" distL="0" distR="0" wp14:anchorId="32B2EE94" wp14:editId="15776674">
              <wp:extent cx="3621024" cy="24688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21024" cy="2468880"/>
                      </a:xfrm>
                      <a:prstGeom prst="rect">
                        <a:avLst/>
                      </a:prstGeom>
                    </pic:spPr>
                  </pic:pic>
                </a:graphicData>
              </a:graphic>
            </wp:inline>
          </w:drawing>
        </w:r>
      </w:moveTo>
      <w:moveToRangeEnd w:id="43"/>
    </w:p>
    <w:p w14:paraId="3ED1CB8B" w14:textId="77777777" w:rsidR="00613AA0" w:rsidRDefault="00613AA0" w:rsidP="00613AA0">
      <w:pPr>
        <w:ind w:firstLine="0"/>
        <w:jc w:val="center"/>
        <w:rPr>
          <w:ins w:id="45" w:author="Wayne Kunze" w:date="2018-05-09T22:12:00Z"/>
        </w:rPr>
      </w:pPr>
    </w:p>
    <w:p w14:paraId="4E85CBC8" w14:textId="6379AC7C" w:rsidR="00613AA0" w:rsidRDefault="00613AA0" w:rsidP="00613AA0">
      <w:pPr>
        <w:ind w:firstLine="0"/>
        <w:jc w:val="center"/>
        <w:rPr>
          <w:ins w:id="46" w:author="Wayne Kunze" w:date="2018-05-09T22:12:00Z"/>
        </w:rPr>
        <w:pPrChange w:id="47" w:author="Wayne Kunze" w:date="2018-05-09T22:12:00Z">
          <w:pPr>
            <w:jc w:val="center"/>
          </w:pPr>
        </w:pPrChange>
      </w:pPr>
      <w:ins w:id="48" w:author="Wayne Kunze" w:date="2018-05-09T22:12:00Z">
        <w:r>
          <w:rPr>
            <w:noProof/>
          </w:rPr>
          <w:drawing>
            <wp:inline distT="0" distB="0" distL="0" distR="0" wp14:anchorId="4DDB0AA8" wp14:editId="6734A14D">
              <wp:extent cx="3630168" cy="2468880"/>
              <wp:effectExtent l="0" t="0" r="8890" b="762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0168" cy="2468880"/>
                      </a:xfrm>
                      <a:prstGeom prst="rect">
                        <a:avLst/>
                      </a:prstGeom>
                    </pic:spPr>
                  </pic:pic>
                </a:graphicData>
              </a:graphic>
            </wp:inline>
          </w:drawing>
        </w:r>
        <w:bookmarkStart w:id="49" w:name="_GoBack"/>
        <w:bookmarkEnd w:id="49"/>
      </w:ins>
    </w:p>
    <w:p w14:paraId="654184A9" w14:textId="16730002" w:rsidR="00EE4126" w:rsidDel="00613AA0" w:rsidRDefault="00E148AF" w:rsidP="00613AA0">
      <w:pPr>
        <w:ind w:firstLine="0"/>
        <w:jc w:val="center"/>
        <w:rPr>
          <w:del w:id="50" w:author="Wayne Kunze" w:date="2018-05-09T22:13:00Z"/>
          <w:i/>
          <w:iCs/>
          <w:color w:val="000000" w:themeColor="text2"/>
          <w:sz w:val="22"/>
          <w:szCs w:val="18"/>
        </w:rPr>
        <w:pPrChange w:id="51" w:author="Wayne Kunze" w:date="2018-05-09T22:12:00Z">
          <w:pPr>
            <w:suppressAutoHyphens w:val="0"/>
            <w:ind w:firstLine="0"/>
            <w:jc w:val="center"/>
          </w:pPr>
        </w:pPrChange>
      </w:pPr>
      <w:bookmarkStart w:id="52" w:name="_Ref513567035"/>
      <w:del w:id="53" w:author="Wayne Kunze" w:date="2018-05-09T22:12:00Z">
        <w:r w:rsidDel="00613AA0">
          <w:lastRenderedPageBreak/>
          <w:delText xml:space="preserve">          </w:delText>
        </w:r>
        <w:r w:rsidR="006C5859" w:rsidDel="00613AA0">
          <w:rPr>
            <w:noProof/>
          </w:rPr>
          <w:drawing>
            <wp:inline distT="0" distB="0" distL="0" distR="0" wp14:anchorId="57E3ADCA" wp14:editId="100D0C66">
              <wp:extent cx="3630168" cy="2468880"/>
              <wp:effectExtent l="0" t="0" r="8890" b="762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0168" cy="2468880"/>
                      </a:xfrm>
                      <a:prstGeom prst="rect">
                        <a:avLst/>
                      </a:prstGeom>
                    </pic:spPr>
                  </pic:pic>
                </a:graphicData>
              </a:graphic>
            </wp:inline>
          </w:drawing>
        </w:r>
        <w:r w:rsidR="00EE4126" w:rsidDel="00613AA0">
          <w:br w:type="page"/>
        </w:r>
      </w:del>
    </w:p>
    <w:p w14:paraId="4212AE2A" w14:textId="49AEBEAE" w:rsidR="005C6E8E" w:rsidRDefault="005C6E8E" w:rsidP="00C6039B">
      <w:pPr>
        <w:pStyle w:val="Caption"/>
        <w:pPrChange w:id="54" w:author="Wayne Kunze" w:date="2018-05-09T22:13:00Z">
          <w:pPr>
            <w:pStyle w:val="Caption"/>
            <w:keepNext/>
          </w:pPr>
        </w:pPrChange>
      </w:pPr>
      <w:r>
        <w:t xml:space="preserve">Table </w:t>
      </w:r>
      <w:r w:rsidR="001243B7">
        <w:fldChar w:fldCharType="begin"/>
      </w:r>
      <w:r w:rsidR="001243B7">
        <w:instrText xml:space="preserve"> SEQ Table \* ARABIC </w:instrText>
      </w:r>
      <w:r w:rsidR="001243B7">
        <w:fldChar w:fldCharType="separate"/>
      </w:r>
      <w:r w:rsidR="00267AAD">
        <w:rPr>
          <w:noProof/>
        </w:rPr>
        <w:t>4</w:t>
      </w:r>
      <w:r w:rsidR="001243B7">
        <w:rPr>
          <w:noProof/>
        </w:rPr>
        <w:fldChar w:fldCharType="end"/>
      </w:r>
      <w:bookmarkEnd w:id="52"/>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1CC6B03A">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1CC6B03A" w:rsidP="00DB3372">
            <w:pPr>
              <w:pStyle w:val="TableTitle"/>
              <w:spacing w:line="360" w:lineRule="auto"/>
              <w:jc w:val="center"/>
              <w:rPr>
                <w:lang w:eastAsia="en-US"/>
              </w:rPr>
            </w:pPr>
            <w:r w:rsidRPr="1CC6B03A">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1CC6B03A" w:rsidP="00DB3372">
            <w:pPr>
              <w:pStyle w:val="TableTitle"/>
              <w:spacing w:line="360" w:lineRule="auto"/>
              <w:jc w:val="center"/>
              <w:rPr>
                <w:lang w:eastAsia="en-US"/>
              </w:rPr>
            </w:pPr>
            <w:r w:rsidRPr="1CC6B03A">
              <w:rPr>
                <w:lang w:eastAsia="en-US"/>
              </w:rPr>
              <w:t>LOOCV</w:t>
            </w:r>
          </w:p>
        </w:tc>
      </w:tr>
      <w:tr w:rsidR="001803B4" w:rsidRPr="00252135" w14:paraId="4765CAB6" w14:textId="77777777" w:rsidTr="1CC6B03A">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1CC6B03A" w:rsidP="00DB3372">
            <w:pPr>
              <w:pStyle w:val="TableTitle"/>
              <w:spacing w:line="360" w:lineRule="auto"/>
              <w:rPr>
                <w:lang w:eastAsia="en-US"/>
              </w:rPr>
            </w:pPr>
            <w:r w:rsidRPr="1CC6B03A">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1C9A96E3" w:rsidR="001803B4" w:rsidRPr="00252135" w:rsidRDefault="1CC6B03A" w:rsidP="00300869">
            <w:pPr>
              <w:pStyle w:val="TableTitle"/>
              <w:spacing w:line="360" w:lineRule="auto"/>
              <w:rPr>
                <w:lang w:eastAsia="en-US"/>
              </w:rPr>
            </w:pPr>
            <w:r w:rsidRPr="1CC6B03A">
              <w:rPr>
                <w:lang w:eastAsia="en-US"/>
              </w:rPr>
              <w:t>10 PC</w:t>
            </w:r>
            <w:r w:rsidR="00300869">
              <w:rPr>
                <w:lang w:eastAsia="en-US"/>
              </w:rPr>
              <w:t>s</w:t>
            </w:r>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1CC6B03A" w:rsidP="00DB3372">
            <w:pPr>
              <w:pStyle w:val="TableTitle"/>
              <w:spacing w:line="360" w:lineRule="auto"/>
              <w:rPr>
                <w:lang w:eastAsia="en-US"/>
              </w:rPr>
            </w:pPr>
            <w:r w:rsidRPr="1CC6B03A">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1CC6B03A" w:rsidP="00DB3372">
            <w:pPr>
              <w:pStyle w:val="TableTitle"/>
              <w:spacing w:line="360" w:lineRule="auto"/>
              <w:rPr>
                <w:lang w:eastAsia="en-US"/>
              </w:rPr>
            </w:pPr>
            <w:r w:rsidRPr="1CC6B03A">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1CC6B03A" w:rsidP="00DB3372">
            <w:pPr>
              <w:pStyle w:val="TableTitle"/>
              <w:spacing w:line="360" w:lineRule="auto"/>
              <w:rPr>
                <w:lang w:eastAsia="en-US"/>
              </w:rPr>
            </w:pPr>
            <w:r w:rsidRPr="1CC6B03A">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719B31E4" w:rsidR="001803B4" w:rsidRPr="00252135" w:rsidRDefault="1CC6B03A" w:rsidP="00300869">
            <w:pPr>
              <w:pStyle w:val="TableTitle"/>
              <w:spacing w:line="360" w:lineRule="auto"/>
              <w:rPr>
                <w:lang w:eastAsia="en-US"/>
              </w:rPr>
            </w:pPr>
            <w:r w:rsidRPr="1CC6B03A">
              <w:rPr>
                <w:lang w:eastAsia="en-US"/>
              </w:rPr>
              <w:t>20 PC</w:t>
            </w:r>
            <w:r w:rsidR="00300869">
              <w:rPr>
                <w:lang w:eastAsia="en-US"/>
              </w:rPr>
              <w:t>s</w:t>
            </w:r>
          </w:p>
        </w:tc>
      </w:tr>
      <w:tr w:rsidR="001803B4" w:rsidRPr="00D6407B" w14:paraId="767A904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r>
      <w:tr w:rsidR="001803B4" w:rsidRPr="00D6407B" w14:paraId="4309028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r>
      <w:tr w:rsidR="001803B4" w:rsidRPr="00252135" w14:paraId="2D1DAFD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1CC6B03A" w:rsidP="00DB3372">
            <w:pPr>
              <w:pStyle w:val="TableTitle"/>
              <w:spacing w:line="360" w:lineRule="auto"/>
              <w:rPr>
                <w:lang w:eastAsia="en-US"/>
              </w:rPr>
            </w:pPr>
            <w:r w:rsidRPr="1CC6B03A">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9F1AA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1CC6B03A" w:rsidP="00DB3372">
            <w:pPr>
              <w:pStyle w:val="TableTitle"/>
              <w:spacing w:line="360" w:lineRule="auto"/>
              <w:rPr>
                <w:lang w:eastAsia="en-US"/>
              </w:rPr>
            </w:pPr>
            <w:r w:rsidRPr="1CC6B03A">
              <w:rPr>
                <w:lang w:eastAsia="en-US"/>
              </w:rPr>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52B7FD5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1CC6B03A" w:rsidP="00DB3372">
            <w:pPr>
              <w:pStyle w:val="TableTitle"/>
              <w:spacing w:line="360" w:lineRule="auto"/>
              <w:rPr>
                <w:lang w:eastAsia="en-US"/>
              </w:rPr>
            </w:pPr>
            <w:r w:rsidRPr="1CC6B03A">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1EDA05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1CC6B03A" w:rsidP="00DB3372">
            <w:pPr>
              <w:pStyle w:val="TableTitle"/>
              <w:spacing w:line="360" w:lineRule="auto"/>
              <w:rPr>
                <w:lang w:eastAsia="en-US"/>
              </w:rPr>
            </w:pPr>
            <w:r w:rsidRPr="1CC6B03A">
              <w:rPr>
                <w:lang w:eastAsia="en-US"/>
              </w:rPr>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49D3C751"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1CC6B03A" w:rsidP="00DB3372">
            <w:pPr>
              <w:pStyle w:val="TableTitle"/>
              <w:spacing w:line="360" w:lineRule="auto"/>
              <w:rPr>
                <w:lang w:eastAsia="en-US"/>
              </w:rPr>
            </w:pPr>
            <w:r w:rsidRPr="1CC6B03A">
              <w:rPr>
                <w:lang w:eastAsia="en-US"/>
              </w:rPr>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3B22A2A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1CC6B03A" w:rsidP="00DB3372">
            <w:pPr>
              <w:pStyle w:val="TableTitle"/>
              <w:spacing w:line="360" w:lineRule="auto"/>
              <w:rPr>
                <w:lang w:eastAsia="en-US"/>
              </w:rPr>
            </w:pPr>
            <w:r w:rsidRPr="1CC6B03A">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5BCB86E8"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1CC6B03A" w:rsidP="00DB3372">
            <w:pPr>
              <w:pStyle w:val="TableTitle"/>
              <w:spacing w:line="360" w:lineRule="auto"/>
              <w:rPr>
                <w:lang w:eastAsia="en-US"/>
              </w:rPr>
            </w:pPr>
            <w:r w:rsidRPr="1CC6B03A">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1FDA531B"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1CC6B03A" w:rsidP="00DB3372">
            <w:pPr>
              <w:pStyle w:val="TableTitle"/>
              <w:spacing w:line="360" w:lineRule="auto"/>
              <w:rPr>
                <w:lang w:eastAsia="en-US"/>
              </w:rPr>
            </w:pPr>
            <w:r w:rsidRPr="1CC6B03A">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F30E739"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1CC6B03A" w:rsidP="00DB3372">
            <w:pPr>
              <w:pStyle w:val="TableTitle"/>
              <w:spacing w:line="360" w:lineRule="auto"/>
              <w:rPr>
                <w:lang w:eastAsia="en-US"/>
              </w:rPr>
            </w:pPr>
            <w:r w:rsidRPr="1CC6B03A">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31F0A12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1CC6B03A" w:rsidP="00DB3372">
            <w:pPr>
              <w:pStyle w:val="TableTitle"/>
              <w:spacing w:line="360" w:lineRule="auto"/>
              <w:rPr>
                <w:lang w:eastAsia="en-US"/>
              </w:rPr>
            </w:pPr>
            <w:r w:rsidRPr="1CC6B03A">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268390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1CC6B03A" w:rsidP="00DB3372">
            <w:pPr>
              <w:pStyle w:val="TableTitle"/>
              <w:spacing w:line="360" w:lineRule="auto"/>
              <w:rPr>
                <w:lang w:eastAsia="en-US"/>
              </w:rPr>
            </w:pPr>
            <w:r w:rsidRPr="1CC6B03A">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AB44D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1CC6B03A" w:rsidP="00DB3372">
            <w:pPr>
              <w:pStyle w:val="TableTitle"/>
              <w:spacing w:line="360" w:lineRule="auto"/>
              <w:rPr>
                <w:lang w:eastAsia="en-US"/>
              </w:rPr>
            </w:pPr>
            <w:r w:rsidRPr="1CC6B03A">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49B216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1CC6B03A" w:rsidP="00DB3372">
            <w:pPr>
              <w:pStyle w:val="TableTitle"/>
              <w:spacing w:line="360" w:lineRule="auto"/>
              <w:rPr>
                <w:lang w:eastAsia="en-US"/>
              </w:rPr>
            </w:pPr>
            <w:r w:rsidRPr="1CC6B03A">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8EE572F"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1CC6B03A" w:rsidP="00DB3372">
            <w:pPr>
              <w:pStyle w:val="TableTitle"/>
              <w:spacing w:line="360" w:lineRule="auto"/>
              <w:rPr>
                <w:lang w:eastAsia="en-US"/>
              </w:rPr>
            </w:pPr>
            <w:r w:rsidRPr="1CC6B03A">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5F9D015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1CC6B03A" w:rsidP="00DB3372">
            <w:pPr>
              <w:pStyle w:val="TableTitle"/>
              <w:spacing w:line="360" w:lineRule="auto"/>
              <w:rPr>
                <w:lang w:eastAsia="en-US"/>
              </w:rPr>
            </w:pPr>
            <w:r w:rsidRPr="1CC6B03A">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710F62DE"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1CC6B03A" w:rsidP="00DB3372">
            <w:pPr>
              <w:pStyle w:val="TableTitle"/>
              <w:spacing w:line="360" w:lineRule="auto"/>
              <w:rPr>
                <w:lang w:eastAsia="en-US"/>
              </w:rPr>
            </w:pPr>
            <w:r w:rsidRPr="1CC6B03A">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1322723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1CC6B03A" w:rsidP="00DB3372">
            <w:pPr>
              <w:pStyle w:val="TableTitle"/>
              <w:spacing w:line="360" w:lineRule="auto"/>
              <w:rPr>
                <w:lang w:eastAsia="en-US"/>
              </w:rPr>
            </w:pPr>
            <w:r w:rsidRPr="1CC6B03A">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2F007B73"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1CC6B03A" w:rsidP="00DB3372">
            <w:pPr>
              <w:pStyle w:val="TableTitle"/>
              <w:spacing w:line="360" w:lineRule="auto"/>
              <w:rPr>
                <w:lang w:eastAsia="en-US"/>
              </w:rPr>
            </w:pPr>
            <w:r w:rsidRPr="1CC6B03A">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6C2BAFB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1CC6B03A" w:rsidP="00DB3372">
            <w:pPr>
              <w:pStyle w:val="TableTitle"/>
              <w:spacing w:line="360" w:lineRule="auto"/>
              <w:rPr>
                <w:lang w:eastAsia="en-US"/>
              </w:rPr>
            </w:pPr>
            <w:r w:rsidRPr="1CC6B03A">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7F1C1B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1CC6B03A" w:rsidP="00DB3372">
            <w:pPr>
              <w:pStyle w:val="TableTitle"/>
              <w:spacing w:line="360" w:lineRule="auto"/>
              <w:rPr>
                <w:lang w:eastAsia="en-US"/>
              </w:rPr>
            </w:pPr>
            <w:r w:rsidRPr="1CC6B03A">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F0CD1E7"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1CC6B03A" w:rsidP="00DB3372">
            <w:pPr>
              <w:pStyle w:val="TableTitle"/>
              <w:spacing w:line="360" w:lineRule="auto"/>
              <w:rPr>
                <w:lang w:eastAsia="en-US"/>
              </w:rPr>
            </w:pPr>
            <w:r w:rsidRPr="1CC6B03A">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2FD90B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1CC6B03A" w:rsidP="00DB3372">
            <w:pPr>
              <w:pStyle w:val="TableTitle"/>
              <w:spacing w:line="360" w:lineRule="auto"/>
              <w:rPr>
                <w:lang w:eastAsia="en-US"/>
              </w:rPr>
            </w:pPr>
            <w:r w:rsidRPr="1CC6B03A">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r>
      <w:tr w:rsidR="001803B4" w:rsidRPr="00252135" w14:paraId="61368FD2"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1CC6B03A" w:rsidP="00DB3372">
            <w:pPr>
              <w:pStyle w:val="TableTitle"/>
              <w:spacing w:line="360" w:lineRule="auto"/>
              <w:rPr>
                <w:lang w:eastAsia="en-US"/>
              </w:rPr>
            </w:pPr>
            <w:r w:rsidRPr="1CC6B03A">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1CC6B03A">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1CC6B03A" w:rsidP="00DB3372">
            <w:pPr>
              <w:pStyle w:val="TableTitle"/>
              <w:spacing w:line="360" w:lineRule="auto"/>
              <w:rPr>
                <w:lang w:eastAsia="en-US"/>
              </w:rPr>
            </w:pPr>
            <w:r w:rsidRPr="1CC6B03A">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1CC6B03A" w:rsidP="00DB3372">
            <w:pPr>
              <w:pStyle w:val="TableTitle"/>
              <w:spacing w:line="360" w:lineRule="auto"/>
              <w:rPr>
                <w:lang w:eastAsia="en-US"/>
              </w:rPr>
            </w:pPr>
            <w:r w:rsidRPr="1CC6B03A">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1CC6B03A" w:rsidP="00DB3372">
            <w:pPr>
              <w:pStyle w:val="TableTitle"/>
              <w:spacing w:line="360" w:lineRule="auto"/>
              <w:rPr>
                <w:lang w:eastAsia="en-US"/>
              </w:rPr>
            </w:pPr>
            <w:r w:rsidRPr="1CC6B03A">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1CC6B03A" w:rsidP="00DB3372">
            <w:pPr>
              <w:pStyle w:val="TableTitle"/>
              <w:spacing w:line="360" w:lineRule="auto"/>
              <w:rPr>
                <w:lang w:eastAsia="en-US"/>
              </w:rPr>
            </w:pPr>
            <w:r w:rsidRPr="1CC6B03A">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1CC6B03A" w:rsidP="00DB3372">
            <w:pPr>
              <w:pStyle w:val="TableTitle"/>
              <w:spacing w:line="360" w:lineRule="auto"/>
              <w:rPr>
                <w:lang w:eastAsia="en-US"/>
              </w:rPr>
            </w:pPr>
            <w:r w:rsidRPr="1CC6B03A">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1CC6B03A" w:rsidP="00DB3372">
            <w:pPr>
              <w:pStyle w:val="TableTitle"/>
              <w:spacing w:line="360" w:lineRule="auto"/>
              <w:rPr>
                <w:lang w:eastAsia="en-US"/>
              </w:rPr>
            </w:pPr>
            <w:r w:rsidRPr="1CC6B03A">
              <w:rPr>
                <w:lang w:eastAsia="en-US"/>
              </w:rPr>
              <w:t>33.33%</w:t>
            </w:r>
          </w:p>
        </w:tc>
      </w:tr>
    </w:tbl>
    <w:p w14:paraId="1719AFA3" w14:textId="77777777" w:rsidR="001803B4" w:rsidRPr="004757B3" w:rsidRDefault="001803B4" w:rsidP="001803B4">
      <w:pPr>
        <w:ind w:firstLine="0"/>
        <w:jc w:val="center"/>
      </w:pPr>
    </w:p>
    <w:commentRangeStart w:id="55"/>
    <w:commentRangeStart w:id="56"/>
    <w:commentRangeStart w:id="57"/>
    <w:p w14:paraId="2D1FECE9" w14:textId="132AABA0" w:rsidR="00EC4A88" w:rsidRDefault="00E54558" w:rsidP="00EC4A88">
      <w:pPr>
        <w:suppressAutoHyphens w:val="0"/>
      </w:pPr>
      <w:r>
        <w:lastRenderedPageBreak/>
        <w:fldChar w:fldCharType="begin"/>
      </w:r>
      <w:r>
        <w:instrText xml:space="preserve"> REF _Ref513566913 \h </w:instrText>
      </w:r>
      <w:r>
        <w:fldChar w:fldCharType="end"/>
      </w:r>
      <w:r w:rsidR="00FA1CE8">
        <w:fldChar w:fldCharType="begin"/>
      </w:r>
      <w:r w:rsidR="00FA1CE8">
        <w:instrText xml:space="preserve"> REF _Ref513660220 \h </w:instrText>
      </w:r>
      <w:r w:rsidR="00FA1CE8">
        <w:fldChar w:fldCharType="separate"/>
      </w:r>
      <w:r w:rsidR="00267AAD">
        <w:t xml:space="preserve">Figure </w:t>
      </w:r>
      <w:r w:rsidR="00267AAD">
        <w:rPr>
          <w:noProof/>
        </w:rPr>
        <w:t>7</w:t>
      </w:r>
      <w:r w:rsidR="00FA1CE8">
        <w:fldChar w:fldCharType="end"/>
      </w:r>
      <w:r w:rsidR="00FA1CE8">
        <w:t xml:space="preserve"> </w:t>
      </w:r>
      <w:r w:rsidR="001803B4">
        <w:t>illustrate</w:t>
      </w:r>
      <w:r w:rsidR="00300869">
        <w:t>s</w:t>
      </w:r>
      <w:r w:rsidR="001803B4">
        <w:t xml:space="preserve"> the “Proportion of Variance Explained” by each principal component. </w:t>
      </w:r>
      <w:commentRangeEnd w:id="55"/>
      <w:r w:rsidR="00C737A4">
        <w:rPr>
          <w:rStyle w:val="CommentReference"/>
        </w:rPr>
        <w:commentReference w:id="55"/>
      </w:r>
      <w:commentRangeEnd w:id="56"/>
      <w:r w:rsidR="00FA1CE8">
        <w:rPr>
          <w:rStyle w:val="CommentReference"/>
        </w:rPr>
        <w:commentReference w:id="56"/>
      </w:r>
      <w:commentRangeEnd w:id="57"/>
      <w:r w:rsidR="00FA1CE8">
        <w:rPr>
          <w:rStyle w:val="CommentReference"/>
        </w:rPr>
        <w:commentReference w:id="57"/>
      </w:r>
      <w:r w:rsidR="001803B4">
        <w:t xml:space="preserve"> The first component only explains ~10% of the variance with 100% of the variance reached with 23 principal components.  </w:t>
      </w:r>
      <w:r w:rsidR="000F374E">
        <w:t xml:space="preserve">Figure 8 </w:t>
      </w:r>
      <w:r w:rsidR="001C5893">
        <w:t>helps visualize the relationship between PCs, with the PC2/PC3 plot demonstrating good clustering between the two sample groups.</w:t>
      </w:r>
    </w:p>
    <w:p w14:paraId="133BBBC0" w14:textId="2C9F93EC" w:rsidR="001803B4" w:rsidRDefault="00EC4A88" w:rsidP="00ED12DB">
      <w:pPr>
        <w:suppressAutoHyphens w:val="0"/>
      </w:pPr>
      <w:r>
        <w:t>Table 4</w:t>
      </w:r>
      <w:r>
        <w:t xml:space="preserve"> highlights</w:t>
      </w:r>
      <w:r w:rsidR="001803B4">
        <w:t xml:space="preserve"> an interesting result:  as more principal components were added to the model, the ability of the model (using LOOCV validation) to accurately predict the presence of Psoriasis worsened.  Examination </w:t>
      </w:r>
      <w:r w:rsidR="00300869">
        <w:t>of</w:t>
      </w:r>
      <w:r w:rsidR="001803B4">
        <w:t xml:space="preserve"> </w:t>
      </w:r>
      <w:commentRangeStart w:id="58"/>
      <w:commentRangeStart w:id="59"/>
      <w:r w:rsidR="001803B4">
        <w:t xml:space="preserve">the scree plot of PVE in </w:t>
      </w:r>
      <w:r w:rsidR="00FA1CE8">
        <w:fldChar w:fldCharType="begin"/>
      </w:r>
      <w:r w:rsidR="00FA1CE8">
        <w:instrText xml:space="preserve"> REF _Ref513660220 \h </w:instrText>
      </w:r>
      <w:r w:rsidR="00FA1CE8">
        <w:fldChar w:fldCharType="separate"/>
      </w:r>
      <w:r w:rsidR="00267AAD">
        <w:t xml:space="preserve">Figure </w:t>
      </w:r>
      <w:r w:rsidR="00267AAD">
        <w:rPr>
          <w:noProof/>
        </w:rPr>
        <w:t>7</w:t>
      </w:r>
      <w:r w:rsidR="00FA1CE8">
        <w:fldChar w:fldCharType="end"/>
      </w:r>
      <w:r w:rsidR="00E54558">
        <w:t xml:space="preserve"> </w:t>
      </w:r>
      <w:r w:rsidR="001803B4">
        <w:t xml:space="preserve">provides </w:t>
      </w:r>
      <w:commentRangeEnd w:id="58"/>
      <w:r w:rsidR="00C737A4">
        <w:rPr>
          <w:rStyle w:val="CommentReference"/>
        </w:rPr>
        <w:commentReference w:id="58"/>
      </w:r>
      <w:commentRangeEnd w:id="59"/>
      <w:r w:rsidR="00FA1CE8">
        <w:rPr>
          <w:rStyle w:val="CommentReference"/>
        </w:rPr>
        <w:commentReference w:id="59"/>
      </w:r>
      <w:r w:rsidR="001803B4">
        <w:t>a clue to this result.  At 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14:paraId="7C08A6EF" w14:textId="77777777" w:rsidR="00486CDC" w:rsidRDefault="00486CDC" w:rsidP="008B0F8E">
      <w:pPr>
        <w:pStyle w:val="Heading2"/>
      </w:pPr>
    </w:p>
    <w:p w14:paraId="723EBBDF" w14:textId="6BBA54E4" w:rsidR="00300869" w:rsidRPr="00E54558" w:rsidRDefault="00300869" w:rsidP="008B0F8E">
      <w:pPr>
        <w:pStyle w:val="Heading2"/>
      </w:pPr>
      <w:r>
        <w:t>SVM</w:t>
      </w:r>
    </w:p>
    <w:p w14:paraId="60DE77CF" w14:textId="530CAAB7" w:rsidR="00F36C5E" w:rsidRDefault="00F36C5E" w:rsidP="1CC6B03A">
      <w:pPr>
        <w:rPr>
          <w:rFonts w:ascii="Lucida Console" w:hAnsi="Lucida Console"/>
          <w:sz w:val="20"/>
          <w:szCs w:val="20"/>
        </w:rPr>
      </w:pPr>
      <w:r>
        <w:t xml:space="preserve">Another statistical learning method that was </w:t>
      </w:r>
      <w:r w:rsidR="00486CDC">
        <w:t xml:space="preserve">employed </w:t>
      </w:r>
      <w:r>
        <w:t>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r w:rsidR="00D2783E">
        <w:t>10-fold</w:t>
      </w:r>
      <w:r>
        <w:t xml:space="preserve"> cross validation to determine optimal choices for cost and epsilon.  The </w:t>
      </w:r>
      <w:r w:rsidR="001A0AD3">
        <w:t>p</w:t>
      </w:r>
      <w:r>
        <w:t>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sidRPr="1CC6B03A">
        <w:fldChar w:fldCharType="begin"/>
      </w:r>
      <w:r>
        <w:rPr>
          <w:rFonts w:ascii="Liberation Serif" w:hAnsi="Liberation Serif"/>
        </w:rPr>
        <w:instrText xml:space="preserve"> REF _Ref513485098 \h </w:instrText>
      </w:r>
      <w:r w:rsidRPr="1CC6B03A">
        <w:rPr>
          <w:rFonts w:ascii="Liberation Serif" w:hAnsi="Liberation Serif"/>
        </w:rPr>
        <w:fldChar w:fldCharType="separate"/>
      </w:r>
      <w:r w:rsidR="00267AAD">
        <w:t xml:space="preserve">Figure </w:t>
      </w:r>
      <w:r w:rsidR="00267AAD">
        <w:rPr>
          <w:noProof/>
        </w:rPr>
        <w:t>9</w:t>
      </w:r>
      <w:r w:rsidRPr="1CC6B03A">
        <w:fldChar w:fldCharType="end"/>
      </w:r>
      <w:r>
        <w:rPr>
          <w:rFonts w:ascii="Liberation Serif" w:hAnsi="Liberation Serif"/>
        </w:rPr>
        <w:t xml:space="preserve"> shows the error in each of the 24 patients.  The data points were found to be completely separable.  </w:t>
      </w:r>
      <w:r w:rsidR="002B56E9" w:rsidRPr="1CC6B03A">
        <w:fldChar w:fldCharType="begin"/>
      </w:r>
      <w:r w:rsidR="002B56E9">
        <w:rPr>
          <w:rFonts w:ascii="Liberation Serif" w:hAnsi="Liberation Serif"/>
        </w:rPr>
        <w:instrText xml:space="preserve"> REF _Ref513572144 \h </w:instrText>
      </w:r>
      <w:r w:rsidR="002B56E9" w:rsidRPr="1CC6B03A">
        <w:rPr>
          <w:rFonts w:ascii="Liberation Serif" w:hAnsi="Liberation Serif"/>
        </w:rPr>
        <w:fldChar w:fldCharType="separate"/>
      </w:r>
      <w:r w:rsidR="00267AAD">
        <w:t xml:space="preserve">Figure </w:t>
      </w:r>
      <w:r w:rsidR="00267AAD">
        <w:rPr>
          <w:noProof/>
        </w:rPr>
        <w:t>10</w:t>
      </w:r>
      <w:r w:rsidR="002B56E9" w:rsidRPr="1CC6B03A">
        <w:fldChar w:fldCharType="end"/>
      </w:r>
      <w:r>
        <w:rPr>
          <w:rFonts w:ascii="Liberation Serif" w:hAnsi="Liberation Serif"/>
        </w:rPr>
        <w:t xml:space="preserve"> shows the results of the training.  As can be seen larger values of epsilon produced higher error, with cost being somewhat independent of error.  These </w:t>
      </w:r>
      <w:r>
        <w:rPr>
          <w:rFonts w:ascii="Liberation Serif" w:hAnsi="Liberation Serif"/>
        </w:rPr>
        <w:lastRenderedPageBreak/>
        <w:t xml:space="preserve">results are to be expected, with data where the number of components from each sample far exceeds the number of samples.  Since the data is perfectly separable, cost therefore has nearly no impact on the SVM. </w:t>
      </w:r>
      <w:r w:rsidRPr="1CC6B03A">
        <w:rPr>
          <w:rFonts w:ascii="Lucida Console" w:hAnsi="Lucida Console"/>
          <w:sz w:val="20"/>
          <w:szCs w:val="20"/>
        </w:rPr>
        <w:t xml:space="preserve"> </w:t>
      </w:r>
    </w:p>
    <w:p w14:paraId="28361767" w14:textId="20406138" w:rsidR="00F36C5E" w:rsidRDefault="00F36C5E" w:rsidP="00F36C5E">
      <w:r>
        <w:rPr>
          <w:noProof/>
          <w:lang w:eastAsia="en-US"/>
        </w:rPr>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27CF3141" w14:textId="742CEE8B" w:rsidR="00F36C5E" w:rsidRDefault="00F36C5E" w:rsidP="008B0F8E">
      <w:pPr>
        <w:pStyle w:val="Caption"/>
      </w:pPr>
      <w:bookmarkStart w:id="60" w:name="_Ref513485098"/>
      <w:r>
        <w:t xml:space="preserve">Figure </w:t>
      </w:r>
      <w:r w:rsidR="00ED4014" w:rsidRPr="1CC6B03A">
        <w:fldChar w:fldCharType="begin"/>
      </w:r>
      <w:r w:rsidR="00ED4014">
        <w:instrText xml:space="preserve"> SEQ Figure \* ARABIC </w:instrText>
      </w:r>
      <w:r w:rsidR="00ED4014" w:rsidRPr="1CC6B03A">
        <w:fldChar w:fldCharType="separate"/>
      </w:r>
      <w:r w:rsidR="00267AAD">
        <w:rPr>
          <w:noProof/>
        </w:rPr>
        <w:t>9</w:t>
      </w:r>
      <w:r w:rsidR="00ED4014" w:rsidRPr="1CC6B03A">
        <w:fldChar w:fldCharType="end"/>
      </w:r>
      <w:bookmarkEnd w:id="60"/>
      <w:r>
        <w:t>: SVM error for each Patient</w:t>
      </w:r>
      <w:r>
        <w:rPr>
          <w:noProof/>
          <w:lang w:eastAsia="en-US"/>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4">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22C08372" w:rsidR="00F36C5E" w:rsidRDefault="00F36C5E" w:rsidP="00F36C5E">
      <w:pPr>
        <w:pStyle w:val="Caption"/>
      </w:pPr>
      <w:bookmarkStart w:id="61" w:name="_Ref513572144"/>
      <w:r>
        <w:lastRenderedPageBreak/>
        <w:t xml:space="preserve">Figure </w:t>
      </w:r>
      <w:r w:rsidR="00ED4014" w:rsidRPr="1CC6B03A">
        <w:fldChar w:fldCharType="begin"/>
      </w:r>
      <w:r w:rsidR="00ED4014">
        <w:instrText xml:space="preserve"> SEQ Figure \* ARABIC </w:instrText>
      </w:r>
      <w:r w:rsidR="00ED4014" w:rsidRPr="1CC6B03A">
        <w:fldChar w:fldCharType="separate"/>
      </w:r>
      <w:r w:rsidR="00267AAD">
        <w:rPr>
          <w:noProof/>
        </w:rPr>
        <w:t>10</w:t>
      </w:r>
      <w:r w:rsidR="00ED4014" w:rsidRPr="1CC6B03A">
        <w:fldChar w:fldCharType="end"/>
      </w:r>
      <w:bookmarkEnd w:id="61"/>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25668FD5" w:rsidR="001D47F4" w:rsidRDefault="001D47F4" w:rsidP="001D47F4">
      <w:r>
        <w:t xml:space="preserve">Unsupervised learning methods were also tried on the data.  K-means was </w:t>
      </w:r>
      <w:r w:rsidR="00300869">
        <w:t>attempted</w:t>
      </w:r>
      <w:r>
        <w:t xml:space="preserve"> to </w:t>
      </w:r>
      <w:r w:rsidR="00300869">
        <w:t xml:space="preserve">determine </w:t>
      </w:r>
      <w:r>
        <w:t xml:space="preserve">if clusters would form </w:t>
      </w:r>
      <w:r w:rsidR="00300869">
        <w:t xml:space="preserve">between the two classes </w:t>
      </w:r>
      <w:r>
        <w:t xml:space="preserve">without </w:t>
      </w:r>
      <w:r w:rsidR="00300869">
        <w:t>using the response variable</w:t>
      </w:r>
      <w:r>
        <w:t xml:space="preserve">.  An important metric for K-means clustering is the distance.  </w:t>
      </w:r>
      <w:r>
        <w:fldChar w:fldCharType="begin"/>
      </w:r>
      <w:r>
        <w:instrText xml:space="preserve"> REF _Ref513484579 \h </w:instrText>
      </w:r>
      <w:r>
        <w:fldChar w:fldCharType="separate"/>
      </w:r>
      <w:r w:rsidR="00267AAD">
        <w:t xml:space="preserve">Figure </w:t>
      </w:r>
      <w:r w:rsidR="00267AAD">
        <w:rPr>
          <w:noProof/>
        </w:rPr>
        <w:t>11</w:t>
      </w:r>
      <w:r>
        <w:fldChar w:fldCharType="end"/>
      </w:r>
      <w:r>
        <w:t xml:space="preserve"> shows Euclidean distance between all points while </w:t>
      </w:r>
      <w:r>
        <w:fldChar w:fldCharType="begin"/>
      </w:r>
      <w:r>
        <w:instrText xml:space="preserve"> REF _Ref513484552 \h </w:instrText>
      </w:r>
      <w:r>
        <w:fldChar w:fldCharType="separate"/>
      </w:r>
      <w:r w:rsidR="00267AAD">
        <w:t xml:space="preserve">Figure </w:t>
      </w:r>
      <w:r w:rsidR="00267AAD">
        <w:rPr>
          <w:noProof/>
        </w:rPr>
        <w:t>12</w:t>
      </w:r>
      <w:r>
        <w:fldChar w:fldCharType="end"/>
      </w:r>
      <w:r>
        <w:t xml:space="preserve">  shows the Manhattan distance.  From these distance plots, one can see that some patients had more similar gene expression rates than others.  K</w:t>
      </w:r>
      <w:r w:rsidR="00300869">
        <w:t>-</w:t>
      </w:r>
      <w:r>
        <w:t>means clustering was done using the Eucli</w:t>
      </w:r>
      <w:r w:rsidR="00300869">
        <w:t>di</w:t>
      </w:r>
      <w:r>
        <w:t xml:space="preserve">an distance, with 50 random starts, taking the best of the 50.  Attempting to split the data into 2 clusters produced clusters of size 9 and </w:t>
      </w:r>
      <w:r w:rsidR="00300869">
        <w:t>15;</w:t>
      </w:r>
      <w:r>
        <w:t xml:space="preserve"> however</w:t>
      </w:r>
      <w:r w:rsidR="00E148AF">
        <w:t>,</w:t>
      </w:r>
      <w:r>
        <w:t xml:space="preserve"> the patients in each </w:t>
      </w:r>
      <w:r w:rsidR="004F1C1C">
        <w:t>cluster</w:t>
      </w:r>
      <w:r>
        <w:t xml:space="preserve"> had a similar rate of the disease compared to the original cluster.  PCA was done to make the data viewable and </w:t>
      </w:r>
      <w:r>
        <w:fldChar w:fldCharType="begin"/>
      </w:r>
      <w:r>
        <w:instrText xml:space="preserve"> REF _Ref513484597 \h </w:instrText>
      </w:r>
      <w:r>
        <w:fldChar w:fldCharType="separate"/>
      </w:r>
      <w:r w:rsidR="00267AAD">
        <w:t xml:space="preserve">Figure </w:t>
      </w:r>
      <w:r w:rsidR="00267AAD">
        <w:rPr>
          <w:noProof/>
        </w:rPr>
        <w:t>13</w:t>
      </w:r>
      <w:r>
        <w:fldChar w:fldCharType="end"/>
      </w:r>
      <w:r>
        <w:t xml:space="preserve"> shows the 2 clusters.  Expanding the search to look from 2 to 8 clusters, the presence of the disease did not seem to be hugely impactful.  Using 6 or more clusters, the pat</w:t>
      </w:r>
      <w:r w:rsidR="00EA0C50">
        <w:t>i</w:t>
      </w:r>
      <w:r>
        <w:t xml:space="preserve">ents who did not have the disease </w:t>
      </w:r>
      <w:r w:rsidR="00300869">
        <w:t xml:space="preserve">appeared </w:t>
      </w:r>
      <w:r>
        <w:t xml:space="preserve">to be </w:t>
      </w:r>
      <w:r w:rsidR="003E0AAD">
        <w:t xml:space="preserve">more highly </w:t>
      </w:r>
      <w:r>
        <w:t>cluster</w:t>
      </w:r>
      <w:r w:rsidR="003E0AAD">
        <w:t>ed</w:t>
      </w:r>
      <w:r>
        <w:t xml:space="preserve">; however, the disease still did not seem to be a significant factor.  </w:t>
      </w:r>
      <w:r>
        <w:fldChar w:fldCharType="begin"/>
      </w:r>
      <w:r>
        <w:instrText xml:space="preserve"> REF _Ref513484622 \h </w:instrText>
      </w:r>
      <w:r>
        <w:fldChar w:fldCharType="separate"/>
      </w:r>
      <w:r w:rsidR="00267AAD">
        <w:t xml:space="preserve">Table </w:t>
      </w:r>
      <w:r w:rsidR="00267AAD">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lang w:eastAsia="en-US"/>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5">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6ED68E66" w:rsidR="001D47F4" w:rsidRDefault="001D47F4" w:rsidP="001D47F4">
      <w:pPr>
        <w:pStyle w:val="Caption"/>
      </w:pPr>
      <w:bookmarkStart w:id="62" w:name="_Ref513484579"/>
      <w:r>
        <w:t xml:space="preserve">Figure </w:t>
      </w:r>
      <w:r w:rsidR="00ED4014" w:rsidRPr="1CC6B03A">
        <w:fldChar w:fldCharType="begin"/>
      </w:r>
      <w:r w:rsidR="00ED4014">
        <w:instrText xml:space="preserve"> SEQ Figure \* ARABIC </w:instrText>
      </w:r>
      <w:r w:rsidR="00ED4014" w:rsidRPr="1CC6B03A">
        <w:fldChar w:fldCharType="separate"/>
      </w:r>
      <w:r w:rsidR="00267AAD">
        <w:rPr>
          <w:noProof/>
        </w:rPr>
        <w:t>11</w:t>
      </w:r>
      <w:r w:rsidR="00ED4014" w:rsidRPr="1CC6B03A">
        <w:fldChar w:fldCharType="end"/>
      </w:r>
      <w:bookmarkEnd w:id="62"/>
      <w:r>
        <w:t>: Euclidean Distance</w:t>
      </w:r>
    </w:p>
    <w:p w14:paraId="2B32D8A2" w14:textId="77777777" w:rsidR="001D47F4" w:rsidRDefault="001D47F4" w:rsidP="001D47F4"/>
    <w:p w14:paraId="061FC007" w14:textId="77777777" w:rsidR="001D47F4" w:rsidRDefault="001D47F4" w:rsidP="001D47F4">
      <w:pPr>
        <w:keepNext/>
      </w:pPr>
      <w:r>
        <w:rPr>
          <w:noProof/>
          <w:lang w:eastAsia="en-US"/>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6">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03BA7C8E" w:rsidR="001D47F4" w:rsidRDefault="001D47F4" w:rsidP="001D47F4">
      <w:pPr>
        <w:pStyle w:val="Caption"/>
      </w:pPr>
      <w:bookmarkStart w:id="63" w:name="_Ref513484552"/>
      <w:r>
        <w:t xml:space="preserve">Figure </w:t>
      </w:r>
      <w:r w:rsidR="00ED4014" w:rsidRPr="1CC6B03A">
        <w:fldChar w:fldCharType="begin"/>
      </w:r>
      <w:r w:rsidR="00ED4014">
        <w:instrText xml:space="preserve"> SEQ Figure \* ARABIC </w:instrText>
      </w:r>
      <w:r w:rsidR="00ED4014" w:rsidRPr="1CC6B03A">
        <w:fldChar w:fldCharType="separate"/>
      </w:r>
      <w:r w:rsidR="00267AAD">
        <w:rPr>
          <w:noProof/>
        </w:rPr>
        <w:t>12</w:t>
      </w:r>
      <w:r w:rsidR="00ED4014" w:rsidRPr="1CC6B03A">
        <w:fldChar w:fldCharType="end"/>
      </w:r>
      <w:bookmarkEnd w:id="63"/>
      <w:r>
        <w:t>: Manhattan Distance</w:t>
      </w:r>
    </w:p>
    <w:p w14:paraId="00B439FF" w14:textId="77777777" w:rsidR="001D47F4" w:rsidRDefault="001D47F4" w:rsidP="001D47F4">
      <w:pPr>
        <w:keepNext/>
      </w:pPr>
      <w:r>
        <w:rPr>
          <w:noProof/>
          <w:lang w:eastAsia="en-US"/>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7">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356C46CB" w:rsidR="001D47F4" w:rsidRPr="001D47F4" w:rsidRDefault="001D47F4" w:rsidP="001D47F4">
      <w:pPr>
        <w:pStyle w:val="Caption"/>
      </w:pPr>
      <w:bookmarkStart w:id="64" w:name="_Ref513484597"/>
      <w:r>
        <w:t xml:space="preserve">Figure </w:t>
      </w:r>
      <w:r w:rsidR="001243B7">
        <w:fldChar w:fldCharType="begin"/>
      </w:r>
      <w:r w:rsidR="001243B7">
        <w:instrText xml:space="preserve"> SEQ Figure \* ARABIC </w:instrText>
      </w:r>
      <w:r w:rsidR="001243B7">
        <w:fldChar w:fldCharType="separate"/>
      </w:r>
      <w:r w:rsidR="00267AAD">
        <w:rPr>
          <w:noProof/>
        </w:rPr>
        <w:t>13</w:t>
      </w:r>
      <w:r w:rsidR="001243B7">
        <w:rPr>
          <w:noProof/>
        </w:rPr>
        <w:fldChar w:fldCharType="end"/>
      </w:r>
      <w:bookmarkEnd w:id="64"/>
      <w:r>
        <w:t>: Clusters found using K</w:t>
      </w:r>
      <w:r w:rsidR="00300869">
        <w:t>-</w:t>
      </w:r>
      <w:r>
        <w:t>means</w:t>
      </w:r>
    </w:p>
    <w:p w14:paraId="57834E12" w14:textId="19342058" w:rsidR="001D47F4" w:rsidRDefault="001D47F4" w:rsidP="001D47F4"/>
    <w:p w14:paraId="55A8B2A9" w14:textId="7DC14774" w:rsidR="001D47F4" w:rsidRDefault="001D47F4" w:rsidP="001D47F4">
      <w:pPr>
        <w:pStyle w:val="Caption"/>
        <w:keepNext/>
      </w:pPr>
      <w:bookmarkStart w:id="65" w:name="_Ref513484622"/>
      <w:r>
        <w:t xml:space="preserve">Table </w:t>
      </w:r>
      <w:r w:rsidR="001243B7">
        <w:fldChar w:fldCharType="begin"/>
      </w:r>
      <w:r w:rsidR="001243B7">
        <w:instrText xml:space="preserve"> SEQ Table \* ARABIC </w:instrText>
      </w:r>
      <w:r w:rsidR="001243B7">
        <w:fldChar w:fldCharType="separate"/>
      </w:r>
      <w:r w:rsidR="00267AAD">
        <w:rPr>
          <w:noProof/>
        </w:rPr>
        <w:t>5</w:t>
      </w:r>
      <w:r w:rsidR="001243B7">
        <w:rPr>
          <w:noProof/>
        </w:rPr>
        <w:fldChar w:fldCharType="end"/>
      </w:r>
      <w:bookmarkEnd w:id="65"/>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1CC6B03A">
        <w:tc>
          <w:tcPr>
            <w:tcW w:w="9576" w:type="dxa"/>
          </w:tcPr>
          <w:p w14:paraId="6BDD0037"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2"</w:t>
            </w:r>
          </w:p>
          <w:p w14:paraId="185E1FEA" w14:textId="77777777" w:rsidR="001D47F4" w:rsidRDefault="1CC6B03A" w:rsidP="001D47F4">
            <w:pPr>
              <w:pStyle w:val="PreformattedText"/>
            </w:pPr>
            <w:r>
              <w:t xml:space="preserve">     </w:t>
            </w:r>
            <w:r w:rsidRPr="1CC6B03A">
              <w:rPr>
                <w:rFonts w:ascii="Lucida Console" w:hAnsi="Lucida Console"/>
              </w:rPr>
              <w:t>Actual:  0 0 0 0 0 1 0 1 1[1] "Cluster:  1    mean:  0.333333333333333 "</w:t>
            </w:r>
          </w:p>
          <w:p w14:paraId="6DFB1711" w14:textId="77777777" w:rsidR="001D47F4" w:rsidRDefault="1CC6B03A" w:rsidP="001D47F4">
            <w:pPr>
              <w:pStyle w:val="PreformattedText"/>
            </w:pPr>
            <w:r>
              <w:t xml:space="preserve">     </w:t>
            </w:r>
            <w:r w:rsidRPr="1CC6B03A">
              <w:rPr>
                <w:rFonts w:ascii="Lucida Console" w:hAnsi="Lucida Console"/>
              </w:rPr>
              <w:t xml:space="preserve">Actual:  0 0 0 0 0 0 0 0 1 0 1 0 1 0 1[1] "Cluster:  2    </w:t>
            </w:r>
            <w:proofErr w:type="gramStart"/>
            <w:r w:rsidRPr="1CC6B03A">
              <w:rPr>
                <w:rFonts w:ascii="Lucida Console" w:hAnsi="Lucida Console"/>
              </w:rPr>
              <w:t>mean</w:t>
            </w:r>
            <w:proofErr w:type="gramEnd"/>
            <w:r w:rsidRPr="1CC6B03A">
              <w:rPr>
                <w:rFonts w:ascii="Lucida Console" w:hAnsi="Lucida Console"/>
              </w:rPr>
              <w:t>:  0.266666666666667 "</w:t>
            </w:r>
          </w:p>
          <w:p w14:paraId="54B0D6D1" w14:textId="77777777" w:rsidR="001D47F4" w:rsidRDefault="1CC6B03A" w:rsidP="001D47F4">
            <w:pPr>
              <w:pStyle w:val="PreformattedText"/>
              <w:rPr>
                <w:rFonts w:ascii="Lucida Console" w:hAnsi="Lucida Console"/>
              </w:rPr>
            </w:pPr>
            <w:r w:rsidRPr="1CC6B03A">
              <w:rPr>
                <w:rFonts w:ascii="Lucida Console" w:hAnsi="Lucida Console"/>
              </w:rPr>
              <w:t>[1] "==========================="</w:t>
            </w:r>
          </w:p>
          <w:p w14:paraId="1F2E02A5"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3"</w:t>
            </w:r>
          </w:p>
          <w:p w14:paraId="43282AF0" w14:textId="77777777" w:rsidR="001D47F4" w:rsidRDefault="1CC6B03A" w:rsidP="001D47F4">
            <w:pPr>
              <w:pStyle w:val="PreformattedText"/>
            </w:pPr>
            <w:r>
              <w:t xml:space="preserve">     </w:t>
            </w:r>
            <w:r w:rsidRPr="1CC6B03A">
              <w:rPr>
                <w:rFonts w:ascii="Lucida Console" w:hAnsi="Lucida Console"/>
              </w:rPr>
              <w:t>Actual:  0 0 0 1[1] "Cluster:  1    mean:  0.25 "</w:t>
            </w:r>
          </w:p>
          <w:p w14:paraId="77041F76" w14:textId="77777777" w:rsidR="001D47F4" w:rsidRDefault="1CC6B03A" w:rsidP="001D47F4">
            <w:pPr>
              <w:pStyle w:val="PreformattedText"/>
            </w:pPr>
            <w:r>
              <w:t xml:space="preserve">     </w:t>
            </w:r>
            <w:r w:rsidRPr="1CC6B03A">
              <w:rPr>
                <w:rFonts w:ascii="Lucida Console" w:hAnsi="Lucida Console"/>
              </w:rPr>
              <w:t xml:space="preserve">Actual:  0 0 0 0 1 0 1 1[1] "Cluster:  2    </w:t>
            </w:r>
            <w:proofErr w:type="gramStart"/>
            <w:r w:rsidRPr="1CC6B03A">
              <w:rPr>
                <w:rFonts w:ascii="Lucida Console" w:hAnsi="Lucida Console"/>
              </w:rPr>
              <w:t>mean</w:t>
            </w:r>
            <w:proofErr w:type="gramEnd"/>
            <w:r w:rsidRPr="1CC6B03A">
              <w:rPr>
                <w:rFonts w:ascii="Lucida Console" w:hAnsi="Lucida Console"/>
              </w:rPr>
              <w:t>:  0.375 "</w:t>
            </w:r>
          </w:p>
          <w:p w14:paraId="7437EFBE"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20F55239" w14:textId="77777777" w:rsidR="001D47F4" w:rsidRDefault="1CC6B03A" w:rsidP="001D47F4">
            <w:pPr>
              <w:pStyle w:val="PreformattedText"/>
              <w:rPr>
                <w:rFonts w:ascii="Lucida Console" w:hAnsi="Lucida Console"/>
              </w:rPr>
            </w:pPr>
            <w:r w:rsidRPr="1CC6B03A">
              <w:rPr>
                <w:rFonts w:ascii="Lucida Console" w:hAnsi="Lucida Console"/>
              </w:rPr>
              <w:t>[1] "==========================="</w:t>
            </w:r>
          </w:p>
          <w:p w14:paraId="7E601478"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4"</w:t>
            </w:r>
          </w:p>
          <w:p w14:paraId="46FE2F89" w14:textId="77777777" w:rsidR="001D47F4" w:rsidRDefault="1CC6B03A" w:rsidP="001D47F4">
            <w:pPr>
              <w:pStyle w:val="PreformattedText"/>
            </w:pPr>
            <w:r>
              <w:t xml:space="preserve">     </w:t>
            </w:r>
            <w:r w:rsidRPr="1CC6B03A">
              <w:rPr>
                <w:rFonts w:ascii="Lucida Console" w:hAnsi="Lucida Console"/>
              </w:rPr>
              <w:t>Actual:  0 0[1] "Cluster:  1    mean:  0 "</w:t>
            </w:r>
          </w:p>
          <w:p w14:paraId="207282FF"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4183D83"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10FCB25E" w14:textId="77777777" w:rsidR="001D47F4" w:rsidRDefault="1CC6B03A" w:rsidP="001D47F4">
            <w:pPr>
              <w:pStyle w:val="PreformattedText"/>
            </w:pPr>
            <w:r>
              <w:t xml:space="preserve">     </w:t>
            </w:r>
            <w:r w:rsidRPr="1CC6B03A">
              <w:rPr>
                <w:rFonts w:ascii="Lucida Console" w:hAnsi="Lucida Console"/>
              </w:rPr>
              <w:t xml:space="preserve">Actual:  0 0 0 0 1 0 1 1[1] "Cluster:  4    </w:t>
            </w:r>
            <w:proofErr w:type="gramStart"/>
            <w:r w:rsidRPr="1CC6B03A">
              <w:rPr>
                <w:rFonts w:ascii="Lucida Console" w:hAnsi="Lucida Console"/>
              </w:rPr>
              <w:t>mean</w:t>
            </w:r>
            <w:proofErr w:type="gramEnd"/>
            <w:r w:rsidRPr="1CC6B03A">
              <w:rPr>
                <w:rFonts w:ascii="Lucida Console" w:hAnsi="Lucida Console"/>
              </w:rPr>
              <w:t>:  0.375 "</w:t>
            </w:r>
          </w:p>
          <w:p w14:paraId="49538994" w14:textId="77777777" w:rsidR="001D47F4" w:rsidRDefault="1CC6B03A" w:rsidP="001D47F4">
            <w:pPr>
              <w:pStyle w:val="PreformattedText"/>
              <w:rPr>
                <w:rFonts w:ascii="Lucida Console" w:hAnsi="Lucida Console"/>
              </w:rPr>
            </w:pPr>
            <w:r w:rsidRPr="1CC6B03A">
              <w:rPr>
                <w:rFonts w:ascii="Lucida Console" w:hAnsi="Lucida Console"/>
              </w:rPr>
              <w:t>[1] "==========================="</w:t>
            </w:r>
          </w:p>
          <w:p w14:paraId="24D1CCE8"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5"</w:t>
            </w:r>
          </w:p>
          <w:p w14:paraId="1FAEA777" w14:textId="77777777" w:rsidR="001D47F4" w:rsidRDefault="1CC6B03A" w:rsidP="001D47F4">
            <w:pPr>
              <w:pStyle w:val="PreformattedText"/>
            </w:pPr>
            <w:r>
              <w:t xml:space="preserve">     </w:t>
            </w:r>
            <w:r w:rsidRPr="1CC6B03A">
              <w:rPr>
                <w:rFonts w:ascii="Lucida Console" w:hAnsi="Lucida Console"/>
              </w:rPr>
              <w:t>Actual:  0 0 0 0 0 0 0[1] "Cluster:  1    mean:  0 "</w:t>
            </w:r>
          </w:p>
          <w:p w14:paraId="0A5B4924"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B119370"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1C5213B8" w14:textId="77777777" w:rsidR="001D47F4" w:rsidRDefault="1CC6B03A" w:rsidP="001D47F4">
            <w:pPr>
              <w:pStyle w:val="PreformattedText"/>
            </w:pPr>
            <w:r>
              <w:t xml:space="preserve">     </w:t>
            </w:r>
            <w:r w:rsidRPr="1CC6B03A">
              <w:rPr>
                <w:rFonts w:ascii="Lucida Console" w:hAnsi="Lucida Console"/>
              </w:rPr>
              <w:t xml:space="preserve">Actual:  0 0[1] "Cluster:  4    </w:t>
            </w:r>
            <w:proofErr w:type="gramStart"/>
            <w:r w:rsidRPr="1CC6B03A">
              <w:rPr>
                <w:rFonts w:ascii="Lucida Console" w:hAnsi="Lucida Console"/>
              </w:rPr>
              <w:t>mean</w:t>
            </w:r>
            <w:proofErr w:type="gramEnd"/>
            <w:r w:rsidRPr="1CC6B03A">
              <w:rPr>
                <w:rFonts w:ascii="Lucida Console" w:hAnsi="Lucida Console"/>
              </w:rPr>
              <w:t>:  0 "</w:t>
            </w:r>
          </w:p>
          <w:p w14:paraId="13CB4034" w14:textId="77777777" w:rsidR="001D47F4" w:rsidRDefault="1CC6B03A" w:rsidP="001D47F4">
            <w:pPr>
              <w:pStyle w:val="PreformattedText"/>
            </w:pPr>
            <w:r>
              <w:t xml:space="preserve">     </w:t>
            </w:r>
            <w:r w:rsidRPr="1CC6B03A">
              <w:rPr>
                <w:rFonts w:ascii="Lucida Console" w:hAnsi="Lucida Console"/>
              </w:rPr>
              <w:t xml:space="preserve">Actual:  0 0 1 1 1[1] "Cluster:  5    </w:t>
            </w:r>
            <w:proofErr w:type="gramStart"/>
            <w:r w:rsidRPr="1CC6B03A">
              <w:rPr>
                <w:rFonts w:ascii="Lucida Console" w:hAnsi="Lucida Console"/>
              </w:rPr>
              <w:t>mean</w:t>
            </w:r>
            <w:proofErr w:type="gramEnd"/>
            <w:r w:rsidRPr="1CC6B03A">
              <w:rPr>
                <w:rFonts w:ascii="Lucida Console" w:hAnsi="Lucida Console"/>
              </w:rPr>
              <w:t>:  0.6 "</w:t>
            </w:r>
          </w:p>
          <w:p w14:paraId="776AD3DE" w14:textId="77777777" w:rsidR="001D47F4" w:rsidRDefault="1CC6B03A" w:rsidP="001D47F4">
            <w:pPr>
              <w:pStyle w:val="PreformattedText"/>
              <w:rPr>
                <w:rFonts w:ascii="Lucida Console" w:hAnsi="Lucida Console"/>
              </w:rPr>
            </w:pPr>
            <w:r w:rsidRPr="1CC6B03A">
              <w:rPr>
                <w:rFonts w:ascii="Lucida Console" w:hAnsi="Lucida Console"/>
              </w:rPr>
              <w:t>[1] "==========================="</w:t>
            </w:r>
          </w:p>
          <w:p w14:paraId="584EE8B4"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6"</w:t>
            </w:r>
          </w:p>
          <w:p w14:paraId="6642215F" w14:textId="77777777" w:rsidR="001D47F4" w:rsidRDefault="1CC6B03A" w:rsidP="001D47F4">
            <w:pPr>
              <w:pStyle w:val="PreformattedText"/>
            </w:pPr>
            <w:r>
              <w:t xml:space="preserve">     </w:t>
            </w:r>
            <w:r w:rsidRPr="1CC6B03A">
              <w:rPr>
                <w:rFonts w:ascii="Lucida Console" w:hAnsi="Lucida Console"/>
              </w:rPr>
              <w:t>Actual:  0 1[1] "Cluster:  1    mean:  0.5 "</w:t>
            </w:r>
          </w:p>
          <w:p w14:paraId="12072D81" w14:textId="77777777" w:rsidR="001D47F4" w:rsidRDefault="1CC6B03A" w:rsidP="001D47F4">
            <w:pPr>
              <w:pStyle w:val="PreformattedText"/>
            </w:pPr>
            <w:r>
              <w:t xml:space="preserve">     </w:t>
            </w:r>
            <w:r w:rsidRPr="1CC6B03A">
              <w:rPr>
                <w:rFonts w:ascii="Lucida Console" w:hAnsi="Lucida Console"/>
              </w:rPr>
              <w:t xml:space="preserve">Actual:  0[1] "Cluster:  2    </w:t>
            </w:r>
            <w:proofErr w:type="gramStart"/>
            <w:r w:rsidRPr="1CC6B03A">
              <w:rPr>
                <w:rFonts w:ascii="Lucida Console" w:hAnsi="Lucida Console"/>
              </w:rPr>
              <w:t>mean</w:t>
            </w:r>
            <w:proofErr w:type="gramEnd"/>
            <w:r w:rsidRPr="1CC6B03A">
              <w:rPr>
                <w:rFonts w:ascii="Lucida Console" w:hAnsi="Lucida Console"/>
              </w:rPr>
              <w:t>:  0 "</w:t>
            </w:r>
          </w:p>
          <w:p w14:paraId="3869683C"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3ED08C61" w14:textId="77777777" w:rsidR="001D47F4" w:rsidRDefault="1CC6B03A" w:rsidP="001D47F4">
            <w:pPr>
              <w:pStyle w:val="PreformattedText"/>
            </w:pPr>
            <w:r>
              <w:t xml:space="preserve">     </w:t>
            </w:r>
            <w:r w:rsidRPr="1CC6B03A">
              <w:rPr>
                <w:rFonts w:ascii="Lucida Console" w:hAnsi="Lucida Console"/>
              </w:rPr>
              <w:t xml:space="preserve">Actual:  0 1 1 1[1] "Cluster:  4    </w:t>
            </w:r>
            <w:proofErr w:type="gramStart"/>
            <w:r w:rsidRPr="1CC6B03A">
              <w:rPr>
                <w:rFonts w:ascii="Lucida Console" w:hAnsi="Lucida Console"/>
              </w:rPr>
              <w:t>mean</w:t>
            </w:r>
            <w:proofErr w:type="gramEnd"/>
            <w:r w:rsidRPr="1CC6B03A">
              <w:rPr>
                <w:rFonts w:ascii="Lucida Console" w:hAnsi="Lucida Console"/>
              </w:rPr>
              <w:t>:  0.75 "</w:t>
            </w:r>
          </w:p>
          <w:p w14:paraId="61A6431F" w14:textId="77777777" w:rsidR="001D47F4" w:rsidRDefault="1CC6B03A" w:rsidP="001D47F4">
            <w:pPr>
              <w:pStyle w:val="PreformattedText"/>
            </w:pPr>
            <w:r>
              <w:t xml:space="preserve">     </w:t>
            </w:r>
            <w:r w:rsidRPr="1CC6B03A">
              <w:rPr>
                <w:rFonts w:ascii="Lucida Console" w:hAnsi="Lucida Console"/>
              </w:rPr>
              <w:t xml:space="preserve">Actual:  0 0 0 0 0 0 0[1] "Cluster:  5    </w:t>
            </w:r>
            <w:proofErr w:type="gramStart"/>
            <w:r w:rsidRPr="1CC6B03A">
              <w:rPr>
                <w:rFonts w:ascii="Lucida Console" w:hAnsi="Lucida Console"/>
              </w:rPr>
              <w:t>mean</w:t>
            </w:r>
            <w:proofErr w:type="gramEnd"/>
            <w:r w:rsidRPr="1CC6B03A">
              <w:rPr>
                <w:rFonts w:ascii="Lucida Console" w:hAnsi="Lucida Console"/>
              </w:rPr>
              <w:t>:  0 "</w:t>
            </w:r>
          </w:p>
          <w:p w14:paraId="4269ECF4" w14:textId="77777777" w:rsidR="001D47F4" w:rsidRDefault="1CC6B03A" w:rsidP="001D47F4">
            <w:pPr>
              <w:pStyle w:val="PreformattedText"/>
            </w:pPr>
            <w:r>
              <w:lastRenderedPageBreak/>
              <w:t xml:space="preserve">     </w:t>
            </w:r>
            <w:r w:rsidRPr="1CC6B03A">
              <w:rPr>
                <w:rFonts w:ascii="Lucida Console" w:hAnsi="Lucida Console"/>
              </w:rPr>
              <w:t>Actual:  0 0[1] "Cluster:  6    mean:  0 "</w:t>
            </w:r>
          </w:p>
          <w:p w14:paraId="74B42DAB" w14:textId="77777777" w:rsidR="001D47F4" w:rsidRDefault="1CC6B03A" w:rsidP="001D47F4">
            <w:pPr>
              <w:pStyle w:val="PreformattedText"/>
              <w:rPr>
                <w:rFonts w:ascii="Lucida Console" w:hAnsi="Lucida Console"/>
              </w:rPr>
            </w:pPr>
            <w:r w:rsidRPr="1CC6B03A">
              <w:rPr>
                <w:rFonts w:ascii="Lucida Console" w:hAnsi="Lucida Console"/>
              </w:rPr>
              <w:t>[1] "==========================="</w:t>
            </w:r>
          </w:p>
          <w:p w14:paraId="3F4901F1"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7"</w:t>
            </w:r>
          </w:p>
          <w:p w14:paraId="6EDC4819" w14:textId="77777777" w:rsidR="001D47F4" w:rsidRDefault="1CC6B03A" w:rsidP="001D47F4">
            <w:pPr>
              <w:pStyle w:val="PreformattedText"/>
            </w:pPr>
            <w:r>
              <w:t xml:space="preserve">     </w:t>
            </w:r>
            <w:r w:rsidRPr="1CC6B03A">
              <w:rPr>
                <w:rFonts w:ascii="Lucida Console" w:hAnsi="Lucida Console"/>
              </w:rPr>
              <w:t>Actual:  0 1[1] "Cluster:  1    mean:  0.5 "</w:t>
            </w:r>
          </w:p>
          <w:p w14:paraId="13C6E736" w14:textId="77777777" w:rsidR="001D47F4" w:rsidRDefault="1CC6B03A" w:rsidP="001D47F4">
            <w:pPr>
              <w:pStyle w:val="PreformattedText"/>
            </w:pPr>
            <w:r>
              <w:t xml:space="preserve">     </w:t>
            </w:r>
            <w:r w:rsidRPr="1CC6B03A">
              <w:rPr>
                <w:rFonts w:ascii="Lucida Console" w:hAnsi="Lucida Console"/>
              </w:rPr>
              <w:t xml:space="preserve">Actual:  0 0 0 0 1 1[1] "Cluster:  2    </w:t>
            </w:r>
            <w:proofErr w:type="gramStart"/>
            <w:r w:rsidRPr="1CC6B03A">
              <w:rPr>
                <w:rFonts w:ascii="Lucida Console" w:hAnsi="Lucida Console"/>
              </w:rPr>
              <w:t>mean</w:t>
            </w:r>
            <w:proofErr w:type="gramEnd"/>
            <w:r w:rsidRPr="1CC6B03A">
              <w:rPr>
                <w:rFonts w:ascii="Lucida Console" w:hAnsi="Lucida Console"/>
              </w:rPr>
              <w:t>:  0.333333333333333 "</w:t>
            </w:r>
          </w:p>
          <w:p w14:paraId="50A0CD78" w14:textId="77777777" w:rsidR="001D47F4" w:rsidRDefault="1CC6B03A" w:rsidP="001D47F4">
            <w:pPr>
              <w:pStyle w:val="PreformattedText"/>
            </w:pPr>
            <w:r>
              <w:t xml:space="preserve">     </w:t>
            </w:r>
            <w:r w:rsidRPr="1CC6B03A">
              <w:rPr>
                <w:rFonts w:ascii="Lucida Console" w:hAnsi="Lucida Console"/>
              </w:rPr>
              <w:t>Actual:  0 0[1] "Cluster:  3    mean:  0 "</w:t>
            </w:r>
          </w:p>
          <w:p w14:paraId="43F7600A" w14:textId="77777777" w:rsidR="001D47F4" w:rsidRDefault="1CC6B03A" w:rsidP="001D47F4">
            <w:pPr>
              <w:pStyle w:val="PreformattedText"/>
            </w:pPr>
            <w:r>
              <w:t xml:space="preserve">     </w:t>
            </w:r>
            <w:r w:rsidRPr="1CC6B03A">
              <w:rPr>
                <w:rFonts w:ascii="Lucida Console" w:hAnsi="Lucida Console"/>
              </w:rPr>
              <w:t xml:space="preserve">Actual:  0 0 0 0 0 0 0[1] "Cluster:  4    </w:t>
            </w:r>
            <w:proofErr w:type="gramStart"/>
            <w:r w:rsidRPr="1CC6B03A">
              <w:rPr>
                <w:rFonts w:ascii="Lucida Console" w:hAnsi="Lucida Console"/>
              </w:rPr>
              <w:t>mean</w:t>
            </w:r>
            <w:proofErr w:type="gramEnd"/>
            <w:r w:rsidRPr="1CC6B03A">
              <w:rPr>
                <w:rFonts w:ascii="Lucida Console" w:hAnsi="Lucida Console"/>
              </w:rPr>
              <w:t>:  0 "</w:t>
            </w:r>
          </w:p>
          <w:p w14:paraId="042C4B9C" w14:textId="77777777" w:rsidR="001D47F4" w:rsidRDefault="1CC6B03A" w:rsidP="001D47F4">
            <w:pPr>
              <w:pStyle w:val="PreformattedText"/>
            </w:pPr>
            <w:r>
              <w:t xml:space="preserve">     </w:t>
            </w:r>
            <w:r w:rsidRPr="1CC6B03A">
              <w:rPr>
                <w:rFonts w:ascii="Lucida Console" w:hAnsi="Lucida Console"/>
              </w:rPr>
              <w:t xml:space="preserve">Actual:  0 1 1 1[1] "Cluster:  5    </w:t>
            </w:r>
            <w:proofErr w:type="gramStart"/>
            <w:r w:rsidRPr="1CC6B03A">
              <w:rPr>
                <w:rFonts w:ascii="Lucida Console" w:hAnsi="Lucida Console"/>
              </w:rPr>
              <w:t>mean</w:t>
            </w:r>
            <w:proofErr w:type="gramEnd"/>
            <w:r w:rsidRPr="1CC6B03A">
              <w:rPr>
                <w:rFonts w:ascii="Lucida Console" w:hAnsi="Lucida Console"/>
              </w:rPr>
              <w:t>:  0.75 "</w:t>
            </w:r>
          </w:p>
          <w:p w14:paraId="325D4955" w14:textId="77777777" w:rsidR="001D47F4" w:rsidRDefault="1CC6B03A" w:rsidP="001D47F4">
            <w:pPr>
              <w:pStyle w:val="PreformattedText"/>
            </w:pPr>
            <w:r>
              <w:t xml:space="preserve">     </w:t>
            </w:r>
            <w:r w:rsidRPr="1CC6B03A">
              <w:rPr>
                <w:rFonts w:ascii="Lucida Console" w:hAnsi="Lucida Console"/>
              </w:rPr>
              <w:t>Actual:  0 1[1] "Cluster:  6    mean:  0.5 "</w:t>
            </w:r>
          </w:p>
          <w:p w14:paraId="3FD31B6B" w14:textId="77777777" w:rsidR="001D47F4" w:rsidRDefault="1CC6B03A" w:rsidP="001D47F4">
            <w:pPr>
              <w:pStyle w:val="PreformattedText"/>
            </w:pPr>
            <w:r>
              <w:t xml:space="preserve">     </w:t>
            </w:r>
            <w:r w:rsidRPr="1CC6B03A">
              <w:rPr>
                <w:rFonts w:ascii="Lucida Console" w:hAnsi="Lucida Console"/>
              </w:rPr>
              <w:t xml:space="preserve">Actual:  0[1] "Cluster:  7    </w:t>
            </w:r>
            <w:proofErr w:type="gramStart"/>
            <w:r w:rsidRPr="1CC6B03A">
              <w:rPr>
                <w:rFonts w:ascii="Lucida Console" w:hAnsi="Lucida Console"/>
              </w:rPr>
              <w:t>mean</w:t>
            </w:r>
            <w:proofErr w:type="gramEnd"/>
            <w:r w:rsidRPr="1CC6B03A">
              <w:rPr>
                <w:rFonts w:ascii="Lucida Console" w:hAnsi="Lucida Console"/>
              </w:rPr>
              <w:t>:  0 "</w:t>
            </w:r>
          </w:p>
          <w:p w14:paraId="20CFB409" w14:textId="77777777" w:rsidR="001D47F4" w:rsidRDefault="1CC6B03A" w:rsidP="001D47F4">
            <w:pPr>
              <w:pStyle w:val="PreformattedText"/>
              <w:rPr>
                <w:rFonts w:ascii="Lucida Console" w:hAnsi="Lucida Console"/>
              </w:rPr>
            </w:pPr>
            <w:r w:rsidRPr="1CC6B03A">
              <w:rPr>
                <w:rFonts w:ascii="Lucida Console" w:hAnsi="Lucida Console"/>
              </w:rPr>
              <w:t>[1] "==========================="</w:t>
            </w:r>
          </w:p>
          <w:p w14:paraId="5B3A80C7"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8"</w:t>
            </w:r>
          </w:p>
          <w:p w14:paraId="6E6B4561" w14:textId="77777777" w:rsidR="001D47F4" w:rsidRDefault="1CC6B03A" w:rsidP="001D47F4">
            <w:pPr>
              <w:pStyle w:val="PreformattedText"/>
            </w:pPr>
            <w:r>
              <w:t xml:space="preserve">     </w:t>
            </w:r>
            <w:r w:rsidRPr="1CC6B03A">
              <w:rPr>
                <w:rFonts w:ascii="Lucida Console" w:hAnsi="Lucida Console"/>
              </w:rPr>
              <w:t>Actual:  0 0 0 0 1 1[1] "Cluster:  1    mean:  0.333333333333333 "</w:t>
            </w:r>
          </w:p>
          <w:p w14:paraId="24519A71"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99EB2CC" w14:textId="77777777" w:rsidR="001D47F4" w:rsidRDefault="1CC6B03A" w:rsidP="001D47F4">
            <w:pPr>
              <w:pStyle w:val="PreformattedText"/>
            </w:pPr>
            <w:r>
              <w:t xml:space="preserve">     </w:t>
            </w:r>
            <w:r w:rsidRPr="1CC6B03A">
              <w:rPr>
                <w:rFonts w:ascii="Lucida Console" w:hAnsi="Lucida Console"/>
              </w:rPr>
              <w:t>Actual:  0 1 1 1[1] "Cluster:  3    mean:  0.75 "</w:t>
            </w:r>
          </w:p>
          <w:p w14:paraId="083E1C79" w14:textId="77777777" w:rsidR="001D47F4" w:rsidRDefault="1CC6B03A" w:rsidP="001D47F4">
            <w:pPr>
              <w:pStyle w:val="PreformattedText"/>
            </w:pPr>
            <w:r>
              <w:t xml:space="preserve">     </w:t>
            </w:r>
            <w:r w:rsidRPr="1CC6B03A">
              <w:rPr>
                <w:rFonts w:ascii="Lucida Console" w:hAnsi="Lucida Console"/>
              </w:rPr>
              <w:t xml:space="preserve">Actual:  0 1[1] "Cluster:  4    </w:t>
            </w:r>
            <w:proofErr w:type="gramStart"/>
            <w:r w:rsidRPr="1CC6B03A">
              <w:rPr>
                <w:rFonts w:ascii="Lucida Console" w:hAnsi="Lucida Console"/>
              </w:rPr>
              <w:t>mean</w:t>
            </w:r>
            <w:proofErr w:type="gramEnd"/>
            <w:r w:rsidRPr="1CC6B03A">
              <w:rPr>
                <w:rFonts w:ascii="Lucida Console" w:hAnsi="Lucida Console"/>
              </w:rPr>
              <w:t>:  0.5 "</w:t>
            </w:r>
          </w:p>
          <w:p w14:paraId="51D6F1B2" w14:textId="77777777" w:rsidR="001D47F4" w:rsidRDefault="1CC6B03A" w:rsidP="001D47F4">
            <w:pPr>
              <w:pStyle w:val="PreformattedText"/>
            </w:pPr>
            <w:r>
              <w:t xml:space="preserve">     </w:t>
            </w:r>
            <w:r w:rsidRPr="1CC6B03A">
              <w:rPr>
                <w:rFonts w:ascii="Lucida Console" w:hAnsi="Lucida Console"/>
              </w:rPr>
              <w:t xml:space="preserve">Actual:  0[1] "Cluster:  5    </w:t>
            </w:r>
            <w:proofErr w:type="gramStart"/>
            <w:r w:rsidRPr="1CC6B03A">
              <w:rPr>
                <w:rFonts w:ascii="Lucida Console" w:hAnsi="Lucida Console"/>
              </w:rPr>
              <w:t>mean</w:t>
            </w:r>
            <w:proofErr w:type="gramEnd"/>
            <w:r w:rsidRPr="1CC6B03A">
              <w:rPr>
                <w:rFonts w:ascii="Lucida Console" w:hAnsi="Lucida Console"/>
              </w:rPr>
              <w:t>:  0 "</w:t>
            </w:r>
          </w:p>
          <w:p w14:paraId="3E032C28" w14:textId="77777777" w:rsidR="001D47F4" w:rsidRDefault="1CC6B03A" w:rsidP="001D47F4">
            <w:pPr>
              <w:pStyle w:val="PreformattedText"/>
            </w:pPr>
            <w:r>
              <w:t xml:space="preserve">     </w:t>
            </w:r>
            <w:r w:rsidRPr="1CC6B03A">
              <w:rPr>
                <w:rFonts w:ascii="Lucida Console" w:hAnsi="Lucida Console"/>
              </w:rPr>
              <w:t>Actual:  0[1] "Cluster:  6    mean:  0 "</w:t>
            </w:r>
          </w:p>
          <w:p w14:paraId="1AC1C2FD" w14:textId="77777777" w:rsidR="001D47F4" w:rsidRDefault="1CC6B03A" w:rsidP="001D47F4">
            <w:pPr>
              <w:pStyle w:val="PreformattedText"/>
            </w:pPr>
            <w:r>
              <w:t xml:space="preserve">     </w:t>
            </w:r>
            <w:r w:rsidRPr="1CC6B03A">
              <w:rPr>
                <w:rFonts w:ascii="Lucida Console" w:hAnsi="Lucida Console"/>
              </w:rPr>
              <w:t xml:space="preserve">Actual:  0 0 0 0 0 0[1] "Cluster:  7    </w:t>
            </w:r>
            <w:proofErr w:type="gramStart"/>
            <w:r w:rsidRPr="1CC6B03A">
              <w:rPr>
                <w:rFonts w:ascii="Lucida Console" w:hAnsi="Lucida Console"/>
              </w:rPr>
              <w:t>mean</w:t>
            </w:r>
            <w:proofErr w:type="gramEnd"/>
            <w:r w:rsidRPr="1CC6B03A">
              <w:rPr>
                <w:rFonts w:ascii="Lucida Console" w:hAnsi="Lucida Console"/>
              </w:rPr>
              <w:t>:  0 "</w:t>
            </w:r>
          </w:p>
          <w:p w14:paraId="16623031" w14:textId="77777777" w:rsidR="001D47F4" w:rsidRDefault="1CC6B03A" w:rsidP="001D47F4">
            <w:pPr>
              <w:pStyle w:val="PreformattedText"/>
            </w:pPr>
            <w:r>
              <w:t xml:space="preserve">     </w:t>
            </w:r>
            <w:r w:rsidRPr="1CC6B03A">
              <w:rPr>
                <w:rFonts w:ascii="Lucida Console" w:hAnsi="Lucida Console"/>
              </w:rPr>
              <w:t>Actual:  0 0[1] "Cluster:  8    mean:  0 "</w:t>
            </w:r>
          </w:p>
          <w:p w14:paraId="4FDF77D4" w14:textId="77777777" w:rsidR="001D47F4" w:rsidRDefault="1CC6B03A" w:rsidP="001D47F4">
            <w:pPr>
              <w:pStyle w:val="PreformattedText"/>
              <w:rPr>
                <w:rFonts w:ascii="Lucida Console" w:hAnsi="Lucida Console"/>
              </w:rPr>
            </w:pPr>
            <w:r w:rsidRPr="1CC6B03A">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66" w:name="rstudio_console_output"/>
      <w:bookmarkEnd w:id="66"/>
    </w:p>
    <w:p w14:paraId="49EDC74E" w14:textId="51ACD701" w:rsidR="002F5483" w:rsidRDefault="1C63B566" w:rsidP="002F5483">
      <w:pPr>
        <w:pStyle w:val="Heading1"/>
      </w:pPr>
      <w:r>
        <w:t>Conclusions</w:t>
      </w:r>
    </w:p>
    <w:p w14:paraId="1C97BEB0" w14:textId="6AA8A483" w:rsidR="002F5483" w:rsidRDefault="001805C0" w:rsidP="001805C0">
      <w:r>
        <w:t>In conclusion, while our findings did not exactly match the paper</w:t>
      </w:r>
      <w:r w:rsidR="00612258">
        <w:t>'</w:t>
      </w:r>
      <w:r>
        <w:t>s, we were able to examine the data in new ways.  Our tree</w:t>
      </w:r>
      <w:r w:rsidR="00610CBE">
        <w:t>-</w:t>
      </w:r>
      <w:r>
        <w:t xml:space="preserve">based approaches revealed that the expression of the SPATS2L gene is enough to classify patients without any more data, which is a very important fact </w:t>
      </w:r>
      <w:r w:rsidR="002E305A">
        <w:t>supporting</w:t>
      </w:r>
      <w:r>
        <w:t xml:space="preserve"> the arguments made in the original paper.  Our </w:t>
      </w:r>
      <w:r w:rsidR="007E1415">
        <w:t>work reducing the model shows that the model can be massively reduced without</w:t>
      </w:r>
      <w:r w:rsidR="00610CBE">
        <w:t xml:space="preserve"> significant loss of information</w:t>
      </w:r>
      <w:r w:rsidR="007E1415">
        <w:t xml:space="preserve">.  Using SVM’s we were able to completely model the data with a very low error rate.  Unsupervised learning however underscored the complexity of biology.  Even though Supervised methods were able to model the data with high accuracy, there are so many more elements influencing gene expression than just psoriasis.  A major factor in all this analysis was the problem </w:t>
      </w:r>
      <w:r w:rsidR="00445281">
        <w:t>of</w:t>
      </w:r>
      <w:r w:rsidR="007E1415">
        <w:t xml:space="preserve"> a large feature space </w:t>
      </w:r>
      <w:r w:rsidR="00445281">
        <w:t xml:space="preserve">combined with </w:t>
      </w:r>
      <w:r w:rsidR="007E1415">
        <w:t xml:space="preserve">a small </w:t>
      </w:r>
      <w:r w:rsidR="00445281">
        <w:t>sample</w:t>
      </w:r>
      <w:r w:rsidR="007E1415">
        <w:t xml:space="preserve"> set.  This property makes drawing conclusions difficult, as there is not much data to back up any point of view (only 24 patients).</w:t>
      </w:r>
      <w:r w:rsidR="00C737A4">
        <w:t xml:space="preserve">  Beyond the limited quantity of data, the emphasis on patients with psoriasis leads to the data being a poor model for the </w:t>
      </w:r>
      <w:r w:rsidR="00E31244">
        <w:lastRenderedPageBreak/>
        <w:t>population</w:t>
      </w:r>
      <w:r w:rsidR="00C737A4">
        <w:t>.</w:t>
      </w:r>
      <w:r w:rsidR="007E1415">
        <w:t xml:space="preserve">  Future work can therefore be done gathering larger datasets for more complete evaluations.</w:t>
      </w:r>
      <w:r w:rsidR="005E3395">
        <w:t xml:space="preserve">  These new tactics proved very useful in providing new insights into this dataset.</w:t>
      </w:r>
    </w:p>
    <w:p w14:paraId="0977E224" w14:textId="77777777" w:rsidR="00E31244" w:rsidRPr="00C33581" w:rsidRDefault="00E31244" w:rsidP="001805C0">
      <w:pPr>
        <w:rPr>
          <w:b/>
          <w:bCs/>
        </w:rPr>
      </w:pPr>
    </w:p>
    <w:sdt>
      <w:sdtPr>
        <w:rPr>
          <w:rFonts w:asciiTheme="minorHAnsi" w:eastAsiaTheme="minorEastAsia" w:hAnsiTheme="minorHAnsi" w:cstheme="minorBidi"/>
        </w:rPr>
        <w:id w:val="-89234042"/>
        <w:docPartObj>
          <w:docPartGallery w:val="Bibliographies"/>
          <w:docPartUnique/>
        </w:docPartObj>
      </w:sdtPr>
      <w:sdtEndPr/>
      <w:sdtContent>
        <w:p w14:paraId="77C08BBD" w14:textId="062966C3" w:rsidR="00C33581" w:rsidRDefault="1C63B566">
          <w:pPr>
            <w:pStyle w:val="Heading1"/>
          </w:pPr>
          <w:r>
            <w:t>References</w:t>
          </w:r>
        </w:p>
        <w:sdt>
          <w:sdtPr>
            <w:id w:val="-573587230"/>
            <w:bibliography/>
          </w:sdtPr>
          <w:sdtEndPr/>
          <w:sdtContent>
            <w:p w14:paraId="533F3C82" w14:textId="77777777" w:rsidR="005E3395" w:rsidRDefault="00C33581" w:rsidP="005E3395">
              <w:pPr>
                <w:pStyle w:val="Bibliography"/>
                <w:ind w:left="720" w:hanging="720"/>
                <w:rPr>
                  <w:noProof/>
                </w:rPr>
              </w:pPr>
              <w:r>
                <w:fldChar w:fldCharType="begin"/>
              </w:r>
              <w:r>
                <w:instrText xml:space="preserve"> BIBLIOGRAPHY </w:instrText>
              </w:r>
              <w:r>
                <w:fldChar w:fldCharType="separate"/>
              </w:r>
              <w:r w:rsidR="005E3395">
                <w:rPr>
                  <w:noProof/>
                </w:rPr>
                <w:t xml:space="preserve">Hastie, Tibshirani, Friedman. </w:t>
              </w:r>
              <w:r w:rsidR="005E3395">
                <w:rPr>
                  <w:i/>
                  <w:iCs/>
                  <w:noProof/>
                </w:rPr>
                <w:t>The Elements of Statistical Learning</w:t>
              </w:r>
              <w:r w:rsidR="005E3395">
                <w:rPr>
                  <w:noProof/>
                </w:rPr>
                <w:t>. New York, New York: Springer, 2009. Ebook.</w:t>
              </w:r>
            </w:p>
            <w:p w14:paraId="3C012E8E" w14:textId="77777777" w:rsidR="005E3395" w:rsidRDefault="005E3395" w:rsidP="005E3395">
              <w:pPr>
                <w:pStyle w:val="Bibliography"/>
                <w:ind w:left="720" w:hanging="720"/>
                <w:rPr>
                  <w:noProof/>
                </w:rPr>
              </w:pPr>
              <w:r>
                <w:rPr>
                  <w:noProof/>
                </w:rPr>
                <w:t xml:space="preserve">James, Witten, Hastie, Tibshirani. </w:t>
              </w:r>
              <w:r>
                <w:rPr>
                  <w:i/>
                  <w:iCs/>
                  <w:noProof/>
                </w:rPr>
                <w:t>An Introduction to Statistical Learning with Applications in R</w:t>
              </w:r>
              <w:r>
                <w:rPr>
                  <w:noProof/>
                </w:rPr>
                <w:t>. New York, New York: Springer, 2013. Ebook.</w:t>
              </w:r>
            </w:p>
            <w:p w14:paraId="1463C392" w14:textId="77777777" w:rsidR="005E3395" w:rsidRDefault="005E3395" w:rsidP="005E3395">
              <w:pPr>
                <w:pStyle w:val="Bibliography"/>
                <w:ind w:left="720" w:hanging="720"/>
                <w:rPr>
                  <w:noProof/>
                </w:rPr>
              </w:pPr>
              <w:r>
                <w:rPr>
                  <w:noProof/>
                </w:rPr>
                <w:t xml:space="preserve">Meltzer, Sean Davis and Paul. "GEOquery: a bridge between the Gene Expression Omnibus (GEO) and BioConductor." </w:t>
              </w:r>
              <w:r>
                <w:rPr>
                  <w:i/>
                  <w:iCs/>
                  <w:noProof/>
                </w:rPr>
                <w:t>Bioinformatics</w:t>
              </w:r>
              <w:r>
                <w:rPr>
                  <w:noProof/>
                </w:rPr>
                <w:t xml:space="preserve"> (2007): 1846 -- 1847.</w:t>
              </w:r>
            </w:p>
            <w:p w14:paraId="5252848A" w14:textId="77777777" w:rsidR="005E3395" w:rsidRDefault="005E3395" w:rsidP="005E3395">
              <w:pPr>
                <w:pStyle w:val="Bibliography"/>
                <w:ind w:left="720" w:hanging="720"/>
                <w:rPr>
                  <w:noProof/>
                </w:rPr>
              </w:pPr>
              <w:r>
                <w:rPr>
                  <w:noProof/>
                </w:rPr>
                <w:t xml:space="preserve">Nuria Palau, Antonio Julia, Carlos Ferrandiz, Lluis Puig, Eduardo Fonsesa, Emilia Fernandez, Maria Lopez-Lasanta, Raul Tortosa, and Sara Marsal. "Genome-wide transcriptional analysis of T cell activation reveals differential gene expression associated with psoriasis." </w:t>
              </w:r>
              <w:r>
                <w:rPr>
                  <w:i/>
                  <w:iCs/>
                  <w:noProof/>
                </w:rPr>
                <w:t>BMC Genomics</w:t>
              </w:r>
              <w:r>
                <w:rPr>
                  <w:noProof/>
                </w:rPr>
                <w:t xml:space="preserve"> (2013).</w:t>
              </w:r>
            </w:p>
            <w:p w14:paraId="30BDCE58" w14:textId="0BC54B34" w:rsidR="00C33581" w:rsidRDefault="00C33581">
              <w:r>
                <w:rPr>
                  <w:b/>
                  <w:bCs/>
                  <w:noProof/>
                </w:rPr>
                <w:fldChar w:fldCharType="end"/>
              </w:r>
            </w:p>
          </w:sdtContent>
        </w:sdt>
      </w:sdtContent>
    </w:sdt>
    <w:p w14:paraId="7338BD9E" w14:textId="5339E745" w:rsidR="00377514" w:rsidRDefault="00377514">
      <w:pPr>
        <w:suppressAutoHyphens w:val="0"/>
      </w:pPr>
      <w:r>
        <w:br w:type="page"/>
      </w:r>
    </w:p>
    <w:p w14:paraId="6B00E5E1" w14:textId="0B7A2C9B" w:rsidR="00645935" w:rsidRDefault="1C63B566" w:rsidP="00645935">
      <w:pPr>
        <w:pStyle w:val="Heading1"/>
      </w:pPr>
      <w:r>
        <w:lastRenderedPageBreak/>
        <w:t>Source Code</w:t>
      </w:r>
      <w:r w:rsidR="0027048A">
        <w:t xml:space="preserve">:  </w:t>
      </w:r>
      <w:r w:rsidR="00824517">
        <w:t>The R code used in this paper was submitted separately</w:t>
      </w:r>
    </w:p>
    <w:p w14:paraId="0CFBD38E" w14:textId="21E18B97" w:rsidR="00824517" w:rsidRDefault="00824517" w:rsidP="00824517">
      <w:r>
        <w:t>Function List:</w:t>
      </w:r>
    </w:p>
    <w:p w14:paraId="784A1A4E" w14:textId="18886BF5" w:rsidR="00E032D8" w:rsidRDefault="00E032D8" w:rsidP="00824517">
      <w:pPr>
        <w:pStyle w:val="ListParagraph"/>
        <w:numPr>
          <w:ilvl w:val="0"/>
          <w:numId w:val="20"/>
        </w:numPr>
      </w:pPr>
      <w:proofErr w:type="spellStart"/>
      <w:r>
        <w:t>ExamineData.R</w:t>
      </w:r>
      <w:proofErr w:type="spellEnd"/>
    </w:p>
    <w:p w14:paraId="44A251A6" w14:textId="541CF618" w:rsidR="00824517" w:rsidRDefault="00824517" w:rsidP="00824517">
      <w:pPr>
        <w:pStyle w:val="ListParagraph"/>
        <w:numPr>
          <w:ilvl w:val="0"/>
          <w:numId w:val="20"/>
        </w:numPr>
      </w:pPr>
      <w:proofErr w:type="spellStart"/>
      <w:r w:rsidRPr="00377514">
        <w:t>Lasso.r</w:t>
      </w:r>
      <w:proofErr w:type="spellEnd"/>
    </w:p>
    <w:p w14:paraId="7619CA1C" w14:textId="707BB213" w:rsidR="00824517" w:rsidRDefault="00824517" w:rsidP="00824517">
      <w:pPr>
        <w:pStyle w:val="ListParagraph"/>
        <w:numPr>
          <w:ilvl w:val="0"/>
          <w:numId w:val="20"/>
        </w:numPr>
      </w:pPr>
      <w:r>
        <w:t>PCA.R</w:t>
      </w:r>
    </w:p>
    <w:p w14:paraId="546B6A87" w14:textId="3B39624F" w:rsidR="00824517" w:rsidRDefault="00824517" w:rsidP="00824517">
      <w:pPr>
        <w:pStyle w:val="ListParagraph"/>
        <w:numPr>
          <w:ilvl w:val="0"/>
          <w:numId w:val="20"/>
        </w:numPr>
      </w:pPr>
      <w:proofErr w:type="spellStart"/>
      <w:r>
        <w:t>Step.r</w:t>
      </w:r>
      <w:proofErr w:type="spellEnd"/>
    </w:p>
    <w:p w14:paraId="237D418D" w14:textId="4597C3A8" w:rsidR="00824517" w:rsidRDefault="00824517" w:rsidP="00824517">
      <w:pPr>
        <w:pStyle w:val="ListParagraph"/>
        <w:numPr>
          <w:ilvl w:val="0"/>
          <w:numId w:val="20"/>
        </w:numPr>
      </w:pPr>
      <w:proofErr w:type="spellStart"/>
      <w:r>
        <w:t>Trees.r</w:t>
      </w:r>
      <w:proofErr w:type="spellEnd"/>
    </w:p>
    <w:p w14:paraId="6A39E19D" w14:textId="55A52E06" w:rsidR="00076F12" w:rsidRDefault="00076F12" w:rsidP="00824517">
      <w:pPr>
        <w:pStyle w:val="ListParagraph"/>
        <w:numPr>
          <w:ilvl w:val="0"/>
          <w:numId w:val="20"/>
        </w:numPr>
      </w:pPr>
      <w:proofErr w:type="spellStart"/>
      <w:r>
        <w:t>Trees.r</w:t>
      </w:r>
      <w:proofErr w:type="spellEnd"/>
    </w:p>
    <w:p w14:paraId="3CE391E4" w14:textId="6B098B5A" w:rsidR="00F66091" w:rsidRDefault="00F66091" w:rsidP="00824517">
      <w:pPr>
        <w:pStyle w:val="ListParagraph"/>
        <w:numPr>
          <w:ilvl w:val="0"/>
          <w:numId w:val="20"/>
        </w:numPr>
      </w:pPr>
      <w:proofErr w:type="spellStart"/>
      <w:r>
        <w:t>SVM.r</w:t>
      </w:r>
      <w:proofErr w:type="spellEnd"/>
    </w:p>
    <w:p w14:paraId="6833ED82" w14:textId="18A73BD1" w:rsidR="00F66091" w:rsidRDefault="00F66091" w:rsidP="00824517">
      <w:pPr>
        <w:pStyle w:val="ListParagraph"/>
        <w:numPr>
          <w:ilvl w:val="0"/>
          <w:numId w:val="20"/>
        </w:numPr>
      </w:pPr>
      <w:proofErr w:type="spellStart"/>
      <w:r>
        <w:t>Kmeans.r</w:t>
      </w:r>
      <w:proofErr w:type="spellEnd"/>
    </w:p>
    <w:p w14:paraId="62AE913F" w14:textId="511207F7" w:rsidR="000D2D1B" w:rsidRDefault="000D2D1B" w:rsidP="00824517">
      <w:pPr>
        <w:pStyle w:val="ListParagraph"/>
        <w:numPr>
          <w:ilvl w:val="0"/>
          <w:numId w:val="20"/>
        </w:numPr>
      </w:pPr>
      <w:r>
        <w:t>Ps-</w:t>
      </w:r>
      <w:proofErr w:type="spellStart"/>
      <w:r>
        <w:t>DataSet.r</w:t>
      </w:r>
      <w:proofErr w:type="spellEnd"/>
    </w:p>
    <w:p w14:paraId="71391E0A" w14:textId="68F88945" w:rsidR="009D2D38" w:rsidRDefault="009D2D38">
      <w:pPr>
        <w:suppressAutoHyphens w:val="0"/>
      </w:pPr>
      <w:r>
        <w:br w:type="page"/>
      </w:r>
    </w:p>
    <w:p w14:paraId="34541653" w14:textId="6D88411C" w:rsidR="003D3DE5" w:rsidRDefault="1C63B566" w:rsidP="0058044D">
      <w:pPr>
        <w:pStyle w:val="Heading1"/>
      </w:pPr>
      <w:r>
        <w:lastRenderedPageBreak/>
        <w:t xml:space="preserve">Referenced Tables from </w:t>
      </w:r>
      <w:r w:rsidR="00FE2423">
        <w:t xml:space="preserve">Psoriasis </w:t>
      </w:r>
      <w:r>
        <w:t>paper</w:t>
      </w:r>
    </w:p>
    <w:p w14:paraId="0AE7D137" w14:textId="2C19E939" w:rsidR="007847EB" w:rsidRDefault="007847EB" w:rsidP="007847EB">
      <w:pPr>
        <w:pStyle w:val="Caption"/>
        <w:keepNext/>
      </w:pPr>
      <w:bookmarkStart w:id="67" w:name="_Ref513653686"/>
      <w:bookmarkStart w:id="68" w:name="_Ref513653678"/>
      <w:r>
        <w:t xml:space="preserve">Table </w:t>
      </w:r>
      <w:r w:rsidR="001243B7">
        <w:fldChar w:fldCharType="begin"/>
      </w:r>
      <w:r w:rsidR="001243B7">
        <w:instrText xml:space="preserve"> SEQ Table \* ARABIC </w:instrText>
      </w:r>
      <w:r w:rsidR="001243B7">
        <w:fldChar w:fldCharType="separate"/>
      </w:r>
      <w:r w:rsidR="00267AAD">
        <w:rPr>
          <w:noProof/>
        </w:rPr>
        <w:t>6</w:t>
      </w:r>
      <w:r w:rsidR="001243B7">
        <w:rPr>
          <w:noProof/>
        </w:rPr>
        <w:fldChar w:fldCharType="end"/>
      </w:r>
      <w:bookmarkEnd w:id="67"/>
      <w:r>
        <w:t>: Significantly Upregulated genes in Psoriasis patients compared to healthy controls</w:t>
      </w:r>
      <w:bookmarkEnd w:id="68"/>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0FC20D31" w14:textId="5196E5EC" w:rsidR="006742EC" w:rsidRDefault="4BC61DC6" w:rsidP="006742EC">
            <w:r>
              <w:t>Probe</w:t>
            </w:r>
          </w:p>
        </w:tc>
        <w:tc>
          <w:tcPr>
            <w:tcW w:w="2345" w:type="dxa"/>
          </w:tcPr>
          <w:p w14:paraId="2280CB8C" w14:textId="24FF8114" w:rsidR="006742EC" w:rsidRDefault="4BC61DC6" w:rsidP="006742EC">
            <w:r>
              <w:t>Gene</w:t>
            </w:r>
          </w:p>
        </w:tc>
        <w:tc>
          <w:tcPr>
            <w:tcW w:w="2339" w:type="dxa"/>
          </w:tcPr>
          <w:p w14:paraId="420D7CEC" w14:textId="790796C8" w:rsidR="006742EC" w:rsidRDefault="4BC61DC6" w:rsidP="006742EC">
            <w:r>
              <w:t>Fold Change</w:t>
            </w:r>
          </w:p>
        </w:tc>
        <w:tc>
          <w:tcPr>
            <w:tcW w:w="2318" w:type="dxa"/>
          </w:tcPr>
          <w:p w14:paraId="1A7E3304" w14:textId="3330718A" w:rsidR="006742EC" w:rsidRDefault="4BC61DC6" w:rsidP="006742EC">
            <w:r>
              <w:t>P value</w:t>
            </w:r>
          </w:p>
        </w:tc>
      </w:tr>
      <w:tr w:rsidR="006742EC" w14:paraId="45CA995B" w14:textId="77777777" w:rsidTr="4BC61DC6">
        <w:tc>
          <w:tcPr>
            <w:tcW w:w="2358" w:type="dxa"/>
          </w:tcPr>
          <w:tbl>
            <w:tblPr>
              <w:tblW w:w="1680" w:type="dxa"/>
              <w:tblLook w:val="04A0" w:firstRow="1" w:lastRow="0" w:firstColumn="1" w:lastColumn="0" w:noHBand="0" w:noVBand="1"/>
            </w:tblPr>
            <w:tblGrid>
              <w:gridCol w:w="1680"/>
            </w:tblGrid>
            <w:tr w:rsidR="006742EC" w:rsidRPr="006742EC" w14:paraId="0B36F82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ED06171"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ILMN_1683678</w:t>
                  </w:r>
                </w:p>
              </w:tc>
            </w:tr>
            <w:tr w:rsidR="006742EC" w:rsidRPr="006742EC" w14:paraId="4827CEE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DBC5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ILMN_1735014</w:t>
                  </w:r>
                </w:p>
              </w:tc>
            </w:tr>
            <w:tr w:rsidR="006742EC" w:rsidRPr="006742EC" w14:paraId="3D24E5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3923F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ILMN_1703263</w:t>
                  </w:r>
                </w:p>
              </w:tc>
            </w:tr>
            <w:tr w:rsidR="006742EC" w:rsidRPr="006742EC" w14:paraId="3C9A7F3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B7E053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ILMN_2322498</w:t>
                  </w:r>
                </w:p>
              </w:tc>
            </w:tr>
            <w:tr w:rsidR="006742EC" w:rsidRPr="006742EC" w14:paraId="267993D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E10682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ILMN_2246956</w:t>
                  </w:r>
                </w:p>
              </w:tc>
            </w:tr>
            <w:tr w:rsidR="006742EC" w:rsidRPr="006742EC" w14:paraId="2677813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1286A0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ILMN_2397721</w:t>
                  </w:r>
                </w:p>
              </w:tc>
            </w:tr>
            <w:tr w:rsidR="006742EC" w:rsidRPr="006742EC" w14:paraId="5402CB1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A5783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ILMN_1781285</w:t>
                  </w:r>
                </w:p>
              </w:tc>
            </w:tr>
            <w:tr w:rsidR="006742EC" w:rsidRPr="006742EC" w14:paraId="079D975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A3753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ILMN_2321064</w:t>
                  </w:r>
                </w:p>
              </w:tc>
            </w:tr>
            <w:tr w:rsidR="006742EC" w:rsidRPr="006742EC" w14:paraId="5C3F3D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3C4495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ILMN_1731107</w:t>
                  </w:r>
                </w:p>
              </w:tc>
            </w:tr>
            <w:tr w:rsidR="006742EC" w:rsidRPr="006742EC" w14:paraId="486BDBC1"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201FA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ILMN_1729749</w:t>
                  </w:r>
                </w:p>
              </w:tc>
            </w:tr>
            <w:tr w:rsidR="006742EC" w:rsidRPr="006742EC" w14:paraId="1183948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CDA65E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ILMN_2095660</w:t>
                  </w:r>
                </w:p>
              </w:tc>
            </w:tr>
            <w:tr w:rsidR="006742EC" w:rsidRPr="006742EC" w14:paraId="4F627B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FE6AC0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ILMN_1681301</w:t>
                  </w:r>
                </w:p>
              </w:tc>
            </w:tr>
            <w:tr w:rsidR="006742EC" w:rsidRPr="006742EC" w14:paraId="0F6BE36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102250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ILMN_1767470</w:t>
                  </w:r>
                </w:p>
              </w:tc>
            </w:tr>
            <w:tr w:rsidR="006742EC" w:rsidRPr="006742EC" w14:paraId="51B4349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9000B09"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ILMN_1735979</w:t>
                  </w:r>
                </w:p>
              </w:tc>
            </w:tr>
            <w:tr w:rsidR="006742EC" w:rsidRPr="006742EC" w14:paraId="2B46374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952099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ILMN_1719543</w:t>
                  </w:r>
                </w:p>
              </w:tc>
            </w:tr>
            <w:tr w:rsidR="006742EC" w:rsidRPr="006742EC" w14:paraId="20D63EB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FC26C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ILMN_2188333</w:t>
                  </w:r>
                </w:p>
              </w:tc>
            </w:tr>
            <w:tr w:rsidR="006742EC" w:rsidRPr="006742EC" w14:paraId="455B721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3188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ILMN_1776723</w:t>
                  </w:r>
                </w:p>
              </w:tc>
            </w:tr>
            <w:tr w:rsidR="006742EC" w:rsidRPr="006742EC" w14:paraId="4E5B875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03438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ILMN_1721626</w:t>
                  </w:r>
                </w:p>
              </w:tc>
            </w:tr>
            <w:tr w:rsidR="006742EC" w:rsidRPr="006742EC" w14:paraId="3D5AE58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864C80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ILMN_1773742</w:t>
                  </w:r>
                </w:p>
              </w:tc>
            </w:tr>
            <w:tr w:rsidR="006742EC" w:rsidRPr="006742EC" w14:paraId="7C0DC0A8"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32420D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ILMN_1741003</w:t>
                  </w:r>
                </w:p>
              </w:tc>
            </w:tr>
            <w:tr w:rsidR="006742EC" w:rsidRPr="006742EC" w14:paraId="707E64E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6A4EF5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ILMN_1729374</w:t>
                  </w:r>
                </w:p>
              </w:tc>
            </w:tr>
            <w:tr w:rsidR="006742EC" w:rsidRPr="006742EC" w14:paraId="63CFED5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BF291CB"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ILMN_1660368</w:t>
                  </w:r>
                </w:p>
              </w:tc>
            </w:tr>
            <w:tr w:rsidR="006742EC" w:rsidRPr="006742EC" w14:paraId="7EDBCE4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D0FF3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ILMN_2406410</w:t>
                  </w:r>
                </w:p>
              </w:tc>
            </w:tr>
            <w:tr w:rsidR="006742EC" w:rsidRPr="006742EC" w14:paraId="2578D1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863A5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ILMN_2305112</w:t>
                  </w:r>
                </w:p>
              </w:tc>
            </w:tr>
            <w:tr w:rsidR="006742EC" w:rsidRPr="006742EC" w14:paraId="487D0E1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703666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ILMN_2284998</w:t>
                  </w:r>
                </w:p>
              </w:tc>
            </w:tr>
          </w:tbl>
          <w:p w14:paraId="71BEB874" w14:textId="77777777" w:rsidR="006742EC" w:rsidRDefault="006742EC" w:rsidP="006742EC"/>
        </w:tc>
        <w:tc>
          <w:tcPr>
            <w:tcW w:w="2345" w:type="dxa"/>
          </w:tcPr>
          <w:tbl>
            <w:tblPr>
              <w:tblW w:w="1420" w:type="dxa"/>
              <w:tblLook w:val="04A0" w:firstRow="1" w:lastRow="0" w:firstColumn="1" w:lastColumn="0" w:noHBand="0" w:noVBand="1"/>
            </w:tblPr>
            <w:tblGrid>
              <w:gridCol w:w="1420"/>
            </w:tblGrid>
            <w:tr w:rsidR="006742EC" w:rsidRPr="006742EC" w14:paraId="4D1B9A0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D31086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SPATS2L</w:t>
                  </w:r>
                </w:p>
              </w:tc>
            </w:tr>
            <w:tr w:rsidR="006742EC" w:rsidRPr="006742EC" w14:paraId="74843C5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36F1C7A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KLF6</w:t>
                  </w:r>
                </w:p>
              </w:tc>
            </w:tr>
            <w:tr w:rsidR="006742EC" w:rsidRPr="006742EC" w14:paraId="25885CF3"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00B88B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SP140</w:t>
                  </w:r>
                </w:p>
              </w:tc>
            </w:tr>
            <w:tr w:rsidR="006742EC" w:rsidRPr="006742EC" w14:paraId="1150C00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629DE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RORA</w:t>
                  </w:r>
                </w:p>
              </w:tc>
            </w:tr>
            <w:tr w:rsidR="006742EC" w:rsidRPr="006742EC" w14:paraId="47FEDAC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1E2771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BCL2</w:t>
                  </w:r>
                </w:p>
              </w:tc>
            </w:tr>
            <w:tr w:rsidR="006742EC" w:rsidRPr="006742EC" w14:paraId="2DADD6B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71C246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GLB1</w:t>
                  </w:r>
                </w:p>
              </w:tc>
            </w:tr>
            <w:tr w:rsidR="006742EC" w:rsidRPr="006742EC" w14:paraId="52E7007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1130D0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DUSP1</w:t>
                  </w:r>
                </w:p>
              </w:tc>
            </w:tr>
            <w:tr w:rsidR="006742EC" w:rsidRPr="006742EC" w14:paraId="1D16C43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309769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BAX</w:t>
                  </w:r>
                </w:p>
              </w:tc>
            </w:tr>
            <w:tr w:rsidR="006742EC" w:rsidRPr="006742EC" w14:paraId="4B4ADE57"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D7136A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CCDC92</w:t>
                  </w:r>
                </w:p>
              </w:tc>
            </w:tr>
            <w:tr w:rsidR="006742EC" w:rsidRPr="006742EC" w14:paraId="5180E51A"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2408D7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HERC5</w:t>
                  </w:r>
                </w:p>
              </w:tc>
            </w:tr>
            <w:tr w:rsidR="006742EC" w:rsidRPr="006742EC" w14:paraId="6FDFE5C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58E1F77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TMEM156</w:t>
                  </w:r>
                </w:p>
              </w:tc>
            </w:tr>
            <w:tr w:rsidR="006742EC" w:rsidRPr="006742EC" w14:paraId="4B19089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7ED0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AIM2</w:t>
                  </w:r>
                </w:p>
              </w:tc>
            </w:tr>
            <w:tr w:rsidR="006742EC" w:rsidRPr="006742EC" w14:paraId="023D655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A6A7CA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SCPEP1</w:t>
                  </w:r>
                </w:p>
              </w:tc>
            </w:tr>
            <w:tr w:rsidR="006742EC" w:rsidRPr="006742EC" w14:paraId="62ED6A9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866984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BCKDHA</w:t>
                  </w:r>
                </w:p>
              </w:tc>
            </w:tr>
            <w:tr w:rsidR="006742EC" w:rsidRPr="006742EC" w14:paraId="3F58CD4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1ED83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MAF</w:t>
                  </w:r>
                </w:p>
              </w:tc>
            </w:tr>
            <w:tr w:rsidR="006742EC" w:rsidRPr="006742EC" w14:paraId="57F8B69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CC90C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CD69</w:t>
                  </w:r>
                </w:p>
              </w:tc>
            </w:tr>
            <w:tr w:rsidR="006742EC" w:rsidRPr="006742EC" w14:paraId="3D883D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81CC5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PHF11</w:t>
                  </w:r>
                </w:p>
              </w:tc>
            </w:tr>
            <w:tr w:rsidR="006742EC" w:rsidRPr="006742EC" w14:paraId="121D02A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EA1D960"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ARID5B</w:t>
                  </w:r>
                </w:p>
              </w:tc>
            </w:tr>
            <w:tr w:rsidR="006742EC" w:rsidRPr="006742EC" w14:paraId="39FB6C8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FBA525"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DNAJB9</w:t>
                  </w:r>
                </w:p>
              </w:tc>
            </w:tr>
            <w:tr w:rsidR="006742EC" w:rsidRPr="006742EC" w14:paraId="22474CE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7F936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ANXA5</w:t>
                  </w:r>
                </w:p>
              </w:tc>
            </w:tr>
            <w:tr w:rsidR="006742EC" w:rsidRPr="006742EC" w14:paraId="73D6941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45F373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ETFB</w:t>
                  </w:r>
                </w:p>
              </w:tc>
            </w:tr>
            <w:tr w:rsidR="006742EC" w:rsidRPr="006742EC" w14:paraId="09F3E3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9FB54E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TRRAP</w:t>
                  </w:r>
                </w:p>
              </w:tc>
            </w:tr>
            <w:tr w:rsidR="006742EC" w:rsidRPr="006742EC" w14:paraId="5EFDCB8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C60F75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RHBDD2</w:t>
                  </w:r>
                </w:p>
              </w:tc>
            </w:tr>
            <w:tr w:rsidR="006742EC" w:rsidRPr="006742EC" w14:paraId="6B96006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76BF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CTH</w:t>
                  </w:r>
                </w:p>
              </w:tc>
            </w:tr>
            <w:tr w:rsidR="006742EC" w:rsidRPr="006742EC" w14:paraId="08E94C2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49B67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sz w:val="22"/>
                      <w:szCs w:val="22"/>
                      <w:lang w:eastAsia="en-US"/>
                    </w:rPr>
                  </w:pPr>
                  <w:r w:rsidRPr="4BC61DC6">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39"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18"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28F02F37" w14:textId="6C110762" w:rsidR="007847EB" w:rsidRDefault="007847EB" w:rsidP="007847EB">
      <w:pPr>
        <w:pStyle w:val="Caption"/>
        <w:keepNext/>
      </w:pPr>
      <w:bookmarkStart w:id="69" w:name="_Ref513653691"/>
      <w:r>
        <w:lastRenderedPageBreak/>
        <w:t xml:space="preserve">Table </w:t>
      </w:r>
      <w:r w:rsidR="001243B7">
        <w:fldChar w:fldCharType="begin"/>
      </w:r>
      <w:r w:rsidR="001243B7">
        <w:instrText xml:space="preserve"> SEQ Table \* ARABIC </w:instrText>
      </w:r>
      <w:r w:rsidR="001243B7">
        <w:fldChar w:fldCharType="separate"/>
      </w:r>
      <w:r w:rsidR="00267AAD">
        <w:rPr>
          <w:noProof/>
        </w:rPr>
        <w:t>7</w:t>
      </w:r>
      <w:r w:rsidR="001243B7">
        <w:rPr>
          <w:noProof/>
        </w:rPr>
        <w:fldChar w:fldCharType="end"/>
      </w:r>
      <w:bookmarkEnd w:id="69"/>
      <w:r>
        <w:t>: significantly Downregulated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3A445FD5" w14:textId="3DF9C8B2" w:rsidR="006742EC" w:rsidRDefault="4BC61DC6" w:rsidP="006742EC">
            <w:r>
              <w:t>Probe</w:t>
            </w:r>
          </w:p>
        </w:tc>
        <w:tc>
          <w:tcPr>
            <w:tcW w:w="2347" w:type="dxa"/>
          </w:tcPr>
          <w:p w14:paraId="6C1D4465" w14:textId="32953C4B" w:rsidR="006742EC" w:rsidRDefault="4BC61DC6" w:rsidP="006742EC">
            <w:r>
              <w:t>Gene</w:t>
            </w:r>
          </w:p>
        </w:tc>
        <w:tc>
          <w:tcPr>
            <w:tcW w:w="2338" w:type="dxa"/>
          </w:tcPr>
          <w:p w14:paraId="39D5C49D" w14:textId="2236C4BE" w:rsidR="006742EC" w:rsidRDefault="4BC61DC6" w:rsidP="006742EC">
            <w:r>
              <w:t>Fold Change</w:t>
            </w:r>
          </w:p>
        </w:tc>
        <w:tc>
          <w:tcPr>
            <w:tcW w:w="2317" w:type="dxa"/>
          </w:tcPr>
          <w:p w14:paraId="58E4807E" w14:textId="2A26690B" w:rsidR="006742EC" w:rsidRDefault="4BC61DC6" w:rsidP="006742EC">
            <w:r>
              <w:t>P value</w:t>
            </w:r>
          </w:p>
        </w:tc>
      </w:tr>
      <w:tr w:rsidR="006742EC" w14:paraId="256F681C" w14:textId="77777777" w:rsidTr="4BC61DC6">
        <w:tc>
          <w:tcPr>
            <w:tcW w:w="2358" w:type="dxa"/>
          </w:tcPr>
          <w:tbl>
            <w:tblPr>
              <w:tblW w:w="1680" w:type="dxa"/>
              <w:tblLook w:val="04A0" w:firstRow="1" w:lastRow="0" w:firstColumn="1" w:lastColumn="0" w:noHBand="0" w:noVBand="1"/>
            </w:tblPr>
            <w:tblGrid>
              <w:gridCol w:w="1680"/>
            </w:tblGrid>
            <w:tr w:rsidR="006742EC" w:rsidRPr="006742EC" w14:paraId="4D6DAF0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245DE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ILMN_3286813</w:t>
                  </w:r>
                </w:p>
              </w:tc>
            </w:tr>
            <w:tr w:rsidR="006742EC" w:rsidRPr="006742EC" w14:paraId="2B4B94B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3DF5E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ILMN_3281502</w:t>
                  </w:r>
                </w:p>
              </w:tc>
            </w:tr>
            <w:tr w:rsidR="006742EC" w:rsidRPr="006742EC" w14:paraId="1C125AB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D94AF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ILMN_1778617</w:t>
                  </w:r>
                </w:p>
              </w:tc>
            </w:tr>
            <w:tr w:rsidR="006742EC" w:rsidRPr="006742EC" w14:paraId="393F88A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72F363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ILMN_1689294</w:t>
                  </w:r>
                </w:p>
              </w:tc>
            </w:tr>
            <w:tr w:rsidR="006742EC" w:rsidRPr="006742EC" w14:paraId="53E8ECB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569B8F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ILMN_2143250</w:t>
                  </w:r>
                </w:p>
              </w:tc>
            </w:tr>
            <w:tr w:rsidR="006742EC" w:rsidRPr="006742EC" w14:paraId="35E3F1A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9CCEE6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ILMN_1720114</w:t>
                  </w:r>
                </w:p>
              </w:tc>
            </w:tr>
            <w:tr w:rsidR="006742EC" w:rsidRPr="006742EC" w14:paraId="6AFFCC9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4B9E7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ILMN_2135175</w:t>
                  </w:r>
                </w:p>
              </w:tc>
            </w:tr>
            <w:tr w:rsidR="006742EC" w:rsidRPr="006742EC" w14:paraId="71B6057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2599500"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ILMN_1764163</w:t>
                  </w:r>
                </w:p>
              </w:tc>
            </w:tr>
            <w:tr w:rsidR="006742EC" w:rsidRPr="006742EC" w14:paraId="7C61D71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EFD097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ILMN_1746148</w:t>
                  </w:r>
                </w:p>
              </w:tc>
            </w:tr>
            <w:tr w:rsidR="006742EC" w:rsidRPr="006742EC" w14:paraId="3AFFA9A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085E06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ILMN_1715401</w:t>
                  </w:r>
                </w:p>
              </w:tc>
            </w:tr>
            <w:tr w:rsidR="006742EC" w:rsidRPr="006742EC" w14:paraId="4E36A18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D1CA0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ILMN_2299072</w:t>
                  </w:r>
                </w:p>
              </w:tc>
            </w:tr>
            <w:tr w:rsidR="006742EC" w:rsidRPr="006742EC" w14:paraId="5397CC2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0E02FD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ILMN_2124802</w:t>
                  </w:r>
                </w:p>
              </w:tc>
            </w:tr>
            <w:tr w:rsidR="006742EC" w:rsidRPr="006742EC" w14:paraId="222E107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7FE2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ILMN_1655827</w:t>
                  </w:r>
                </w:p>
              </w:tc>
            </w:tr>
            <w:tr w:rsidR="006742EC" w:rsidRPr="006742EC" w14:paraId="2F22F58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C39C40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ILMN_2402936</w:t>
                  </w:r>
                </w:p>
              </w:tc>
            </w:tr>
            <w:tr w:rsidR="006742EC" w:rsidRPr="006742EC" w14:paraId="6199BAF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B3169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ILMN_3230435</w:t>
                  </w:r>
                </w:p>
              </w:tc>
            </w:tr>
            <w:tr w:rsidR="006742EC" w:rsidRPr="006742EC" w14:paraId="7B1BC56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1A7BD7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ILMN_1803799</w:t>
                  </w:r>
                </w:p>
              </w:tc>
            </w:tr>
            <w:tr w:rsidR="006742EC" w:rsidRPr="006742EC" w14:paraId="7B41810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37219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ILMN_1704873</w:t>
                  </w:r>
                </w:p>
              </w:tc>
            </w:tr>
          </w:tbl>
          <w:p w14:paraId="2B864E7D" w14:textId="77777777" w:rsidR="006742EC" w:rsidRDefault="006742EC" w:rsidP="006742EC"/>
        </w:tc>
        <w:tc>
          <w:tcPr>
            <w:tcW w:w="2347" w:type="dxa"/>
          </w:tcPr>
          <w:tbl>
            <w:tblPr>
              <w:tblW w:w="1460" w:type="dxa"/>
              <w:tblLook w:val="04A0" w:firstRow="1" w:lastRow="0" w:firstColumn="1" w:lastColumn="0" w:noHBand="0" w:noVBand="1"/>
            </w:tblPr>
            <w:tblGrid>
              <w:gridCol w:w="1460"/>
            </w:tblGrid>
            <w:tr w:rsidR="006742EC" w:rsidRPr="006742EC" w14:paraId="787E15C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A7A14D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LOC391019</w:t>
                  </w:r>
                </w:p>
              </w:tc>
            </w:tr>
            <w:tr w:rsidR="006742EC" w:rsidRPr="006742EC" w14:paraId="54959F7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817654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LOC653375</w:t>
                  </w:r>
                </w:p>
              </w:tc>
            </w:tr>
            <w:tr w:rsidR="006742EC" w:rsidRPr="006742EC" w14:paraId="117CB36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B13CBC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TAF9</w:t>
                  </w:r>
                </w:p>
              </w:tc>
            </w:tr>
            <w:tr w:rsidR="006742EC" w:rsidRPr="006742EC" w14:paraId="075588A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FB862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LOC85390</w:t>
                  </w:r>
                </w:p>
              </w:tc>
            </w:tr>
            <w:tr w:rsidR="006742EC" w:rsidRPr="006742EC" w14:paraId="06877E8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68B22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FAR1</w:t>
                  </w:r>
                </w:p>
              </w:tc>
            </w:tr>
            <w:tr w:rsidR="006742EC" w:rsidRPr="006742EC" w14:paraId="2953F40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70EAE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GMNN</w:t>
                  </w:r>
                </w:p>
              </w:tc>
            </w:tr>
            <w:tr w:rsidR="006742EC" w:rsidRPr="006742EC" w14:paraId="0BBF0F7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4C6051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SNORD36A</w:t>
                  </w:r>
                </w:p>
              </w:tc>
            </w:tr>
            <w:tr w:rsidR="006742EC" w:rsidRPr="006742EC" w14:paraId="5334ABA5"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BC016B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LOC644330</w:t>
                  </w:r>
                </w:p>
              </w:tc>
            </w:tr>
            <w:tr w:rsidR="006742EC" w:rsidRPr="006742EC" w14:paraId="58C9227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26A9BD1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LRRC33</w:t>
                  </w:r>
                </w:p>
              </w:tc>
            </w:tr>
            <w:tr w:rsidR="006742EC" w:rsidRPr="006742EC" w14:paraId="2D25357D"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73CA8D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MT1G</w:t>
                  </w:r>
                </w:p>
              </w:tc>
            </w:tr>
            <w:tr w:rsidR="006742EC" w:rsidRPr="006742EC" w14:paraId="1AD169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781D4E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CROP</w:t>
                  </w:r>
                </w:p>
              </w:tc>
            </w:tr>
            <w:tr w:rsidR="006742EC" w:rsidRPr="006742EC" w14:paraId="467AC73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EBF931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MT1H</w:t>
                  </w:r>
                </w:p>
              </w:tc>
            </w:tr>
            <w:tr w:rsidR="006742EC" w:rsidRPr="006742EC" w14:paraId="723599F0"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F38D4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COPS2</w:t>
                  </w:r>
                </w:p>
              </w:tc>
            </w:tr>
            <w:tr w:rsidR="006742EC" w:rsidRPr="006742EC" w14:paraId="219A581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D5F71B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LOC440926</w:t>
                  </w:r>
                </w:p>
              </w:tc>
            </w:tr>
            <w:tr w:rsidR="006742EC" w:rsidRPr="006742EC" w14:paraId="7D4BFB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9333A2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LOC729086</w:t>
                  </w:r>
                </w:p>
              </w:tc>
            </w:tr>
            <w:tr w:rsidR="006742EC" w:rsidRPr="006742EC" w14:paraId="124E2A4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6F2F92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LOC649555</w:t>
                  </w:r>
                </w:p>
              </w:tc>
            </w:tr>
            <w:tr w:rsidR="006742EC" w:rsidRPr="006742EC" w14:paraId="3E61D524"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5BB809E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TCEB1</w:t>
                  </w:r>
                </w:p>
              </w:tc>
            </w:tr>
          </w:tbl>
          <w:p w14:paraId="5A7DECD2" w14:textId="77777777" w:rsidR="006742EC" w:rsidRDefault="006742EC" w:rsidP="006742EC"/>
        </w:tc>
        <w:tc>
          <w:tcPr>
            <w:tcW w:w="2338"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17"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017885D3" w14:textId="3B4F7AEB" w:rsidR="00080C97" w:rsidRDefault="00080C97" w:rsidP="0058044D">
      <w:pPr>
        <w:ind w:firstLine="0"/>
      </w:pPr>
    </w:p>
    <w:sectPr w:rsidR="00080C97" w:rsidSect="0023159F">
      <w:headerReference w:type="default" r:id="rId28"/>
      <w:headerReference w:type="first" r:id="rId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Caleb Perry" w:date="2018-05-09T17:48:00Z" w:initials="CP">
    <w:p w14:paraId="4252064A" w14:textId="00EB3F0F" w:rsidR="00C737A4" w:rsidRDefault="00C737A4">
      <w:pPr>
        <w:pStyle w:val="CommentText"/>
      </w:pPr>
      <w:r>
        <w:rPr>
          <w:rStyle w:val="CommentReference"/>
        </w:rPr>
        <w:annotationRef/>
      </w:r>
      <w:r>
        <w:t>I’m not sure what this should be referencing</w:t>
      </w:r>
    </w:p>
  </w:comment>
  <w:comment w:id="56" w:author="Samuel Brown" w:date="2018-05-09T20:15:00Z" w:initials="SB">
    <w:p w14:paraId="08879B77" w14:textId="7FD7308A" w:rsidR="00FA1CE8" w:rsidRDefault="00FA1CE8">
      <w:pPr>
        <w:pStyle w:val="CommentText"/>
      </w:pPr>
      <w:r>
        <w:rPr>
          <w:rStyle w:val="CommentReference"/>
        </w:rPr>
        <w:annotationRef/>
      </w:r>
      <w:r>
        <w:t>It was supposed to be Figure 7.  I fixed it</w:t>
      </w:r>
    </w:p>
  </w:comment>
  <w:comment w:id="57" w:author="Samuel Brown" w:date="2018-05-09T20:15:00Z" w:initials="SB">
    <w:p w14:paraId="7D6E11F8" w14:textId="02B45BCC" w:rsidR="00FA1CE8" w:rsidRDefault="00FA1CE8">
      <w:pPr>
        <w:pStyle w:val="CommentText"/>
      </w:pPr>
      <w:r>
        <w:rPr>
          <w:rStyle w:val="CommentReference"/>
        </w:rPr>
        <w:annotationRef/>
      </w:r>
    </w:p>
  </w:comment>
  <w:comment w:id="58" w:author="Caleb Perry" w:date="2018-05-09T17:50:00Z" w:initials="CP">
    <w:p w14:paraId="5BDEC092" w14:textId="580EC706" w:rsidR="00C737A4" w:rsidRDefault="00C737A4">
      <w:pPr>
        <w:pStyle w:val="CommentText"/>
      </w:pPr>
      <w:r>
        <w:rPr>
          <w:rStyle w:val="CommentReference"/>
        </w:rPr>
        <w:annotationRef/>
      </w:r>
      <w:r>
        <w:t>This looks like it should be referencing something too</w:t>
      </w:r>
    </w:p>
  </w:comment>
  <w:comment w:id="59" w:author="Samuel Brown" w:date="2018-05-09T20:16:00Z" w:initials="SB">
    <w:p w14:paraId="622F78AE" w14:textId="77777777" w:rsidR="00FA1CE8" w:rsidRDefault="00FA1CE8">
      <w:pPr>
        <w:pStyle w:val="CommentText"/>
      </w:pPr>
      <w:r>
        <w:rPr>
          <w:rStyle w:val="CommentReference"/>
        </w:rPr>
        <w:annotationRef/>
      </w:r>
      <w:r>
        <w:t>Fixed</w:t>
      </w:r>
    </w:p>
    <w:p w14:paraId="32C79996" w14:textId="6892C8D5" w:rsidR="00FA1CE8" w:rsidRDefault="00FA1CE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52064A" w15:done="0"/>
  <w15:commentEx w15:paraId="08879B77" w15:paraIdParent="4252064A" w15:done="0"/>
  <w15:commentEx w15:paraId="7D6E11F8" w15:paraIdParent="4252064A" w15:done="0"/>
  <w15:commentEx w15:paraId="5BDEC092" w15:done="0"/>
  <w15:commentEx w15:paraId="32C79996" w15:paraIdParent="5BDEC0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52064A" w16cid:durableId="1E9DB2FA"/>
  <w16cid:commentId w16cid:paraId="08879B77" w16cid:durableId="1E9DD54A"/>
  <w16cid:commentId w16cid:paraId="7D6E11F8" w16cid:durableId="1E9DD559"/>
  <w16cid:commentId w16cid:paraId="5BDEC092" w16cid:durableId="1E9DB34B"/>
  <w16cid:commentId w16cid:paraId="32C79996" w16cid:durableId="1E9DD5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0DD5" w14:textId="77777777" w:rsidR="001243B7" w:rsidRDefault="001243B7">
      <w:pPr>
        <w:spacing w:line="240" w:lineRule="auto"/>
      </w:pPr>
      <w:r>
        <w:separator/>
      </w:r>
    </w:p>
  </w:endnote>
  <w:endnote w:type="continuationSeparator" w:id="0">
    <w:p w14:paraId="35AC5EBD" w14:textId="77777777" w:rsidR="001243B7" w:rsidRDefault="00124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29E2C" w14:textId="77777777" w:rsidR="001243B7" w:rsidRDefault="001243B7">
      <w:pPr>
        <w:spacing w:line="240" w:lineRule="auto"/>
      </w:pPr>
      <w:r>
        <w:separator/>
      </w:r>
    </w:p>
  </w:footnote>
  <w:footnote w:type="continuationSeparator" w:id="0">
    <w:p w14:paraId="60DEF0C5" w14:textId="77777777" w:rsidR="001243B7" w:rsidRDefault="001243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386B2E" w:rsidRDefault="00386B2E">
    <w:pPr>
      <w:pStyle w:val="Header"/>
    </w:pPr>
    <w:r>
      <w:t xml:space="preserve"> </w:t>
    </w:r>
    <w:r>
      <w:fldChar w:fldCharType="begin"/>
    </w:r>
    <w:r>
      <w:instrText xml:space="preserve"> PAGE   \* MERGEFORMAT </w:instrText>
    </w:r>
    <w:r>
      <w:fldChar w:fldCharType="separate"/>
    </w:r>
    <w:r>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386B2E" w:rsidRDefault="00386B2E">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EF36B71"/>
    <w:multiLevelType w:val="hybridMultilevel"/>
    <w:tmpl w:val="E852392C"/>
    <w:lvl w:ilvl="0" w:tplc="510C9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9"/>
  </w:num>
  <w:num w:numId="2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yne Kunze">
    <w15:presenceInfo w15:providerId="Windows Live" w15:userId="e8abfe49912026f7"/>
  </w15:person>
  <w15:person w15:author="Caleb Perry">
    <w15:presenceInfo w15:providerId="Windows Live" w15:userId="33d94da592cc2e3c"/>
  </w15:person>
  <w15:person w15:author="Samuel Brown">
    <w15:presenceInfo w15:providerId="Windows Live" w15:userId="9ccc3c9349d065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2331B"/>
    <w:rsid w:val="00076F12"/>
    <w:rsid w:val="00080C97"/>
    <w:rsid w:val="000C6497"/>
    <w:rsid w:val="000D2D1B"/>
    <w:rsid w:val="000F374E"/>
    <w:rsid w:val="00100F65"/>
    <w:rsid w:val="0011116E"/>
    <w:rsid w:val="001243B7"/>
    <w:rsid w:val="001572DA"/>
    <w:rsid w:val="001803B4"/>
    <w:rsid w:val="001805C0"/>
    <w:rsid w:val="001A0AD3"/>
    <w:rsid w:val="001C15CA"/>
    <w:rsid w:val="001C5893"/>
    <w:rsid w:val="001D47F4"/>
    <w:rsid w:val="001E1E56"/>
    <w:rsid w:val="0023159F"/>
    <w:rsid w:val="00251EA7"/>
    <w:rsid w:val="00267AAD"/>
    <w:rsid w:val="0027048A"/>
    <w:rsid w:val="002B56E9"/>
    <w:rsid w:val="002C44C4"/>
    <w:rsid w:val="002E305A"/>
    <w:rsid w:val="002F5483"/>
    <w:rsid w:val="00300869"/>
    <w:rsid w:val="00344AFF"/>
    <w:rsid w:val="0034643D"/>
    <w:rsid w:val="00352161"/>
    <w:rsid w:val="00375A82"/>
    <w:rsid w:val="00377514"/>
    <w:rsid w:val="00386B2E"/>
    <w:rsid w:val="0039225B"/>
    <w:rsid w:val="003D3DE5"/>
    <w:rsid w:val="003E0AAD"/>
    <w:rsid w:val="003E748F"/>
    <w:rsid w:val="003F50A1"/>
    <w:rsid w:val="0041470E"/>
    <w:rsid w:val="00445281"/>
    <w:rsid w:val="00486CDC"/>
    <w:rsid w:val="004B3FD6"/>
    <w:rsid w:val="004C420E"/>
    <w:rsid w:val="004F046B"/>
    <w:rsid w:val="004F1C1C"/>
    <w:rsid w:val="0055262C"/>
    <w:rsid w:val="0058044D"/>
    <w:rsid w:val="005C6E8E"/>
    <w:rsid w:val="005E3395"/>
    <w:rsid w:val="005F49EA"/>
    <w:rsid w:val="00610CBE"/>
    <w:rsid w:val="00612258"/>
    <w:rsid w:val="00613AA0"/>
    <w:rsid w:val="00624CBE"/>
    <w:rsid w:val="00645935"/>
    <w:rsid w:val="006742EC"/>
    <w:rsid w:val="006A64A8"/>
    <w:rsid w:val="006C01DB"/>
    <w:rsid w:val="006C5859"/>
    <w:rsid w:val="006D69AC"/>
    <w:rsid w:val="006E7F77"/>
    <w:rsid w:val="00701C69"/>
    <w:rsid w:val="00707F01"/>
    <w:rsid w:val="0075077F"/>
    <w:rsid w:val="00767B47"/>
    <w:rsid w:val="007847EB"/>
    <w:rsid w:val="007A3BD2"/>
    <w:rsid w:val="007B050A"/>
    <w:rsid w:val="007B1EDF"/>
    <w:rsid w:val="007D4B2F"/>
    <w:rsid w:val="007E1415"/>
    <w:rsid w:val="007E2A41"/>
    <w:rsid w:val="00824517"/>
    <w:rsid w:val="00853B42"/>
    <w:rsid w:val="0088477C"/>
    <w:rsid w:val="00887C5C"/>
    <w:rsid w:val="008973E7"/>
    <w:rsid w:val="008B0F8E"/>
    <w:rsid w:val="008D015A"/>
    <w:rsid w:val="008E2ADF"/>
    <w:rsid w:val="008F4220"/>
    <w:rsid w:val="00904965"/>
    <w:rsid w:val="00957EDD"/>
    <w:rsid w:val="00965112"/>
    <w:rsid w:val="009D2D38"/>
    <w:rsid w:val="009D587B"/>
    <w:rsid w:val="00A051D1"/>
    <w:rsid w:val="00A200FB"/>
    <w:rsid w:val="00A23009"/>
    <w:rsid w:val="00A43101"/>
    <w:rsid w:val="00A43594"/>
    <w:rsid w:val="00A436CE"/>
    <w:rsid w:val="00A926FA"/>
    <w:rsid w:val="00AB1E45"/>
    <w:rsid w:val="00B30316"/>
    <w:rsid w:val="00B34602"/>
    <w:rsid w:val="00B45886"/>
    <w:rsid w:val="00B82F8F"/>
    <w:rsid w:val="00BC3F48"/>
    <w:rsid w:val="00BD3A4E"/>
    <w:rsid w:val="00BD7F79"/>
    <w:rsid w:val="00C1329D"/>
    <w:rsid w:val="00C26420"/>
    <w:rsid w:val="00C33581"/>
    <w:rsid w:val="00C37837"/>
    <w:rsid w:val="00C6039B"/>
    <w:rsid w:val="00C64D5D"/>
    <w:rsid w:val="00C6583D"/>
    <w:rsid w:val="00C737A4"/>
    <w:rsid w:val="00C96408"/>
    <w:rsid w:val="00CA16C4"/>
    <w:rsid w:val="00CE1257"/>
    <w:rsid w:val="00CF7669"/>
    <w:rsid w:val="00D2783E"/>
    <w:rsid w:val="00DB3372"/>
    <w:rsid w:val="00DD7A66"/>
    <w:rsid w:val="00DE6211"/>
    <w:rsid w:val="00DF33AA"/>
    <w:rsid w:val="00E032D8"/>
    <w:rsid w:val="00E148AF"/>
    <w:rsid w:val="00E31244"/>
    <w:rsid w:val="00E33B2B"/>
    <w:rsid w:val="00E42AB6"/>
    <w:rsid w:val="00E54558"/>
    <w:rsid w:val="00E71371"/>
    <w:rsid w:val="00E746FC"/>
    <w:rsid w:val="00EA0C50"/>
    <w:rsid w:val="00EC2FE4"/>
    <w:rsid w:val="00EC4A88"/>
    <w:rsid w:val="00ED12DB"/>
    <w:rsid w:val="00ED4014"/>
    <w:rsid w:val="00EE4126"/>
    <w:rsid w:val="00F36C5E"/>
    <w:rsid w:val="00F66091"/>
    <w:rsid w:val="00F74847"/>
    <w:rsid w:val="00FA1CE8"/>
    <w:rsid w:val="00FB2314"/>
    <w:rsid w:val="00FB4B11"/>
    <w:rsid w:val="00FE2423"/>
    <w:rsid w:val="035DDC3C"/>
    <w:rsid w:val="0D92DD9E"/>
    <w:rsid w:val="130B185B"/>
    <w:rsid w:val="16A1EDD5"/>
    <w:rsid w:val="1ABE903E"/>
    <w:rsid w:val="1C3598A4"/>
    <w:rsid w:val="1C63B566"/>
    <w:rsid w:val="1CC6B03A"/>
    <w:rsid w:val="2844D238"/>
    <w:rsid w:val="31FAF717"/>
    <w:rsid w:val="3419CB65"/>
    <w:rsid w:val="37D8FC25"/>
    <w:rsid w:val="3D15463E"/>
    <w:rsid w:val="46F664CE"/>
    <w:rsid w:val="498972E4"/>
    <w:rsid w:val="49BC480D"/>
    <w:rsid w:val="4BC61DC6"/>
    <w:rsid w:val="4EA92059"/>
    <w:rsid w:val="5068C5CB"/>
    <w:rsid w:val="53A8D560"/>
    <w:rsid w:val="593D5FA8"/>
    <w:rsid w:val="5B22F2D0"/>
    <w:rsid w:val="5E7CDDE5"/>
    <w:rsid w:val="7339AB43"/>
    <w:rsid w:val="74927DEE"/>
    <w:rsid w:val="74996E5A"/>
    <w:rsid w:val="798EF6FF"/>
    <w:rsid w:val="7CFE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15:docId w15:val="{5ADA6482-3711-4AF5-808C-D95D4C5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 w:type="paragraph" w:styleId="ListParagraph">
    <w:name w:val="List Paragraph"/>
    <w:basedOn w:val="Normal"/>
    <w:uiPriority w:val="34"/>
    <w:qFormat/>
    <w:rsid w:val="00824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141">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156119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71019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327239">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6006164">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3583940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0621090">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43067019">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1695">
      <w:bodyDiv w:val="1"/>
      <w:marLeft w:val="0"/>
      <w:marRight w:val="0"/>
      <w:marTop w:val="0"/>
      <w:marBottom w:val="0"/>
      <w:divBdr>
        <w:top w:val="none" w:sz="0" w:space="0" w:color="auto"/>
        <w:left w:val="none" w:sz="0" w:space="0" w:color="auto"/>
        <w:bottom w:val="none" w:sz="0" w:space="0" w:color="auto"/>
        <w:right w:val="none" w:sz="0" w:space="0" w:color="auto"/>
      </w:divBdr>
    </w:div>
    <w:div w:id="853032447">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2808233">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64041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4485337">
      <w:bodyDiv w:val="1"/>
      <w:marLeft w:val="0"/>
      <w:marRight w:val="0"/>
      <w:marTop w:val="0"/>
      <w:marBottom w:val="0"/>
      <w:divBdr>
        <w:top w:val="none" w:sz="0" w:space="0" w:color="auto"/>
        <w:left w:val="none" w:sz="0" w:space="0" w:color="auto"/>
        <w:bottom w:val="none" w:sz="0" w:space="0" w:color="auto"/>
        <w:right w:val="none" w:sz="0" w:space="0" w:color="auto"/>
      </w:divBdr>
    </w:div>
    <w:div w:id="1656253633">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6880552">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6265765">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1975521452">
      <w:bodyDiv w:val="1"/>
      <w:marLeft w:val="0"/>
      <w:marRight w:val="0"/>
      <w:marTop w:val="0"/>
      <w:marBottom w:val="0"/>
      <w:divBdr>
        <w:top w:val="none" w:sz="0" w:space="0" w:color="auto"/>
        <w:left w:val="none" w:sz="0" w:space="0" w:color="auto"/>
        <w:bottom w:val="none" w:sz="0" w:space="0" w:color="auto"/>
        <w:right w:val="none" w:sz="0" w:space="0" w:color="auto"/>
      </w:divBdr>
    </w:div>
    <w:div w:id="2070106264">
      <w:bodyDiv w:val="1"/>
      <w:marLeft w:val="0"/>
      <w:marRight w:val="0"/>
      <w:marTop w:val="0"/>
      <w:marBottom w:val="0"/>
      <w:divBdr>
        <w:top w:val="none" w:sz="0" w:space="0" w:color="auto"/>
        <w:left w:val="none" w:sz="0" w:space="0" w:color="auto"/>
        <w:bottom w:val="none" w:sz="0" w:space="0" w:color="auto"/>
        <w:right w:val="none" w:sz="0" w:space="0" w:color="auto"/>
      </w:divBdr>
    </w:div>
    <w:div w:id="209088634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6/09/relationships/commentsIds" Target="commentsIds.xml"/><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Nur13</b:Tag>
    <b:SourceType>JournalArticle</b:SourceType>
    <b:Guid>{536A02A0-7FE8-401D-9AF6-C54C013B596C}</b:Guid>
    <b:Title>Genome-wide transcriptional analysis of T cell activation reveals differential gene expression associated with psoriasis</b:Title>
    <b:Year>2013</b:Year>
    <b:Author>
      <b:Author>
        <b:NameList>
          <b:Person>
            <b:Last>Nuria Palau</b:Last>
            <b:First>Antonio</b:First>
            <b:Middle>Julia, Carlos Ferrandiz, Lluis Puig, Eduardo Fonsesa, Emilia Fernandez, Maria Lopez-Lasanta, Raul Tortosa, and Sara Marsal</b:Middle>
          </b:Person>
        </b:NameList>
      </b:Author>
    </b:Author>
    <b:JournalName>BMC Genomics</b:JournalName>
    <b:RefOrder>1</b:RefOrder>
  </b:Source>
  <b:Source>
    <b:Tag>Sea07</b:Tag>
    <b:SourceType>JournalArticle</b:SourceType>
    <b:Guid>{ACBF05D9-B6F9-4EE3-B496-6DADFC0882B7}</b:Guid>
    <b:Author>
      <b:Author>
        <b:NameList>
          <b:Person>
            <b:Last>Meltzer</b:Last>
            <b:First>Sean</b:First>
            <b:Middle>Davis and Paul</b:Middle>
          </b:Person>
        </b:NameList>
      </b:Author>
    </b:Author>
    <b:Title>GEOquery: a bridge between the Gene Expression Omnibus (GEO) and BioConductor</b:Title>
    <b:JournalName>Bioinformatics</b:JournalName>
    <b:Year>2007</b:Year>
    <b:Pages>1846 -- 1847</b:Pages>
    <b:RefOrder>2</b:RefOrder>
  </b:Source>
  <b:Source>
    <b:Tag>Has09</b:Tag>
    <b:SourceType>Book</b:SourceType>
    <b:Guid>{C53B5720-A099-4979-BEAE-9B154BA6648E}</b:Guid>
    <b:Author>
      <b:Author>
        <b:NameList>
          <b:Person>
            <b:Last>Hastie</b:Last>
            <b:First>Tibshirani,</b:First>
            <b:Middle>Friedman</b:Middle>
          </b:Person>
        </b:NameList>
      </b:Author>
    </b:Author>
    <b:Title>The Elements of Statistical Learning</b:Title>
    <b:Year>2009</b:Year>
    <b:City>New York, New York</b:City>
    <b:Publisher>Springer</b:Publisher>
    <b:Medium>Ebook</b:Medium>
    <b:RefOrder>3</b:RefOrder>
  </b:Source>
  <b:Source>
    <b:Tag>Jam13</b:Tag>
    <b:SourceType>Book</b:SourceType>
    <b:Guid>{893BBA45-762A-4587-A475-7B38D8B727D5}</b:Guid>
    <b:Author>
      <b:Author>
        <b:NameList>
          <b:Person>
            <b:Last>James</b:Last>
            <b:First>Witten,</b:First>
            <b:Middle>Hastie, Tibshirani</b:Middle>
          </b:Person>
        </b:NameList>
      </b:Author>
    </b:Author>
    <b:Title>An Introduction to Statistical Learning with Applications in R</b:Title>
    <b:Year>2013</b:Year>
    <b:Medium>Ebook</b:Medium>
    <b:City>New York, New York</b:City>
    <b:Publisher>Springer</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20A650-E6E9-48D6-80DA-D414E3ABE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69</TotalTime>
  <Pages>25</Pages>
  <Words>3699</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Wayne Kunze</cp:lastModifiedBy>
  <cp:revision>52</cp:revision>
  <cp:lastPrinted>2018-05-10T03:17:00Z</cp:lastPrinted>
  <dcterms:created xsi:type="dcterms:W3CDTF">2018-05-10T00:02:00Z</dcterms:created>
  <dcterms:modified xsi:type="dcterms:W3CDTF">2018-05-10T04:13:00Z</dcterms:modified>
</cp:coreProperties>
</file>