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34"/>
          <w:szCs w:val="34"/>
        </w:rPr>
        <w:t xml:space="preserve">設計仕様書（要求忠実版）: 簡易POSアプリ（Lv1 + Lv2）</w:t>
      </w:r>
    </w:p>
    <w:p>
      <w:pPr>
        <w:pBdr>
          <w:left w:val="single" w:color="B0B0B0" w:sz="12" w:space="8"/>
        </w:pBdr>
        <w:spacing w:after="120" w:before="60"/>
        <w:ind w:left="560"/>
      </w:pPr>
      <w:r>
        <w:rPr>
          <w:color w:val="444444"/>
          <w:sz w:val="18"/>
          <w:szCs w:val="18"/>
        </w:rPr>
        <w:t xml:space="preserve">本書は「Lv2_簡易POSアプリ_要件定義書_要求忠実版.md」（以下、要件定義書）を入力とし、課題で指定された設計項目（UML 4 種、ER 図、入力値・商品数の下限上限、エラー処理、API 一覧、セキュリティ対策）を、</w:t>
      </w:r>
      <w:r>
        <w:rPr>
          <w:b/>
          <w:bCs/>
          <w:color w:val="444444"/>
          <w:sz w:val="18"/>
          <w:szCs w:val="18"/>
        </w:rPr>
        <w:t xml:space="preserve">要求一覧にある機能の範囲で</w:t>
      </w:r>
      <w:r>
        <w:rPr>
          <w:color w:val="444444"/>
          <w:sz w:val="18"/>
          <w:szCs w:val="18"/>
        </w:rPr>
        <w:t xml:space="preserve">定めたものである。前版（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Lv2_簡易POSアプリ_設計仕様書.md</w:t>
      </w:r>
      <w:r>
        <w:rPr>
          <w:color w:val="444444"/>
          <w:sz w:val="18"/>
          <w:szCs w:val="18"/>
        </w:rPr>
        <w:t xml:space="preserve">）にあった要求外の機能（管理 API、現金決済、会計キャンセル、監査ログ、冪等キー、権限区分、ログアウト等）は除いた。課題の指定を満たすために本書が置いた提案値・提案事項は ★ で示し、要件定義書 9.3 の確認事項（Q-n）に紐づける。</w:t>
      </w:r>
    </w:p>
    <w:p>
      <w:pPr>
        <w:pStyle w:val="Heading1"/>
        <w:spacing w:after="160" w:before="240"/>
      </w:pPr>
      <w:r>
        <w:rPr>
          <w:b/>
          <w:bCs/>
          <w:sz w:val="28"/>
          <w:szCs w:val="28"/>
        </w:rPr>
        <w:t xml:space="preserve">1. はじめに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8"/>
        <w:gridCol w:w="8182"/>
      </w:tblGrid>
      <w:tr>
        <w:trPr>
          <w:tblHeader/>
        </w:trP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要件定義書（要求忠実版）v1.0。識別子 FR / SC / D / DR / N / P / I / Q はそのまま参照する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本書と図 9 枚（PNG。Mermaid ソースは付録 A）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読者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課題の評価者、および実装者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範囲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システム構成、ユースケース、業務フロー、画面、データ、API、シーケンス、クラス、設定値、エラー処理、セキュリティ。ソースコードは含まない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凡例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… 要求一覧に明文がなく、課題の指定項目を満たすために本書が置いた提案。対応する確認事項（Q-n）を併記する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識別子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UC-nn（ユースケース）、DB-n（DB 規約）、API-nn / API-Pn、BFF-n、SEC-nn、ERR-n、定数は大文字スネークケース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2. システム構成</w:t>
      </w:r>
    </w:p>
    <w:p>
      <w:pPr>
        <w:spacing w:after="120" w:before="120"/>
      </w:pPr>
      <w:r>
        <w:drawing>
          <wp:inline distT="0" distB="0" distL="0" distR="0">
            <wp:extent cx="57150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"/>
        <w:gridCol w:w="2790"/>
        <w:gridCol w:w="4186"/>
        <w:gridCol w:w="629"/>
      </w:tblGrid>
      <w:tr>
        <w:trPr>
          <w:tblHeader/>
        </w:trPr>
        <w:tc>
          <w:tcPr>
            <w:tcW w:type="dxa" w:w="13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27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技術</w:t>
            </w:r>
          </w:p>
        </w:tc>
        <w:tc>
          <w:tcPr>
            <w:tcW w:type="dxa" w:w="4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役割</w:t>
            </w:r>
          </w:p>
        </w:tc>
        <w:tc>
          <w:tcPr>
            <w:tcW w:type="dxa" w:w="6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対応</w:t>
            </w:r>
          </w:p>
        </w:tc>
      </w:tr>
      <w:tr>
        <w:tc>
          <w:tcPr>
            <w:tcW w:type="dxa" w:w="13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ブラウザ（レジ端末）</w:t>
            </w:r>
          </w:p>
        </w:tc>
        <w:tc>
          <w:tcPr>
            <w:tcW w:type="dxa" w:w="27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カメラ付き端末のブラウザ</w:t>
            </w:r>
          </w:p>
        </w:tc>
        <w:tc>
          <w:tcPr>
            <w:tcW w:type="dxa" w:w="4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画面の表示・操作、バーコードの復号（映像はサーバへ送らない）、購入リストの状態保持</w:t>
            </w:r>
          </w:p>
        </w:tc>
        <w:tc>
          <w:tcPr>
            <w:tcW w:type="dxa" w:w="6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P-5, N-05</w:t>
            </w:r>
          </w:p>
        </w:tc>
      </w:tr>
      <w:tr>
        <w:tc>
          <w:tcPr>
            <w:tcW w:type="dxa" w:w="13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pos-web</w:t>
            </w:r>
          </w:p>
        </w:tc>
        <w:tc>
          <w:tcPr>
            <w:tcW w:type="dxa" w:w="27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Next.js</w:t>
            </w:r>
          </w:p>
        </w:tc>
        <w:tc>
          <w:tcPr>
            <w:tcW w:type="dxa" w:w="4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画面の配信。Route Handler による BFF（Cookie ⇄ Bearer の変換、入力検証、FastAPI への中継）</w:t>
            </w:r>
          </w:p>
        </w:tc>
        <w:tc>
          <w:tcPr>
            <w:tcW w:type="dxa" w:w="6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P-2, N-01</w:t>
            </w:r>
          </w:p>
        </w:tc>
      </w:tr>
      <w:tr>
        <w:tc>
          <w:tcPr>
            <w:tcW w:type="dxa" w:w="13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pos-api</w:t>
            </w:r>
          </w:p>
        </w:tc>
        <w:tc>
          <w:tcPr>
            <w:tcW w:type="dxa" w:w="27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FastAPI、SQLAlchemy</w:t>
            </w:r>
          </w:p>
        </w:tc>
        <w:tc>
          <w:tcPr>
            <w:tcW w:type="dxa" w:w="4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認証、金額計算の正本、取引の保存</w:t>
            </w:r>
          </w:p>
        </w:tc>
        <w:tc>
          <w:tcPr>
            <w:tcW w:type="dxa" w:w="6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P-3, N-01</w:t>
            </w:r>
          </w:p>
        </w:tc>
      </w:tr>
      <w:tr>
        <w:tc>
          <w:tcPr>
            <w:tcW w:type="dxa" w:w="13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MySQL</w:t>
            </w:r>
          </w:p>
        </w:tc>
        <w:tc>
          <w:tcPr>
            <w:tcW w:type="dxa" w:w="27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Azure Database for MySQL Flexible Server</w:t>
            </w:r>
          </w:p>
        </w:tc>
        <w:tc>
          <w:tcPr>
            <w:tcW w:type="dxa" w:w="4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データの永続化</w:t>
            </w:r>
          </w:p>
        </w:tc>
        <w:tc>
          <w:tcPr>
            <w:tcW w:type="dxa" w:w="6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P-4, N-02</w:t>
            </w:r>
          </w:p>
        </w:tc>
      </w:tr>
      <w:tr>
        <w:tc>
          <w:tcPr>
            <w:tcW w:type="dxa" w:w="13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アプリケーション設定</w:t>
            </w:r>
          </w:p>
        </w:tc>
        <w:tc>
          <w:tcPr>
            <w:tcW w:type="dxa" w:w="27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 Service の設定</w:t>
            </w:r>
          </w:p>
        </w:tc>
        <w:tc>
          <w:tcPr>
            <w:tcW w:type="dxa" w:w="4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 署名鍵、DB 接続文字列。リポジトリに置かない</w:t>
            </w:r>
          </w:p>
        </w:tc>
        <w:tc>
          <w:tcPr>
            <w:tcW w:type="dxa" w:w="6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SEC-01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Azure 上の配置は要件定義書 7 章のとおり App Service（Always On）とする。N-03・N-04 を満たすためBasic 以上のプランを用いる（Always On は Free / Shared プランでは使えない）。</w:t>
      </w:r>
    </w:p>
    <w:p>
      <w:pPr>
        <w:spacing w:after="120"/>
      </w:pPr>
      <w:r>
        <w:rPr>
          <w:sz w:val="20"/>
          <w:szCs w:val="20"/>
        </w:rPr>
        <w:t xml:space="preserve">ブラウザが直接通信する相手は pos-web のみ。pos-api は BFF からの要求だけを受け（CORS で他オリジンを拒否）、MySQL は pos-api からのみ接続を受ける（ファイアウォール）。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3. ユースケース</w:t>
      </w:r>
    </w:p>
    <w:p>
      <w:pPr>
        <w:spacing w:after="120" w:before="120"/>
      </w:pPr>
      <w:r>
        <w:drawing>
          <wp:inline distT="0" distB="0" distL="0" distR="0">
            <wp:extent cx="5715000" cy="498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0"/>
          <w:szCs w:val="20"/>
        </w:rPr>
        <w:t xml:space="preserve">アクターはレジ担当者のみ（要求一覧に登場する利用者はレジ担当者だけ）。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"/>
        <w:gridCol w:w="1942"/>
        <w:gridCol w:w="3884"/>
        <w:gridCol w:w="1100"/>
        <w:gridCol w:w="647"/>
        <w:gridCol w:w="1039"/>
      </w:tblGrid>
      <w:tr>
        <w:trPr>
          <w:tblHeader/>
        </w:trPr>
        <w:tc>
          <w:tcPr>
            <w:tcW w:type="dxa" w:w="3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UC</w:t>
            </w:r>
          </w:p>
        </w:tc>
        <w:tc>
          <w:tcPr>
            <w:tcW w:type="dxa" w:w="1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8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概要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  <w:tc>
          <w:tcPr>
            <w:tcW w:type="dxa" w:w="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10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画面</w:t>
            </w:r>
          </w:p>
        </w:tc>
      </w:tr>
      <w:tr>
        <w:tc>
          <w:tcPr>
            <w:tcW w:type="dxa" w:w="3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UC-01</w:t>
            </w:r>
          </w:p>
        </w:tc>
        <w:tc>
          <w:tcPr>
            <w:tcW w:type="dxa" w:w="1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ログインする</w:t>
            </w:r>
          </w:p>
        </w:tc>
        <w:tc>
          <w:tcPr>
            <w:tcW w:type="dxa" w:w="38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担当者ID・パスワードで認証し POS 画面へ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</w:t>
            </w:r>
          </w:p>
        </w:tc>
        <w:tc>
          <w:tcPr>
            <w:tcW w:type="dxa" w:w="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API-01, 02</w:t>
            </w:r>
          </w:p>
        </w:tc>
        <w:tc>
          <w:tcPr>
            <w:tcW w:type="dxa" w:w="10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SC-01</w:t>
            </w:r>
          </w:p>
        </w:tc>
      </w:tr>
      <w:tr>
        <w:tc>
          <w:tcPr>
            <w:tcW w:type="dxa" w:w="3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UC-02</w:t>
            </w:r>
          </w:p>
        </w:tc>
        <w:tc>
          <w:tcPr>
            <w:tcW w:type="dxa" w:w="1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会員IDを読み込む</w:t>
            </w:r>
          </w:p>
        </w:tc>
        <w:tc>
          <w:tcPr>
            <w:tcW w:type="dxa" w:w="38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スキャンまたは手入力。登録済み商品にも値引きを適用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FR-02, FR-06-7</w:t>
            </w:r>
          </w:p>
        </w:tc>
        <w:tc>
          <w:tcPr>
            <w:tcW w:type="dxa" w:w="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API-04, 05</w:t>
            </w:r>
          </w:p>
        </w:tc>
        <w:tc>
          <w:tcPr>
            <w:tcW w:type="dxa" w:w="10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SC-02-03〜06</w:t>
            </w:r>
          </w:p>
        </w:tc>
      </w:tr>
      <w:tr>
        <w:tc>
          <w:tcPr>
            <w:tcW w:type="dxa" w:w="3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UC-03</w:t>
            </w:r>
          </w:p>
        </w:tc>
        <w:tc>
          <w:tcPr>
            <w:tcW w:type="dxa" w:w="1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商品をスキャンして登録する</w:t>
            </w:r>
          </w:p>
        </w:tc>
        <w:tc>
          <w:tcPr>
            <w:tcW w:type="dxa" w:w="38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カメラでコードを読み取り購入リストへ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FR-03-1〜2, FR-04</w:t>
            </w:r>
          </w:p>
        </w:tc>
        <w:tc>
          <w:tcPr>
            <w:tcW w:type="dxa" w:w="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API-03, 05</w:t>
            </w:r>
          </w:p>
        </w:tc>
        <w:tc>
          <w:tcPr>
            <w:tcW w:type="dxa" w:w="10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SC-02-07, 13, 14</w:t>
            </w:r>
          </w:p>
        </w:tc>
      </w:tr>
      <w:tr>
        <w:tc>
          <w:tcPr>
            <w:tcW w:type="dxa" w:w="3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UC-04</w:t>
            </w:r>
          </w:p>
        </w:tc>
        <w:tc>
          <w:tcPr>
            <w:tcW w:type="dxa" w:w="1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商品コードを手入力して登録する</w:t>
            </w:r>
          </w:p>
        </w:tc>
        <w:tc>
          <w:tcPr>
            <w:tcW w:type="dxa" w:w="38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コード入力→読み込み→名称・単価表示→追加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FR-03-3〜5, FR-04</w:t>
            </w:r>
          </w:p>
        </w:tc>
        <w:tc>
          <w:tcPr>
            <w:tcW w:type="dxa" w:w="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API-03, 05</w:t>
            </w:r>
          </w:p>
        </w:tc>
        <w:tc>
          <w:tcPr>
            <w:tcW w:type="dxa" w:w="10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SC-02-08〜12</w:t>
            </w:r>
          </w:p>
        </w:tc>
      </w:tr>
      <w:tr>
        <w:tc>
          <w:tcPr>
            <w:tcW w:type="dxa" w:w="3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UC-05</w:t>
            </w:r>
          </w:p>
        </w:tc>
        <w:tc>
          <w:tcPr>
            <w:tcW w:type="dxa" w:w="1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購入リストを編集する</w:t>
            </w:r>
          </w:p>
        </w:tc>
        <w:tc>
          <w:tcPr>
            <w:tcW w:type="dxa" w:w="38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行を選択し、削除または数量変更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</w:t>
            </w:r>
          </w:p>
        </w:tc>
        <w:tc>
          <w:tcPr>
            <w:tcW w:type="dxa" w:w="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  <w:tc>
          <w:tcPr>
            <w:tcW w:type="dxa" w:w="10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SC-02-15〜18</w:t>
            </w:r>
          </w:p>
        </w:tc>
      </w:tr>
      <w:tr>
        <w:tc>
          <w:tcPr>
            <w:tcW w:type="dxa" w:w="3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UC-06</w:t>
            </w:r>
          </w:p>
        </w:tc>
        <w:tc>
          <w:tcPr>
            <w:tcW w:type="dxa" w:w="1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購入を確定する</w:t>
            </w:r>
          </w:p>
        </w:tc>
        <w:tc>
          <w:tcPr>
            <w:tcW w:type="dxa" w:w="38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購入結果を保存し、税込・税抜合計をポップアップで表示。閉じると画面をクリア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FR-07, FR-08</w:t>
            </w:r>
          </w:p>
        </w:tc>
        <w:tc>
          <w:tcPr>
            <w:tcW w:type="dxa" w:w="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</w:t>
            </w:r>
          </w:p>
        </w:tc>
        <w:tc>
          <w:tcPr>
            <w:tcW w:type="dxa" w:w="10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SC-02-20, 21</w:t>
            </w:r>
          </w:p>
        </w:tc>
      </w:tr>
      <w:tr>
        <w:tc>
          <w:tcPr>
            <w:tcW w:type="dxa" w:w="3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UC-07</w:t>
            </w:r>
          </w:p>
        </w:tc>
        <w:tc>
          <w:tcPr>
            <w:tcW w:type="dxa" w:w="1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値引きと消費税を算出する</w:t>
            </w:r>
          </w:p>
        </w:tc>
        <w:tc>
          <w:tcPr>
            <w:tcW w:type="dxa" w:w="38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（内部）購入リストと会員IDから値引き・税率・合計を算出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FR-06, FR-07</w:t>
            </w:r>
          </w:p>
        </w:tc>
        <w:tc>
          <w:tcPr>
            <w:tcW w:type="dxa" w:w="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  <w:tc>
          <w:tcPr>
            <w:tcW w:type="dxa" w:w="10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SC-02-14, 19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4. 業務フロー</w:t>
      </w:r>
    </w:p>
    <w:p>
      <w:pPr>
        <w:spacing w:after="120" w:before="120"/>
      </w:pPr>
      <w:r>
        <w:drawing>
          <wp:inline distT="0" distB="0" distL="0" distR="0">
            <wp:extent cx="5715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5454"/>
        <w:gridCol w:w="1456"/>
      </w:tblGrid>
      <w:tr>
        <w:trPr>
          <w:tblHeader/>
        </w:trPr>
        <w:tc>
          <w:tcPr>
            <w:tcW w:type="dxa" w:w="2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分岐</w:t>
            </w:r>
          </w:p>
        </w:tc>
        <w:tc>
          <w:tcPr>
            <w:tcW w:type="dxa" w:w="5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条件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</w:tr>
      <w:tr>
        <w:tc>
          <w:tcPr>
            <w:tcW w:type="dxa" w:w="2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会員が存在?</w:t>
            </w:r>
          </w:p>
        </w:tc>
        <w:tc>
          <w:tcPr>
            <w:tcW w:type="dxa" w:w="5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API-04 の結果。不存在時はその旨を伝える。その後の操作は Q-3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FR-02-6</w:t>
            </w:r>
          </w:p>
        </w:tc>
      </w:tr>
      <w:tr>
        <w:tc>
          <w:tcPr>
            <w:tcW w:type="dxa" w:w="2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マスタに存在?</w:t>
            </w:r>
          </w:p>
        </w:tc>
        <w:tc>
          <w:tcPr>
            <w:tcW w:type="dxa" w:w="5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API-03 の結果。不存在なら「商品がマスタ未登録です」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FR-03-4, FR-03-5</w:t>
            </w:r>
          </w:p>
        </w:tc>
      </w:tr>
      <w:tr>
        <w:tc>
          <w:tcPr>
            <w:tcW w:type="dxa" w:w="2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同一商品がリストにある?</w:t>
            </w:r>
          </w:p>
        </w:tc>
        <w:tc>
          <w:tcPr>
            <w:tcW w:type="dxa" w:w="5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あれば数量加算、なければ新規行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FR-04-4, FR-04-5</w:t>
            </w:r>
          </w:p>
        </w:tc>
      </w:tr>
      <w:tr>
        <w:tc>
          <w:tcPr>
            <w:tcW w:type="dxa" w:w="2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99 超</w:t>
            </w:r>
          </w:p>
        </w:tc>
        <w:tc>
          <w:tcPr>
            <w:tcW w:type="dxa" w:w="5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挙動は Q-2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FR-05-7</w:t>
            </w:r>
          </w:p>
        </w:tc>
      </w:tr>
      <w:tr>
        <w:tc>
          <w:tcPr>
            <w:tcW w:type="dxa" w:w="2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リストが空</w:t>
            </w:r>
          </w:p>
        </w:tc>
        <w:tc>
          <w:tcPr>
            <w:tcW w:type="dxa" w:w="5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挙動は Q-4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FR-08-1</w:t>
            </w:r>
          </w:p>
        </w:tc>
      </w:tr>
      <w:tr>
        <w:tc>
          <w:tcPr>
            <w:tcW w:type="dxa" w:w="2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照合一致?</w:t>
            </w:r>
          </w:p>
        </w:tc>
        <w:tc>
          <w:tcPr>
            <w:tcW w:type="dxa" w:w="5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 の再計算と Frontend の値が不一致なら保存せず 409（SEC-05）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課題指定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購入リストの状態は「idle（空）→ editing（編集中）→ committed（保存済み・ポップアップ表示中）→ idle」の 3 状態で管理する。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5. 画面設計</w:t>
      </w:r>
    </w:p>
    <w:p>
      <w:pPr>
        <w:spacing w:after="120"/>
      </w:pPr>
      <w:r>
        <w:rPr>
          <w:sz w:val="20"/>
          <w:szCs w:val="20"/>
        </w:rPr>
        <w:t xml:space="preserve">画面・要素の識別子は要件定義書 4 章（SC-01、SC-02-01〜21）をそのまま用いる。図も要件定義書のものを参照する。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6"/>
        <w:gridCol w:w="658"/>
        <w:gridCol w:w="6586"/>
      </w:tblGrid>
      <w:tr>
        <w:trPr>
          <w:tblHeader/>
        </w:trPr>
        <w:tc>
          <w:tcPr>
            <w:tcW w:type="dxa" w:w="1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画面</w:t>
            </w:r>
          </w:p>
        </w:tc>
        <w:tc>
          <w:tcPr>
            <w:tcW w:type="dxa" w:w="6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ルート</w:t>
            </w:r>
          </w:p>
        </w:tc>
        <w:tc>
          <w:tcPr>
            <w:tcW w:type="dxa" w:w="65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ガード</w:t>
            </w:r>
          </w:p>
        </w:tc>
      </w:tr>
      <w:tr>
        <w:tc>
          <w:tcPr>
            <w:tcW w:type="dxa" w:w="1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SC-01 ログイン</w:t>
            </w:r>
          </w:p>
        </w:tc>
        <w:tc>
          <w:tcPr>
            <w:tcW w:type="dxa" w:w="6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/login</w:t>
            </w:r>
          </w:p>
        </w:tc>
        <w:tc>
          <w:tcPr>
            <w:tcW w:type="dxa" w:w="65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ログイン済みなら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</w:t>
            </w:r>
            <w:r>
              <w:rPr>
                <w:sz w:val="18"/>
                <w:szCs w:val="18"/>
              </w:rPr>
              <w:t xml:space="preserve"> へ</w:t>
            </w:r>
          </w:p>
        </w:tc>
      </w:tr>
      <w:tr>
        <w:tc>
          <w:tcPr>
            <w:tcW w:type="dxa" w:w="1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 POS メイン</w:t>
            </w:r>
          </w:p>
        </w:tc>
        <w:tc>
          <w:tcPr>
            <w:tcW w:type="dxa" w:w="6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</w:t>
            </w:r>
          </w:p>
        </w:tc>
        <w:tc>
          <w:tcPr>
            <w:tcW w:type="dxa" w:w="65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Cookie がなければ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/login</w:t>
            </w:r>
            <w:r>
              <w:rPr>
                <w:sz w:val="18"/>
                <w:szCs w:val="18"/>
              </w:rPr>
              <w:t xml:space="preserve"> へ（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middleware.ts</w:t>
            </w:r>
            <w:r>
              <w:rPr>
                <w:sz w:val="18"/>
                <w:szCs w:val="18"/>
              </w:rPr>
              <w:t xml:space="preserve">）。強制は API 側の JWT 検証（SEC-02）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5.1 SC-02 のコンポーネント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1038"/>
        <w:gridCol w:w="5192"/>
        <w:gridCol w:w="1299"/>
      </w:tblGrid>
      <w:tr>
        <w:trPr>
          <w:tblHeader/>
        </w:trPr>
        <w:tc>
          <w:tcPr>
            <w:tcW w:type="dxa" w:w="1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含む要素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1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PosHeader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SC-02-01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MessageBar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SC-02-02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伝えるべきメッセージを表示</w:t>
            </w:r>
          </w:p>
        </w:tc>
        <w:tc>
          <w:tcPr>
            <w:tcW w:type="dxa" w:w="1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MemberPanel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SC-02-03〜06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手入力読み込み、会員証スキャン開始</w:t>
            </w:r>
          </w:p>
        </w:tc>
        <w:tc>
          <w:tcPr>
            <w:tcW w:type="dxa" w:w="1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API-04 → API-05</w:t>
            </w:r>
          </w:p>
        </w:tc>
      </w:tr>
      <w:tr>
        <w:tc>
          <w:tcPr>
            <w:tcW w:type="dxa" w:w="1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CameraPreview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SC-02-07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復号結果を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MemberPanel</w:t>
            </w:r>
            <w:r>
              <w:rPr>
                <w:sz w:val="18"/>
                <w:szCs w:val="18"/>
              </w:rPr>
              <w:t xml:space="preserve"> または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ProductEntryPanel</w:t>
            </w:r>
            <w:r>
              <w:rPr>
                <w:sz w:val="18"/>
                <w:szCs w:val="18"/>
              </w:rPr>
              <w:t xml:space="preserve"> へ通知。同一コードの連続検出は SCAN_DEBOUNCE_MS 内で無視（★）</w:t>
            </w:r>
          </w:p>
        </w:tc>
        <w:tc>
          <w:tcPr>
            <w:tcW w:type="dxa" w:w="1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ProductEntryPanel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SC-02-08〜13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手入力読み込み、追加</w:t>
            </w:r>
          </w:p>
        </w:tc>
        <w:tc>
          <w:tcPr>
            <w:tcW w:type="dxa" w:w="1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API-03 → API-05</w:t>
            </w:r>
          </w:p>
        </w:tc>
      </w:tr>
      <w:tr>
        <w:tc>
          <w:tcPr>
            <w:tcW w:type="dxa" w:w="1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CartTable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SC-02-14, 15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行の選択</w:t>
            </w:r>
          </w:p>
        </w:tc>
        <w:tc>
          <w:tcPr>
            <w:tcW w:type="dxa" w:w="1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SelectedItemPanel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SC-02-16〜18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数量変更（方式は Q-1）、削除</w:t>
            </w:r>
          </w:p>
        </w:tc>
        <w:tc>
          <w:tcPr>
            <w:tcW w:type="dxa" w:w="1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</w:tr>
      <w:tr>
        <w:tc>
          <w:tcPr>
            <w:tcW w:type="dxa" w:w="1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TotalsPanel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SC-02-19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PurchaseButton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SC-02-20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購入確定</w:t>
            </w:r>
          </w:p>
        </w:tc>
        <w:tc>
          <w:tcPr>
            <w:tcW w:type="dxa" w:w="1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</w:t>
            </w:r>
          </w:p>
        </w:tc>
      </w:tr>
      <w:tr>
        <w:tc>
          <w:tcPr>
            <w:tcW w:type="dxa" w:w="1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ResultPopup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SC-02-21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税込・税抜合計の表示、閉じる</w:t>
            </w:r>
          </w:p>
        </w:tc>
        <w:tc>
          <w:tcPr>
            <w:tcW w:type="dxa" w:w="1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5.2 状態管理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tstype CartStatus = "idle" | "editing" | "committed";interface CartLine { product_code: string; quantity: number }interface CartState {status: CartStatus;staff: StaffInfo;member: MemberInfo | null;scanMode: "product" | "member";pendingProduct: ProductInfo | null;   // 手入力で読み込んだ、追加前の商品lines: CartLine[];                    // 入力（金額の正本は Backend）quote: QuoteResult | null;            // API-05 の最新結果（表示用）selectedLineNo: number | null;commitResult: CommitResponse | null;message: string | null;}</w:t>
      </w:r>
      <w:r>
        <w:rPr>
          <w:sz w:val="20"/>
          <w:szCs w:val="20"/>
        </w:rPr>
        <w:t xml:space="preserve">``</w:t>
      </w:r>
    </w:p>
    <w:p>
      <w:pPr>
        <w:spacing w:after="120"/>
      </w:pPr>
      <w:r>
        <w:rPr>
          <w:sz w:val="20"/>
          <w:szCs w:val="20"/>
        </w:rPr>
        <w:t xml:space="preserve">購入リストが変わるたび（追加・削除・数量変更・会員読み込み）に API-05 を呼び、</w:t>
      </w:r>
      <w:r>
        <w:rPr>
          <w:rFonts w:ascii="Consolas" w:cs="Consolas" w:eastAsia="Consolas" w:hAnsi="Consolas"/>
          <w:sz w:val="20"/>
          <w:szCs w:val="20"/>
        </w:rPr>
        <w:t xml:space="preserve">quote</w:t>
      </w:r>
      <w:r>
        <w:rPr>
          <w:sz w:val="20"/>
          <w:szCs w:val="20"/>
        </w:rPr>
        <w:t xml:space="preserve"> を表示に用いる。値引きの判定と税率の決定は Frontend では行わない（SEC-05）。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6. データ設計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6.1 ER 図</w:t>
      </w:r>
    </w:p>
    <w:p>
      <w:pPr>
        <w:spacing w:after="120" w:before="120"/>
      </w:pPr>
      <w:r>
        <w:drawing>
          <wp:inline distT="0" distB="0" distL="0" distR="0">
            <wp:extent cx="5715000" cy="650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tax_rates</w:t>
      </w:r>
      <w:r>
        <w:rPr>
          <w:sz w:val="20"/>
          <w:szCs w:val="20"/>
        </w:rPr>
        <w:t xml:space="preserve"> は取引と外部キーで結ばず、取引には算出済みの税額・合計の値を保存する。税率変更後の過去取引の扱い（適用税率を記録するか）は Q-13。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値引き期間の判定に用いる「取引日（JST）」の生成元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start_date &lt;= 取引日 &lt;= end_date</w:t>
      </w:r>
      <w:r>
        <w:rPr>
          <w:sz w:val="20"/>
          <w:szCs w:val="20"/>
        </w:rPr>
        <w:t xml:space="preserve">（end_date は当日を含む）の取引日は、</w:t>
      </w:r>
      <w:r>
        <w:rPr>
          <w:b/>
          <w:bCs/>
          <w:sz w:val="20"/>
          <w:szCs w:val="20"/>
        </w:rPr>
        <w:t xml:space="preserve">Backend の `PricingService` が 1 箇所で生成する</w:t>
      </w:r>
      <w:r>
        <w:rPr>
          <w:sz w:val="20"/>
          <w:szCs w:val="20"/>
        </w:rPr>
        <w:t xml:space="preserve">。現在時刻を UTC で 1 回取得し（</w:t>
      </w:r>
      <w:r>
        <w:rPr>
          <w:rFonts w:ascii="Consolas" w:cs="Consolas" w:eastAsia="Consolas" w:hAnsi="Consolas"/>
          <w:sz w:val="20"/>
          <w:szCs w:val="20"/>
        </w:rPr>
        <w:t xml:space="preserve">Clock.now()</w:t>
      </w:r>
      <w:r>
        <w:rPr>
          <w:sz w:val="20"/>
          <w:szCs w:val="20"/>
        </w:rPr>
        <w:t xml:space="preserve">）、</w:t>
      </w:r>
      <w:r>
        <w:rPr>
          <w:rFonts w:ascii="Consolas" w:cs="Consolas" w:eastAsia="Consolas" w:hAnsi="Consolas"/>
          <w:sz w:val="20"/>
          <w:szCs w:val="20"/>
        </w:rPr>
        <w:t xml:space="preserve">BUSINESS_TIMEZONE</w:t>
      </w:r>
      <w:r>
        <w:rPr>
          <w:sz w:val="20"/>
          <w:szCs w:val="20"/>
        </w:rPr>
        <w:t xml:space="preserve">（Asia/Tokyo）へ変換した日付を用いる。</w:t>
      </w:r>
      <w:r>
        <w:rPr>
          <w:rFonts w:ascii="Consolas" w:cs="Consolas" w:eastAsia="Consolas" w:hAnsi="Consolas"/>
          <w:sz w:val="20"/>
          <w:szCs w:val="20"/>
        </w:rPr>
        <w:t xml:space="preserve">date.today()</w:t>
      </w:r>
      <w:r>
        <w:rPr>
          <w:sz w:val="20"/>
          <w:szCs w:val="20"/>
        </w:rPr>
        <w:t xml:space="preserve">（サーバの TZ に依存）、SQL の</w:t>
      </w:r>
      <w:r>
        <w:rPr>
          <w:rFonts w:ascii="Consolas" w:cs="Consolas" w:eastAsia="Consolas" w:hAnsi="Consolas"/>
          <w:sz w:val="20"/>
          <w:szCs w:val="20"/>
        </w:rPr>
        <w:t xml:space="preserve">CURDATE()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NOW()</w:t>
      </w:r>
      <w:r>
        <w:rPr>
          <w:sz w:val="20"/>
          <w:szCs w:val="20"/>
        </w:rPr>
        <w:t xml:space="preserve">（DB サーバの TZ に依存）、Frontend の時計は使わない。Azure のサーバは UTC で動くため、JST 0:00〜8:59 は </w:t>
      </w:r>
      <w:r>
        <w:rPr>
          <w:rFonts w:ascii="Consolas" w:cs="Consolas" w:eastAsia="Consolas" w:hAnsi="Consolas"/>
          <w:sz w:val="20"/>
          <w:szCs w:val="20"/>
        </w:rPr>
        <w:t xml:space="preserve">date.today()</w:t>
      </w:r>
      <w:r>
        <w:rPr>
          <w:sz w:val="20"/>
          <w:szCs w:val="20"/>
        </w:rPr>
        <w:t xml:space="preserve"> が前日を返し、当日で終わる値引きが朝に効いてしまう。API-06 では取引時刻</w:t>
      </w:r>
      <w:r>
        <w:rPr>
          <w:rFonts w:ascii="Consolas" w:cs="Consolas" w:eastAsia="Consolas" w:hAnsi="Consolas"/>
          <w:sz w:val="20"/>
          <w:szCs w:val="20"/>
        </w:rPr>
        <w:t xml:space="preserve">transacted_at</w:t>
      </w:r>
      <w:r>
        <w:rPr>
          <w:sz w:val="20"/>
          <w:szCs w:val="20"/>
        </w:rPr>
        <w:t xml:space="preserve"> を先に 1 回取得し、その同じ瞬間から取引日を作って判定と保存に用いる。API-05 の見積時とは取り直すため JST 0:00 をまたぐと値引きが変わり得るが、その場合は照合不一致（409）で Frontend に再表示させる。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6.2 共通規約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"/>
        <w:gridCol w:w="4655"/>
        <w:gridCol w:w="3880"/>
      </w:tblGrid>
      <w:tr>
        <w:trPr>
          <w:tblHeader/>
        </w:trPr>
        <w:tc>
          <w:tcPr>
            <w:tcW w:type="dxa" w:w="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規約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根拠</w:t>
            </w:r>
          </w:p>
        </w:tc>
      </w:tr>
      <w:tr>
        <w:tc>
          <w:tcPr>
            <w:tcW w:type="dxa" w:w="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DB-1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テーブル・列は英語の snake_case、テーブル名は複数形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DB-2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全テーブルに代理キー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BIGINT UNSIGNED AUTO_INCREMENT</w:t>
            </w:r>
            <w:r>
              <w:rPr>
                <w:sz w:val="18"/>
                <w:szCs w:val="18"/>
              </w:rPr>
              <w:t xml:space="preserve">。業務キー（商品コード・会員ID・担当者ID）は別列に UNIQUE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商品コード等はバーコードの値であり主キーに向かない</w:t>
            </w:r>
          </w:p>
        </w:tc>
      </w:tr>
      <w:tr>
        <w:tc>
          <w:tcPr>
            <w:tcW w:type="dxa" w:w="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DB-3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金額は円の整数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  <w:r>
              <w:rPr>
                <w:sz w:val="18"/>
                <w:szCs w:val="18"/>
              </w:rPr>
              <w:t xml:space="preserve">。率は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DECIMAL(5,2)</w:t>
            </w:r>
            <w:r>
              <w:rPr>
                <w:sz w:val="18"/>
                <w:szCs w:val="18"/>
              </w:rPr>
              <w:t xml:space="preserve">、値引き値は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D-04〜D-07</w:t>
            </w:r>
          </w:p>
        </w:tc>
      </w:tr>
      <w:tr>
        <w:tc>
          <w:tcPr>
            <w:tcW w:type="dxa" w:w="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DB-4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日時は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DATETIME(6)</w:t>
            </w:r>
            <w:r>
              <w:rPr>
                <w:sz w:val="18"/>
                <w:szCs w:val="18"/>
              </w:rPr>
              <w:t xml:space="preserve"> に UTC で保存し、表示時に JST へ変換。業務日付は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  <w:r>
              <w:rPr>
                <w:sz w:val="18"/>
                <w:szCs w:val="18"/>
              </w:rPr>
              <w:t xml:space="preserve">。DB 接続はセッションで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time_zone = '+00:00'</w:t>
            </w:r>
            <w:r>
              <w:rPr>
                <w:sz w:val="18"/>
                <w:szCs w:val="18"/>
              </w:rPr>
              <w:t xml:space="preserve"> を明示し、日付の比較は Backend が作った取引日（6.1）をバインド変数で渡す（SQL 側で日付を生成しない）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DB-5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文字コード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utf8mb4</w:t>
            </w:r>
            <w:r>
              <w:rPr>
                <w:sz w:val="18"/>
                <w:szCs w:val="18"/>
              </w:rPr>
              <w:t xml:space="preserve">。コード類は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utf8mb4_bin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DB-6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取引明細に購入時点の単価を写し取り、以後のマスタ変更に影響されない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DR-1, FR-08-5</w:t>
            </w:r>
          </w:p>
        </w:tc>
      </w:tr>
      <w:tr>
        <w:tc>
          <w:tcPr>
            <w:tcW w:type="dxa" w:w="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DB-7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外部キーは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 DELETE RESTRICT</w:t>
            </w:r>
            <w:r>
              <w:rPr>
                <w:sz w:val="18"/>
                <w:szCs w:val="18"/>
              </w:rPr>
              <w:t xml:space="preserve">。マスタの削除方法（論理／物理）は Q-15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DB-8</w:t>
            </w:r>
          </w:p>
        </w:tc>
        <w:tc>
          <w:tcPr>
            <w:tcW w:type="dxa" w:w="4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全テーブルに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  <w:r>
              <w:rPr>
                <w:sz w:val="18"/>
                <w:szCs w:val="18"/>
              </w:rPr>
              <w:t xml:space="preserve">。マスタには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6.3 テーブル定義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created_at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updated_at</w:t>
      </w:r>
      <w:r>
        <w:rPr>
          <w:sz w:val="20"/>
          <w:szCs w:val="20"/>
        </w:rPr>
        <w:t xml:space="preserve"> は表から省く。</w:t>
      </w:r>
    </w:p>
    <w:p>
      <w:pPr>
        <w:spacing w:after="120"/>
      </w:pPr>
      <w:r>
        <w:rPr>
          <w:sz w:val="20"/>
          <w:szCs w:val="20"/>
        </w:rPr>
        <w:t xml:space="preserve">#### staff（担当者）— D-01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"/>
        <w:gridCol w:w="1216"/>
        <w:gridCol w:w="810"/>
        <w:gridCol w:w="4864"/>
        <w:gridCol w:w="1056"/>
      </w:tblGrid>
      <w:tr>
        <w:trPr>
          <w:tblHeader/>
        </w:trP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列</w:t>
            </w:r>
          </w:p>
        </w:tc>
        <w:tc>
          <w:tcPr>
            <w:tcW w:type="dxa" w:w="1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8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制約</w:t>
            </w:r>
          </w:p>
        </w:tc>
        <w:tc>
          <w:tcPr>
            <w:tcW w:type="dxa" w:w="4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説明</w:t>
            </w:r>
          </w:p>
        </w:tc>
        <w:tc>
          <w:tcPr>
            <w:tcW w:type="dxa" w:w="10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対応</w:t>
            </w:r>
          </w:p>
        </w:tc>
      </w:tr>
      <w:t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8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login_id</w:t>
            </w:r>
          </w:p>
        </w:tc>
        <w:tc>
          <w:tcPr>
            <w:tcW w:type="dxa" w:w="1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VARCHAR(32)</w:t>
            </w:r>
          </w:p>
        </w:tc>
        <w:tc>
          <w:tcPr>
            <w:tcW w:type="dxa" w:w="8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NN, UNIQUE</w:t>
            </w:r>
          </w:p>
        </w:tc>
        <w:tc>
          <w:tcPr>
            <w:tcW w:type="dxa" w:w="4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担当者ID</w:t>
            </w:r>
          </w:p>
        </w:tc>
        <w:tc>
          <w:tcPr>
            <w:tcW w:type="dxa" w:w="10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FR-01-1</w:t>
            </w:r>
          </w:p>
        </w:tc>
      </w:tr>
      <w:t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VARCHAR(60)</w:t>
            </w:r>
          </w:p>
        </w:tc>
        <w:tc>
          <w:tcPr>
            <w:tcW w:type="dxa" w:w="8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4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ハッシュ化して保持（bcrypt）。平文保持は認証設計として採らない。要求に明文はない（Q-11）</w:t>
            </w:r>
          </w:p>
        </w:tc>
        <w:tc>
          <w:tcPr>
            <w:tcW w:type="dxa" w:w="10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FR-01-3</w:t>
            </w:r>
          </w:p>
        </w:tc>
      </w:tr>
      <w:t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8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4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氏名（担当者名表示）</w:t>
            </w:r>
          </w:p>
        </w:tc>
        <w:tc>
          <w:tcPr>
            <w:tcW w:type="dxa" w:w="10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SC-02-01, I-4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#### products（商品）— D-02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8"/>
        <w:gridCol w:w="1323"/>
        <w:gridCol w:w="882"/>
        <w:gridCol w:w="5117"/>
        <w:gridCol w:w="620"/>
      </w:tblGrid>
      <w:tr>
        <w:trPr>
          <w:tblHeader/>
        </w:trPr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列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制約</w:t>
            </w:r>
          </w:p>
        </w:tc>
        <w:tc>
          <w:tcPr>
            <w:tcW w:type="dxa" w:w="51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説明</w:t>
            </w:r>
          </w:p>
        </w:tc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対応</w:t>
            </w:r>
          </w:p>
        </w:tc>
      </w:tr>
      <w:tr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51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product_code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VARCHAR(13)</w:t>
            </w:r>
          </w:p>
        </w:tc>
        <w:tc>
          <w:tcPr>
            <w:tcW w:type="dxa" w:w="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NN, UNIQUE</w:t>
            </w:r>
          </w:p>
        </w:tc>
        <w:tc>
          <w:tcPr>
            <w:tcW w:type="dxa" w:w="51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商品コード。桁数は ★ 提案（Q-21）</w:t>
            </w:r>
          </w:p>
        </w:tc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FR-03-4</w:t>
            </w:r>
          </w:p>
        </w:tc>
      </w:tr>
      <w:tr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51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名称</w:t>
            </w:r>
          </w:p>
        </w:tc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unit_price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8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51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単価。★ 税抜で保持（税率変更に耐えるため。要求に明文なし）</w:t>
            </w:r>
          </w:p>
        </w:tc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#### members（会員）— D-03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6"/>
        <w:gridCol w:w="1467"/>
        <w:gridCol w:w="978"/>
        <w:gridCol w:w="4793"/>
        <w:gridCol w:w="686"/>
      </w:tblGrid>
      <w:tr>
        <w:trPr>
          <w:tblHeader/>
        </w:trPr>
        <w:tc>
          <w:tcPr>
            <w:tcW w:type="dxa" w:w="1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列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9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制約</w:t>
            </w:r>
          </w:p>
        </w:tc>
        <w:tc>
          <w:tcPr>
            <w:tcW w:type="dxa" w:w="4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説明</w:t>
            </w:r>
          </w:p>
        </w:tc>
        <w:tc>
          <w:tcPr>
            <w:tcW w:type="dxa" w:w="6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対応</w:t>
            </w:r>
          </w:p>
        </w:tc>
      </w:tr>
      <w:tr>
        <w:tc>
          <w:tcPr>
            <w:tcW w:type="dxa" w:w="1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9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member_code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VARCHAR(32)</w:t>
            </w:r>
          </w:p>
        </w:tc>
        <w:tc>
          <w:tcPr>
            <w:tcW w:type="dxa" w:w="9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NN, UNIQUE</w:t>
            </w:r>
          </w:p>
        </w:tc>
        <w:tc>
          <w:tcPr>
            <w:tcW w:type="dxa" w:w="4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</w:t>
            </w:r>
          </w:p>
        </w:tc>
        <w:tc>
          <w:tcPr>
            <w:tcW w:type="dxa" w:w="6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</w:t>
            </w:r>
          </w:p>
        </w:tc>
      </w:tr>
      <w:tr>
        <w:tc>
          <w:tcPr>
            <w:tcW w:type="dxa" w:w="1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9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4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氏名</w:t>
            </w:r>
          </w:p>
        </w:tc>
        <w:tc>
          <w:tcPr>
            <w:tcW w:type="dxa" w:w="6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FR-02-4</w:t>
            </w:r>
          </w:p>
        </w:tc>
      </w:tr>
      <w:tr>
        <w:tc>
          <w:tcPr>
            <w:tcW w:type="dxa" w:w="1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9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4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電話番号</w:t>
            </w:r>
          </w:p>
        </w:tc>
        <w:tc>
          <w:tcPr>
            <w:tcW w:type="dxa" w:w="6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D-03</w:t>
            </w:r>
          </w:p>
        </w:tc>
      </w:tr>
      <w:tr>
        <w:tc>
          <w:tcPr>
            <w:tcW w:type="dxa" w:w="1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4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住所</w:t>
            </w:r>
          </w:p>
        </w:tc>
        <w:tc>
          <w:tcPr>
            <w:tcW w:type="dxa" w:w="6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D-03</w:t>
            </w:r>
          </w:p>
        </w:tc>
      </w:tr>
      <w:tr>
        <w:tc>
          <w:tcPr>
            <w:tcW w:type="dxa" w:w="1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gender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9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4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性別</w:t>
            </w:r>
          </w:p>
        </w:tc>
        <w:tc>
          <w:tcPr>
            <w:tcW w:type="dxa" w:w="6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D-03</w:t>
            </w:r>
          </w:p>
        </w:tc>
      </w:tr>
      <w:tr>
        <w:tc>
          <w:tcPr>
            <w:tcW w:type="dxa" w:w="1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age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9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4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年齢（要求の記載どおり。生年月日での保持は Q-12）</w:t>
            </w:r>
          </w:p>
        </w:tc>
        <w:tc>
          <w:tcPr>
            <w:tcW w:type="dxa" w:w="6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D-03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#### transactions（取引）— D-04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3"/>
        <w:gridCol w:w="1467"/>
        <w:gridCol w:w="1760"/>
        <w:gridCol w:w="2836"/>
        <w:gridCol w:w="1274"/>
      </w:tblGrid>
      <w:tr>
        <w:trPr>
          <w:tblHeader/>
        </w:trPr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列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制約</w:t>
            </w:r>
          </w:p>
        </w:tc>
        <w:tc>
          <w:tcPr>
            <w:tcW w:type="dxa" w:w="2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説明</w:t>
            </w:r>
          </w:p>
        </w:tc>
        <w:tc>
          <w:tcPr>
            <w:tcW w:type="dxa" w:w="12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対応</w:t>
            </w:r>
          </w:p>
        </w:tc>
      </w:tr>
      <w:tr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取引ID</w:t>
            </w:r>
          </w:p>
        </w:tc>
        <w:tc>
          <w:tcPr>
            <w:tcW w:type="dxa" w:w="12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transacted_at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DATETIME(6)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2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いつ</w:t>
            </w:r>
          </w:p>
        </w:tc>
        <w:tc>
          <w:tcPr>
            <w:tcW w:type="dxa" w:w="12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FR-08-2</w:t>
            </w:r>
          </w:p>
        </w:tc>
      </w:tr>
      <w:tr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staff_id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NN, FK → staff</w:t>
            </w:r>
          </w:p>
        </w:tc>
        <w:tc>
          <w:tcPr>
            <w:tcW w:type="dxa" w:w="2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誰がレジ処理したか</w:t>
            </w:r>
          </w:p>
        </w:tc>
        <w:tc>
          <w:tcPr>
            <w:tcW w:type="dxa" w:w="12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FR-01-5</w:t>
            </w:r>
          </w:p>
        </w:tc>
      </w:tr>
      <w:tr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member_id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NULL, FK → members</w:t>
            </w:r>
          </w:p>
        </w:tc>
        <w:tc>
          <w:tcPr>
            <w:tcW w:type="dxa" w:w="2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誰が買ったか。会員なしは NULL</w:t>
            </w:r>
          </w:p>
        </w:tc>
        <w:tc>
          <w:tcPr>
            <w:tcW w:type="dxa" w:w="12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FR-02-5, DR-2</w:t>
            </w:r>
          </w:p>
        </w:tc>
      </w:tr>
      <w:tr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subtotal_excl_tax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2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税抜合計</w:t>
            </w:r>
          </w:p>
        </w:tc>
        <w:tc>
          <w:tcPr>
            <w:tcW w:type="dxa" w:w="12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FR-07-1</w:t>
            </w:r>
          </w:p>
        </w:tc>
      </w:tr>
      <w:tr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tax_amount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2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消費税額</w:t>
            </w:r>
          </w:p>
        </w:tc>
        <w:tc>
          <w:tcPr>
            <w:tcW w:type="dxa" w:w="12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FR-07-1</w:t>
            </w:r>
          </w:p>
        </w:tc>
      </w:tr>
      <w:tr>
        <w:tc>
          <w:tcPr>
            <w:tcW w:type="dxa" w:w="1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total_incl_tax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2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税込合計</w:t>
            </w:r>
          </w:p>
        </w:tc>
        <w:tc>
          <w:tcPr>
            <w:tcW w:type="dxa" w:w="12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FR-07-1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#### transaction_items（取引明細）— D-05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2"/>
        <w:gridCol w:w="1062"/>
        <w:gridCol w:w="2480"/>
        <w:gridCol w:w="3259"/>
        <w:gridCol w:w="1137"/>
      </w:tblGrid>
      <w:tr>
        <w:trPr>
          <w:tblHeader/>
        </w:trPr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列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制約</w:t>
            </w:r>
          </w:p>
        </w:tc>
        <w:tc>
          <w:tcPr>
            <w:tcW w:type="dxa" w:w="3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説明</w:t>
            </w:r>
          </w:p>
        </w:tc>
        <w:tc>
          <w:tcPr>
            <w:tcW w:type="dxa" w:w="1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対応</w:t>
            </w:r>
          </w:p>
        </w:tc>
      </w:tr>
      <w:tr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NN, FK → transactions</w:t>
            </w:r>
          </w:p>
        </w:tc>
        <w:tc>
          <w:tcPr>
            <w:tcW w:type="dxa" w:w="3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line_no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NN, UNIQUE(transaction_id, line_no)</w:t>
            </w:r>
          </w:p>
        </w:tc>
        <w:tc>
          <w:tcPr>
            <w:tcW w:type="dxa" w:w="3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表示順。items の配列順に Backend が採番</w:t>
            </w:r>
          </w:p>
        </w:tc>
        <w:tc>
          <w:tcPr>
            <w:tcW w:type="dxa" w:w="1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product_id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NN, FK → products</w:t>
            </w:r>
          </w:p>
        </w:tc>
        <w:tc>
          <w:tcPr>
            <w:tcW w:type="dxa" w:w="3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何を</w:t>
            </w:r>
          </w:p>
        </w:tc>
        <w:tc>
          <w:tcPr>
            <w:tcW w:type="dxa" w:w="1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FR-08-2</w:t>
            </w:r>
          </w:p>
        </w:tc>
      </w:tr>
      <w:tr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unit_price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3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購入時点の単価（写し）</w:t>
            </w:r>
          </w:p>
        </w:tc>
        <w:tc>
          <w:tcPr>
            <w:tcW w:type="dxa" w:w="1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FR-08-5, DR-1</w:t>
            </w:r>
          </w:p>
        </w:tc>
      </w:tr>
      <w:tr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quantity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NN, CHECK 1〜99</w:t>
            </w:r>
          </w:p>
        </w:tc>
        <w:tc>
          <w:tcPr>
            <w:tcW w:type="dxa" w:w="3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いくつ</w:t>
            </w:r>
          </w:p>
        </w:tc>
        <w:tc>
          <w:tcPr>
            <w:tcW w:type="dxa" w:w="1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FR-05-6, FR-05-7</w:t>
            </w:r>
          </w:p>
        </w:tc>
      </w:tr>
      <w:tr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discount_amount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NN, 既定 0</w:t>
            </w:r>
          </w:p>
        </w:tc>
        <w:tc>
          <w:tcPr>
            <w:tcW w:type="dxa" w:w="3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値引き額</w:t>
            </w:r>
          </w:p>
        </w:tc>
        <w:tc>
          <w:tcPr>
            <w:tcW w:type="dxa" w:w="1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FR-06-5</w:t>
            </w:r>
          </w:p>
        </w:tc>
      </w:tr>
      <w:tr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line_total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3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小計 = unit_price × quantity − discount_amount</w:t>
            </w:r>
          </w:p>
        </w:tc>
        <w:tc>
          <w:tcPr>
            <w:tcW w:type="dxa" w:w="1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FR-04-7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商品名称の写し取りは Q-14。</w:t>
      </w:r>
    </w:p>
    <w:p>
      <w:pPr>
        <w:spacing w:after="120"/>
      </w:pPr>
      <w:r>
        <w:rPr>
          <w:sz w:val="20"/>
          <w:szCs w:val="20"/>
        </w:rPr>
        <w:t xml:space="preserve">#### tax_rates（消費税率）— D-06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"/>
        <w:gridCol w:w="1310"/>
        <w:gridCol w:w="524"/>
        <w:gridCol w:w="5242"/>
        <w:gridCol w:w="1400"/>
      </w:tblGrid>
      <w:tr>
        <w:trPr>
          <w:tblHeader/>
        </w:trPr>
        <w:tc>
          <w:tcPr>
            <w:tcW w:type="dxa" w:w="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列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制約</w:t>
            </w:r>
          </w:p>
        </w:tc>
        <w:tc>
          <w:tcPr>
            <w:tcW w:type="dxa" w:w="52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説明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対応</w:t>
            </w:r>
          </w:p>
        </w:tc>
      </w:tr>
      <w:tr>
        <w:tc>
          <w:tcPr>
            <w:tcW w:type="dxa" w:w="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52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rate</w:t>
            </w:r>
          </w:p>
        </w:tc>
        <w:tc>
          <w:tcPr>
            <w:tcW w:type="dxa" w:w="1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DECIMAL(5,2)</w:t>
            </w:r>
          </w:p>
        </w:tc>
        <w:tc>
          <w:tcPr>
            <w:tcW w:type="dxa" w:w="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52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税率（%）。有効な行は 1 件とする。将来の改定を事前登録する仕組み（適用開始日）は Q-13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FR-07-2, FR-09-1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#### discounts（値引き）— D-07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8"/>
        <w:gridCol w:w="1626"/>
        <w:gridCol w:w="2385"/>
        <w:gridCol w:w="2385"/>
        <w:gridCol w:w="1086"/>
      </w:tblGrid>
      <w:tr>
        <w:trPr>
          <w:tblHeader/>
        </w:trPr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列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2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制約</w:t>
            </w:r>
          </w:p>
        </w:tc>
        <w:tc>
          <w:tcPr>
            <w:tcW w:type="dxa" w:w="2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説明</w:t>
            </w:r>
          </w:p>
        </w:tc>
        <w:tc>
          <w:tcPr>
            <w:tcW w:type="dxa" w:w="10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対応</w:t>
            </w:r>
          </w:p>
        </w:tc>
      </w:tr>
      <w:tr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2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product_id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2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NN, FK → products</w:t>
            </w:r>
          </w:p>
        </w:tc>
        <w:tc>
          <w:tcPr>
            <w:tcW w:type="dxa" w:w="2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対象商品</w:t>
            </w:r>
          </w:p>
        </w:tc>
        <w:tc>
          <w:tcPr>
            <w:tcW w:type="dxa" w:w="10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FR-06-1</w:t>
            </w:r>
          </w:p>
        </w:tc>
      </w:tr>
      <w:tr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start_date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2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適用開始日</w:t>
            </w:r>
          </w:p>
        </w:tc>
        <w:tc>
          <w:tcPr>
            <w:tcW w:type="dxa" w:w="10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FR-06-4</w:t>
            </w:r>
          </w:p>
        </w:tc>
      </w:tr>
      <w:tr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end_date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NN, CHECK ≥ start_date</w:t>
            </w:r>
          </w:p>
        </w:tc>
        <w:tc>
          <w:tcPr>
            <w:tcW w:type="dxa" w:w="2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適用終了日</w:t>
            </w:r>
          </w:p>
        </w:tc>
        <w:tc>
          <w:tcPr>
            <w:tcW w:type="dxa" w:w="10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FR-06-4</w:t>
            </w:r>
          </w:p>
        </w:tc>
      </w:tr>
      <w:tr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discount_type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2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2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percent / amount</w:t>
            </w:r>
          </w:p>
        </w:tc>
        <w:tc>
          <w:tcPr>
            <w:tcW w:type="dxa" w:w="10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FR-06-2, 3</w:t>
            </w:r>
          </w:p>
        </w:tc>
      </w:tr>
      <w:tr>
        <w:tc>
          <w:tcPr>
            <w:tcW w:type="dxa" w:w="1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discount_value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2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割合なら %、金額なら円</w:t>
            </w:r>
          </w:p>
        </w:tc>
        <w:tc>
          <w:tcPr>
            <w:tcW w:type="dxa" w:w="10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FR-06-2, 3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#### discount_applications（値引き適用記録）— D-08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7"/>
        <w:gridCol w:w="1687"/>
        <w:gridCol w:w="2925"/>
        <w:gridCol w:w="1575"/>
        <w:gridCol w:w="676"/>
      </w:tblGrid>
      <w:tr>
        <w:trPr>
          <w:tblHeader/>
        </w:trPr>
        <w:tc>
          <w:tcPr>
            <w:tcW w:type="dxa" w:w="2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列</w:t>
            </w:r>
          </w:p>
        </w:tc>
        <w:tc>
          <w:tcPr>
            <w:tcW w:type="dxa" w:w="16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29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制約</w:t>
            </w:r>
          </w:p>
        </w:tc>
        <w:tc>
          <w:tcPr>
            <w:tcW w:type="dxa" w:w="1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説明</w:t>
            </w:r>
          </w:p>
        </w:tc>
        <w:tc>
          <w:tcPr>
            <w:tcW w:type="dxa" w:w="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対応</w:t>
            </w:r>
          </w:p>
        </w:tc>
      </w:tr>
      <w:tr>
        <w:tc>
          <w:tcPr>
            <w:tcW w:type="dxa" w:w="2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29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transaction_item_id</w:t>
            </w:r>
          </w:p>
        </w:tc>
        <w:tc>
          <w:tcPr>
            <w:tcW w:type="dxa" w:w="16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29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NN, FK → transaction_items</w:t>
            </w:r>
          </w:p>
        </w:tc>
        <w:tc>
          <w:tcPr>
            <w:tcW w:type="dxa" w:w="1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対象明細</w:t>
            </w:r>
          </w:p>
        </w:tc>
        <w:tc>
          <w:tcPr>
            <w:tcW w:type="dxa" w:w="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D-08</w:t>
            </w:r>
          </w:p>
        </w:tc>
      </w:tr>
      <w:tr>
        <w:tc>
          <w:tcPr>
            <w:tcW w:type="dxa" w:w="2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discount_id</w:t>
            </w:r>
          </w:p>
        </w:tc>
        <w:tc>
          <w:tcPr>
            <w:tcW w:type="dxa" w:w="16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BIGINT UNSIGNED</w:t>
            </w:r>
          </w:p>
        </w:tc>
        <w:tc>
          <w:tcPr>
            <w:tcW w:type="dxa" w:w="29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NN, FK → discounts</w:t>
            </w:r>
          </w:p>
        </w:tc>
        <w:tc>
          <w:tcPr>
            <w:tcW w:type="dxa" w:w="1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適用した値引き</w:t>
            </w:r>
          </w:p>
        </w:tc>
        <w:tc>
          <w:tcPr>
            <w:tcW w:type="dxa" w:w="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D-08</w:t>
            </w:r>
          </w:p>
        </w:tc>
      </w:tr>
      <w:tr>
        <w:tc>
          <w:tcPr>
            <w:tcW w:type="dxa" w:w="2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applied_amount</w:t>
            </w:r>
          </w:p>
        </w:tc>
        <w:tc>
          <w:tcPr>
            <w:tcW w:type="dxa" w:w="16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9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15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値引き額</w:t>
            </w:r>
          </w:p>
        </w:tc>
        <w:tc>
          <w:tcPr>
            <w:tcW w:type="dxa" w:w="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D-08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6.4 設定データの変更手段</w:t>
      </w:r>
    </w:p>
    <w:p>
      <w:pPr>
        <w:spacing w:after="120"/>
      </w:pPr>
      <w:r>
        <w:rPr>
          <w:sz w:val="20"/>
          <w:szCs w:val="20"/>
        </w:rPr>
        <w:t xml:space="preserve">税率・値引きの変更手段は要求に明文がなく、要件定義書 FR-09 は手段を定めていない（Q-9, Q-10）。本書では管理画面・管理 API を設けず、</w:t>
      </w:r>
      <w:r>
        <w:rPr>
          <w:b/>
          <w:bCs/>
          <w:sz w:val="20"/>
          <w:szCs w:val="20"/>
        </w:rPr>
        <w:t xml:space="preserve">初期データと変更は SQL（マイグレーション／シード）で投入する</w:t>
      </w:r>
      <w:r>
        <w:rPr>
          <w:sz w:val="20"/>
          <w:szCs w:val="20"/>
        </w:rPr>
        <w:t xml:space="preserve">ことを最小の実装とする。管理画面が必要と判断された場合は別途設計する。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7. API 設計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7.1 方針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8"/>
        <w:gridCol w:w="8182"/>
      </w:tblGrid>
      <w:tr>
        <w:trPr>
          <w:tblHeader/>
        </w:trP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方針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API-P1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ブラウザ → Next.js Route Handler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/api/...</w:t>
            </w:r>
            <w:r>
              <w:rPr>
                <w:sz w:val="18"/>
                <w:szCs w:val="18"/>
              </w:rPr>
              <w:t xml:space="preserve">（BFF）→ FastAPI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/api/v1/...</w:t>
            </w:r>
            <w:r>
              <w:rPr>
                <w:sz w:val="18"/>
                <w:szCs w:val="18"/>
              </w:rPr>
              <w:t xml:space="preserve">。ブラウザから FastAPI へ直接アクセスさせない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API-P2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 + JSON。金額は円の整数、率は小数、日時は ISO 8601（UTC）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API-P3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 が Cookie の JWT 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Authorization: Bearer</w:t>
            </w:r>
            <w:r>
              <w:rPr>
                <w:sz w:val="18"/>
                <w:szCs w:val="18"/>
              </w:rPr>
              <w:t xml:space="preserve"> に付け替える。FastAPI 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/auth/login</w:t>
            </w:r>
            <w:r>
              <w:rPr>
                <w:sz w:val="18"/>
                <w:szCs w:val="18"/>
              </w:rPr>
              <w:t xml:space="preserve"> と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  <w:r>
              <w:rPr>
                <w:sz w:val="18"/>
                <w:szCs w:val="18"/>
              </w:rPr>
              <w:t xml:space="preserve"> 以外で JWT を検証する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API-P4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型・形式は Zod（BFF）と Pydantic（FastAPI）で検証し 400。業務上の範囲（数量 1〜99 等）はサービス層で判定し 422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7.2 API 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620"/>
        <w:gridCol w:w="1551"/>
        <w:gridCol w:w="3956"/>
        <w:gridCol w:w="465"/>
        <w:gridCol w:w="1788"/>
      </w:tblGrid>
      <w:tr>
        <w:trPr>
          <w:tblHeader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パス（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/api/v1</w:t>
            </w:r>
            <w:r>
              <w:rPr>
                <w:b/>
                <w:bCs/>
                <w:sz w:val="18"/>
                <w:szCs w:val="18"/>
              </w:rPr>
              <w:t xml:space="preserve"> 以下）</w:t>
            </w:r>
          </w:p>
        </w:tc>
        <w:tc>
          <w:tcPr>
            <w:tcW w:type="dxa" w:w="3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概要</w:t>
            </w:r>
          </w:p>
        </w:tc>
        <w:tc>
          <w:tcPr>
            <w:tcW w:type="dxa" w:w="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認証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API-01</w:t>
            </w:r>
          </w:p>
        </w:tc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担当者ID・パスワードで認証し JWT を発行</w:t>
            </w:r>
          </w:p>
        </w:tc>
        <w:tc>
          <w:tcPr>
            <w:tcW w:type="dxa" w:w="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なし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FR-01-1〜4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API-02</w:t>
            </w:r>
          </w:p>
        </w:tc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/auth/me</w:t>
            </w:r>
          </w:p>
        </w:tc>
        <w:tc>
          <w:tcPr>
            <w:tcW w:type="dxa" w:w="3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ログイン中の担当者情報（担当者名表示）</w:t>
            </w:r>
          </w:p>
        </w:tc>
        <w:tc>
          <w:tcPr>
            <w:tcW w:type="dxa" w:w="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FR-01-5, SC-02-01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API-03</w:t>
            </w:r>
          </w:p>
        </w:tc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/products/{code}</w:t>
            </w:r>
          </w:p>
        </w:tc>
        <w:tc>
          <w:tcPr>
            <w:tcW w:type="dxa" w:w="3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商品コードで商品を検索</w:t>
            </w:r>
          </w:p>
        </w:tc>
        <w:tc>
          <w:tcPr>
            <w:tcW w:type="dxa" w:w="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FR-03-4, FR-03-5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API-04</w:t>
            </w:r>
          </w:p>
        </w:tc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/members/{code}</w:t>
            </w:r>
          </w:p>
        </w:tc>
        <w:tc>
          <w:tcPr>
            <w:tcW w:type="dxa" w:w="3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会員IDで会員を検索</w:t>
            </w:r>
          </w:p>
        </w:tc>
        <w:tc>
          <w:tcPr>
            <w:tcW w:type="dxa" w:w="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FR-02-4, FR-02-6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/pricing/quote</w:t>
            </w:r>
          </w:p>
        </w:tc>
        <w:tc>
          <w:tcPr>
            <w:tcW w:type="dxa" w:w="3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購入リスト＋会員IDから値引き・税・合計を算出</w:t>
            </w:r>
          </w:p>
        </w:tc>
        <w:tc>
          <w:tcPr>
            <w:tcW w:type="dxa" w:w="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FR-05-8, FR-06, FR-07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</w:t>
            </w:r>
          </w:p>
        </w:tc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/transactions</w:t>
            </w:r>
          </w:p>
        </w:tc>
        <w:tc>
          <w:tcPr>
            <w:tcW w:type="dxa" w:w="3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取引を確定・保存（Frontend の計算値と照合）</w:t>
            </w:r>
          </w:p>
        </w:tc>
        <w:tc>
          <w:tcPr>
            <w:tcW w:type="dxa" w:w="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FR-08, 課題指定（照合）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API-07 ★</w:t>
            </w:r>
          </w:p>
        </w:tc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</w:p>
        </w:tc>
        <w:tc>
          <w:tcPr>
            <w:tcW w:type="dxa" w:w="3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稼働確認（DB 疎通）。App Service のヘルスチェック用</w:t>
            </w:r>
          </w:p>
        </w:tc>
        <w:tc>
          <w:tcPr>
            <w:tcW w:type="dxa" w:w="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なし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N-03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7.3 共通型定義（TypeScript）</w:t>
      </w:r>
    </w:p>
    <w:p>
      <w:pPr>
        <w:spacing w:after="120"/>
      </w:pPr>
      <w:r>
        <w:rPr>
          <w:sz w:val="20"/>
          <w:szCs w:val="20"/>
        </w:rPr>
        <w:t xml:space="preserve">```tstype Money = number;        // 円の整数type Rate = number;         // 百分率type DateTimeUTC = string;  // ISO 8601type DiscountType = "percent" | "amount";</w:t>
      </w:r>
    </w:p>
    <w:p>
      <w:pPr>
        <w:spacing w:after="120"/>
      </w:pPr>
      <w:r>
        <w:rPr>
          <w:sz w:val="20"/>
          <w:szCs w:val="20"/>
        </w:rPr>
        <w:t xml:space="preserve">interface ApiError { error: { code: string; message: string; details: Record&lt;string, unknown&gt; } }</w:t>
      </w:r>
    </w:p>
    <w:p>
      <w:pPr>
        <w:spacing w:after="120"/>
      </w:pPr>
      <w:r>
        <w:rPr>
          <w:sz w:val="20"/>
          <w:szCs w:val="20"/>
        </w:rPr>
        <w:t xml:space="preserve">interface StaffInfo   { id: number; login_id: string; name: string }interface ProductInfo { id: number; product_code: string; name: string; unit_price: Money }interface MemberInfo  { id: number; member_code: string; name: string }   // 氏名のみ（表示に必要な範囲）</w:t>
      </w:r>
    </w:p>
    <w:p>
      <w:pPr>
        <w:spacing w:after="120"/>
      </w:pPr>
      <w:r>
        <w:rPr>
          <w:sz w:val="20"/>
          <w:szCs w:val="20"/>
        </w:rPr>
        <w:t xml:space="preserve">interface QuoteItemRequest { product_code: string; quantity: number }interface AppliedDiscount  { discount_id: number; type: DiscountType; value: number; amount: Money }interface QuoteLine {product_code: string; product_name: string; unit_price: Money; quantity: number;discount: AppliedDiscount | null; line_total: Money;}interface QuoteResult {tax_rate: Rate; lines: QuoteLine[];subtotal_excl_tax: Money; tax_amount: Money; total_incl_tax: Money;}```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7.4 API 詳細</w:t>
      </w:r>
    </w:p>
    <w:p>
      <w:pPr>
        <w:spacing w:after="120"/>
      </w:pPr>
      <w:r>
        <w:rPr>
          <w:sz w:val="20"/>
          <w:szCs w:val="20"/>
        </w:rPr>
        <w:t xml:space="preserve">#### API-01 POST /auth/login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9"/>
        <w:gridCol w:w="1102"/>
        <w:gridCol w:w="1102"/>
        <w:gridCol w:w="5327"/>
      </w:tblGrid>
      <w:tr>
        <w:trPr>
          <w:tblHeader/>
        </w:trPr>
        <w:tc>
          <w:tcPr>
            <w:tcW w:type="dxa" w:w="14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入力</w:t>
            </w:r>
          </w:p>
        </w:tc>
        <w:tc>
          <w:tcPr>
            <w:tcW w:type="dxa" w:w="1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1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必須</w:t>
            </w:r>
          </w:p>
        </w:tc>
        <w:tc>
          <w:tcPr>
            <w:tcW w:type="dxa" w:w="5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制約</w:t>
            </w:r>
          </w:p>
        </w:tc>
      </w:tr>
      <w:tr>
        <w:tc>
          <w:tcPr>
            <w:tcW w:type="dxa" w:w="14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login_id</w:t>
            </w:r>
          </w:p>
        </w:tc>
        <w:tc>
          <w:tcPr>
            <w:tcW w:type="dxa" w:w="1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5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1〜32 文字 ★</w:t>
            </w:r>
          </w:p>
        </w:tc>
      </w:tr>
      <w:tr>
        <w:tc>
          <w:tcPr>
            <w:tcW w:type="dxa" w:w="14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1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5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1〜64 文字 ★（最小長は Q-11）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出力 200: </w:t>
      </w:r>
      <w:r>
        <w:rPr>
          <w:rFonts w:ascii="Consolas" w:cs="Consolas" w:eastAsia="Consolas" w:hAnsi="Consolas"/>
          <w:sz w:val="20"/>
          <w:szCs w:val="20"/>
        </w:rPr>
        <w:t xml:space="preserve">{ access_token, token_type: "Bearer", expires_in, staff: StaffInfo }</w:t>
      </w:r>
      <w:r>
        <w:rPr>
          <w:sz w:val="20"/>
          <w:szCs w:val="20"/>
        </w:rPr>
        <w:t xml:space="preserve">。BFF は </w:t>
      </w:r>
      <w:r>
        <w:rPr>
          <w:rFonts w:ascii="Consolas" w:cs="Consolas" w:eastAsia="Consolas" w:hAnsi="Consolas"/>
          <w:sz w:val="20"/>
          <w:szCs w:val="20"/>
        </w:rPr>
        <w:t xml:space="preserve">access_token</w:t>
      </w:r>
      <w:r>
        <w:rPr>
          <w:sz w:val="20"/>
          <w:szCs w:val="20"/>
        </w:rPr>
        <w:t xml:space="preserve"> を HttpOnly Cookie に格納し、ブラウザには </w:t>
      </w:r>
      <w:r>
        <w:rPr>
          <w:rFonts w:ascii="Consolas" w:cs="Consolas" w:eastAsia="Consolas" w:hAnsi="Consolas"/>
          <w:sz w:val="20"/>
          <w:szCs w:val="20"/>
        </w:rPr>
        <w:t xml:space="preserve">{ staff }</w:t>
      </w:r>
      <w:r>
        <w:rPr>
          <w:sz w:val="20"/>
          <w:szCs w:val="20"/>
        </w:rPr>
        <w:t xml:space="preserve"> のみ返す。エラー: 401 AUTH_INVALID_CREDENTIALS（ID 不存在とパスワード不一致を区別しない。FR-01-4）。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tsinterface LoginRequest  { login_id: string; password: string }interface LoginResponse { access_token: string; token_type: "Bearer"; expires_in: number; staff: StaffInfo }</w:t>
      </w:r>
      <w:r>
        <w:rPr>
          <w:sz w:val="20"/>
          <w:szCs w:val="20"/>
        </w:rPr>
        <w:t xml:space="preserve">``</w:t>
      </w:r>
    </w:p>
    <w:p>
      <w:pPr>
        <w:spacing w:after="120"/>
      </w:pPr>
      <w:r>
        <w:rPr>
          <w:sz w:val="20"/>
          <w:szCs w:val="20"/>
        </w:rPr>
        <w:t xml:space="preserve">#### API-02 GET /auth/me</w:t>
      </w:r>
    </w:p>
    <w:p>
      <w:pPr>
        <w:spacing w:after="120"/>
      </w:pPr>
      <w:r>
        <w:rPr>
          <w:sz w:val="20"/>
          <w:szCs w:val="20"/>
        </w:rPr>
        <w:t xml:space="preserve">出力 200: </w:t>
      </w:r>
      <w:r>
        <w:rPr>
          <w:rFonts w:ascii="Consolas" w:cs="Consolas" w:eastAsia="Consolas" w:hAnsi="Consolas"/>
          <w:sz w:val="20"/>
          <w:szCs w:val="20"/>
        </w:rPr>
        <w:t xml:space="preserve">StaffInfo</w:t>
      </w:r>
      <w:r>
        <w:rPr>
          <w:sz w:val="20"/>
          <w:szCs w:val="20"/>
        </w:rPr>
        <w:t xml:space="preserve">。401 AUTH_REQUIRED。</w:t>
      </w:r>
    </w:p>
    <w:p>
      <w:pPr>
        <w:spacing w:after="120"/>
      </w:pPr>
      <w:r>
        <w:rPr>
          <w:sz w:val="20"/>
          <w:szCs w:val="20"/>
        </w:rPr>
        <w:t xml:space="preserve">#### API-03 GET /products/{code}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4"/>
        <w:gridCol w:w="7106"/>
      </w:tblGrid>
      <w:tr>
        <w:trPr>
          <w:tblHeader/>
        </w:trPr>
        <w:tc>
          <w:tcPr>
            <w:tcW w:type="dxa" w:w="18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入力（path）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制約</w:t>
            </w:r>
          </w:p>
        </w:tc>
      </w:tr>
      <w:tr>
        <w:tc>
          <w:tcPr>
            <w:tcW w:type="dxa" w:w="18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数字。桁数の上限は PRODUCT_CODE_MAX ★（Q-21）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出力 200: </w:t>
      </w:r>
      <w:r>
        <w:rPr>
          <w:rFonts w:ascii="Consolas" w:cs="Consolas" w:eastAsia="Consolas" w:hAnsi="Consolas"/>
          <w:sz w:val="20"/>
          <w:szCs w:val="20"/>
        </w:rPr>
        <w:t xml:space="preserve">ProductInfo</w:t>
      </w:r>
      <w:r>
        <w:rPr>
          <w:sz w:val="20"/>
          <w:szCs w:val="20"/>
        </w:rPr>
        <w:t xml:space="preserve">。404 PRODUCT_NOT_FOUND（FR-03-5）。</w:t>
      </w:r>
    </w:p>
    <w:p>
      <w:pPr>
        <w:spacing w:after="120"/>
      </w:pPr>
      <w:r>
        <w:rPr>
          <w:sz w:val="20"/>
          <w:szCs w:val="20"/>
        </w:rPr>
        <w:t xml:space="preserve">#### API-04 GET /members/{code}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入力（path）</w:t>
            </w:r>
          </w:p>
        </w:tc>
        <w:tc>
          <w:tcPr>
            <w:tcW w:type="dxa" w:w="6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制約</w:t>
            </w:r>
          </w:p>
        </w:tc>
      </w:tr>
      <w:tr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6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半角英数字 1〜MEMBER_CODE_MAX 文字 ★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出力 200: </w:t>
      </w:r>
      <w:r>
        <w:rPr>
          <w:rFonts w:ascii="Consolas" w:cs="Consolas" w:eastAsia="Consolas" w:hAnsi="Consolas"/>
          <w:sz w:val="20"/>
          <w:szCs w:val="20"/>
        </w:rPr>
        <w:t xml:space="preserve">MemberInfo</w:t>
      </w:r>
      <w:r>
        <w:rPr>
          <w:sz w:val="20"/>
          <w:szCs w:val="20"/>
        </w:rPr>
        <w:t xml:space="preserve">（氏名のみ）。404 MEMBER_NOT_FOUND（FR-02-6）。</w:t>
      </w:r>
    </w:p>
    <w:p>
      <w:pPr>
        <w:spacing w:after="120"/>
      </w:pPr>
      <w:r>
        <w:rPr>
          <w:sz w:val="20"/>
          <w:szCs w:val="20"/>
        </w:rPr>
        <w:t xml:space="preserve">#### API-05 POST /pricing/quote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5"/>
        <w:gridCol w:w="1862"/>
        <w:gridCol w:w="620"/>
        <w:gridCol w:w="4863"/>
      </w:tblGrid>
      <w:tr>
        <w:trPr>
          <w:tblHeader/>
        </w:trPr>
        <w:tc>
          <w:tcPr>
            <w:tcW w:type="dxa" w:w="1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入力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必須</w:t>
            </w:r>
          </w:p>
        </w:tc>
        <w:tc>
          <w:tcPr>
            <w:tcW w:type="dxa" w:w="4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制約</w:t>
            </w:r>
          </w:p>
        </w:tc>
      </w:tr>
      <w:tr>
        <w:tc>
          <w:tcPr>
            <w:tcW w:type="dxa" w:w="1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member_code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 \</w:t>
            </w:r>
          </w:p>
        </w:tc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4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items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QuoteItemRequest[]</w:t>
            </w:r>
          </w:p>
        </w:tc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4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0〜CART_MAX_LINES 行 ★。product_code は重複不可</w:t>
            </w:r>
          </w:p>
        </w:tc>
      </w:tr>
      <w:tr>
        <w:tc>
          <w:tcPr>
            <w:tcW w:type="dxa" w:w="1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items[].quantity</w:t>
            </w:r>
          </w:p>
        </w:tc>
        <w:tc>
          <w:tcPr>
            <w:tcW w:type="dxa" w:w="1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4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QTY_MIN〜QTY_MAX（1〜99。FR-05-6, 7）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出力 200: </w:t>
      </w:r>
      <w:r>
        <w:rPr>
          <w:rFonts w:ascii="Consolas" w:cs="Consolas" w:eastAsia="Consolas" w:hAnsi="Consolas"/>
          <w:sz w:val="20"/>
          <w:szCs w:val="20"/>
        </w:rPr>
        <w:t xml:space="preserve">QuoteResult</w:t>
      </w:r>
      <w:r>
        <w:rPr>
          <w:sz w:val="20"/>
          <w:szCs w:val="20"/>
        </w:rPr>
        <w:t xml:space="preserve">。</w:t>
      </w:r>
    </w:p>
    <w:p>
      <w:pPr>
        <w:spacing w:after="120"/>
      </w:pPr>
      <w:r>
        <w:rPr>
          <w:sz w:val="20"/>
          <w:szCs w:val="20"/>
        </w:rPr>
        <w:t xml:space="preserve">前提: 判定に用いる「取引日（JST）」は、要求を受けた時点の UTC 現在時刻を 1 回取得し </w:t>
      </w:r>
      <w:r>
        <w:rPr>
          <w:rFonts w:ascii="Consolas" w:cs="Consolas" w:eastAsia="Consolas" w:hAnsi="Consolas"/>
          <w:sz w:val="20"/>
          <w:szCs w:val="20"/>
        </w:rPr>
        <w:t xml:space="preserve">BUSINESS_TIMEZONE</w:t>
      </w:r>
      <w:r>
        <w:rPr>
          <w:sz w:val="20"/>
          <w:szCs w:val="20"/>
        </w:rPr>
        <w:t xml:space="preserve"> へ変換して作る（6.1）。</w:t>
      </w:r>
    </w:p>
    <w:p>
      <w:pPr>
        <w:spacing w:after="120"/>
      </w:pPr>
      <w:r>
        <w:rPr>
          <w:sz w:val="20"/>
          <w:szCs w:val="20"/>
        </w:rPr>
        <w:t xml:space="preserve">計算規則（Backend の正本。Frontend は結果を表示するだけで、値引きの判定は行わない）: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line_gross = unit_price × quantity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会員ありで期間内の値引きがあれば </w:t>
      </w:r>
      <w:r>
        <w:rPr>
          <w:rFonts w:ascii="Consolas" w:cs="Consolas" w:eastAsia="Consolas" w:hAnsi="Consolas"/>
          <w:sz w:val="20"/>
          <w:szCs w:val="20"/>
        </w:rPr>
        <w:t xml:space="preserve">discount.amount</w:t>
      </w:r>
      <w:r>
        <w:rPr>
          <w:sz w:val="20"/>
          <w:szCs w:val="20"/>
        </w:rPr>
        <w:t xml:space="preserve"> を算出（percent: </w:t>
      </w:r>
      <w:r>
        <w:rPr>
          <w:rFonts w:ascii="Consolas" w:cs="Consolas" w:eastAsia="Consolas" w:hAnsi="Consolas"/>
          <w:sz w:val="20"/>
          <w:szCs w:val="20"/>
        </w:rPr>
        <w:t xml:space="preserve">line_gross × value / 100</w:t>
      </w:r>
      <w:r>
        <w:rPr>
          <w:sz w:val="20"/>
          <w:szCs w:val="20"/>
        </w:rPr>
        <w:t xml:space="preserve">、amount: </w:t>
      </w:r>
      <w:r>
        <w:rPr>
          <w:rFonts w:ascii="Consolas" w:cs="Consolas" w:eastAsia="Consolas" w:hAnsi="Consolas"/>
          <w:sz w:val="20"/>
          <w:szCs w:val="20"/>
        </w:rPr>
        <w:t xml:space="preserve">value × quantity</w:t>
      </w:r>
      <w:r>
        <w:rPr>
          <w:sz w:val="20"/>
          <w:szCs w:val="20"/>
        </w:rPr>
        <w:t xml:space="preserve">）。端数処理・複数該当時の選択は Q-7, Q-8（★ 実装時は「1 円未満切り捨て」「値引き額が最大の 1 件」を仮置き）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line_total = line_gross − discount.amount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subtotal_excl_tax = Σ line_total</w:t>
      </w:r>
      <w:r>
        <w:rPr>
          <w:sz w:val="20"/>
          <w:szCs w:val="20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tax_amount = subtotal × rate / 100</w:t>
      </w:r>
      <w:r>
        <w:rPr>
          <w:sz w:val="20"/>
          <w:szCs w:val="20"/>
        </w:rPr>
        <w:t xml:space="preserve">（端数処理は Q-6。★ 仮置き: 切り捨て）、</w:t>
      </w:r>
      <w:r>
        <w:rPr>
          <w:rFonts w:ascii="Consolas" w:cs="Consolas" w:eastAsia="Consolas" w:hAnsi="Consolas"/>
          <w:sz w:val="20"/>
          <w:szCs w:val="20"/>
        </w:rPr>
        <w:t xml:space="preserve">total_incl_tax = subtotal + tax</w:t>
      </w:r>
    </w:p>
    <w:p>
      <w:pPr>
        <w:spacing w:after="120"/>
      </w:pPr>
      <w:r>
        <w:rPr>
          <w:sz w:val="20"/>
          <w:szCs w:val="20"/>
        </w:rPr>
        <w:t xml:space="preserve">エラー: 404 PRODUCT_NOT_FOUND / MEMBER_NOT_FOUND、422 QUANTITY_OUT_OF_RANGE / TAX_RATE_NOT_CONFIGURED。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tsinterface QuoteRequest { member_code: string | null; items: QuoteItemRequest[] }</w:t>
      </w:r>
      <w:r>
        <w:rPr>
          <w:sz w:val="20"/>
          <w:szCs w:val="20"/>
        </w:rPr>
        <w:t xml:space="preserve">``</w:t>
      </w:r>
    </w:p>
    <w:p>
      <w:pPr>
        <w:spacing w:after="120"/>
      </w:pPr>
      <w:r>
        <w:rPr>
          <w:sz w:val="20"/>
          <w:szCs w:val="20"/>
        </w:rPr>
        <w:t xml:space="preserve">#### API-06 POST /transactions</w:t>
      </w:r>
    </w:p>
    <w:p>
      <w:pPr>
        <w:spacing w:after="120"/>
      </w:pPr>
      <w:r>
        <w:rPr>
          <w:sz w:val="20"/>
          <w:szCs w:val="20"/>
        </w:rPr>
        <w:t xml:space="preserve">購入ボタンで呼ぶ（FR-08-1）。Frontend が表示していた金額を送り、Backend がマスタから再計算して照合する（課題指定「Backend でも計算し Frontend の値と照合」）。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0"/>
        <w:gridCol w:w="661"/>
        <w:gridCol w:w="397"/>
        <w:gridCol w:w="3972"/>
      </w:tblGrid>
      <w:tr>
        <w:trPr>
          <w:tblHeader/>
        </w:trPr>
        <w:tc>
          <w:tcPr>
            <w:tcW w:type="dxa" w:w="3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入力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必須</w:t>
            </w:r>
          </w:p>
        </w:tc>
        <w:tc>
          <w:tcPr>
            <w:tcW w:type="dxa" w:w="3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制約</w:t>
            </w:r>
          </w:p>
        </w:tc>
      </w:tr>
      <w:tr>
        <w:tc>
          <w:tcPr>
            <w:tcW w:type="dxa" w:w="3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member_code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 \</w:t>
            </w:r>
          </w:p>
        </w:tc>
        <w:tc>
          <w:tcPr>
            <w:tcW w:type="dxa" w:w="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3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items[]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CommitItem</w:t>
            </w:r>
          </w:p>
        </w:tc>
        <w:tc>
          <w:tcPr>
            <w:tcW w:type="dxa" w:w="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3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0〜CART_MAX_LINES 行。0 行の扱いは Q-4（★ 仮置き: 422 CART_EMPTY）</w:t>
            </w:r>
          </w:p>
        </w:tc>
      </w:tr>
      <w:tr>
        <w:tc>
          <w:tcPr>
            <w:tcW w:type="dxa" w:w="3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items[].quantity / unit_price / discount_amount / line_total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3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 が表示していた値</w:t>
            </w:r>
          </w:p>
        </w:tc>
      </w:tr>
      <w:tr>
        <w:tc>
          <w:tcPr>
            <w:tcW w:type="dxa" w:w="3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tax_rate / subtotal_excl_tax / tax_amount / total_incl_tax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dxa" w:w="3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同上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処理順（手順 2〜3 で用いる取引時刻と取引日は、手順 1 の後に </w:t>
      </w:r>
      <w:r>
        <w:rPr>
          <w:b/>
          <w:bCs/>
          <w:sz w:val="20"/>
          <w:szCs w:val="20"/>
        </w:rPr>
        <w:t xml:space="preserve">1 回だけ</w:t>
      </w:r>
      <w:r>
        <w:rPr>
          <w:sz w:val="20"/>
          <w:szCs w:val="20"/>
        </w:rPr>
        <w:t xml:space="preserve">取得した同じ瞬間の値とする。6.1）: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Pydantic で型・形式を検証（400）。数量などの業務範囲はサービス層で判定（422）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API-05 と同じ規則で全額を再計算し、明細ごとの金額と合計を Frontend の値と比較。1 円でも差があれば 409 PRICE_MISMATCH とし、details に Backend の </w:t>
      </w:r>
      <w:r>
        <w:rPr>
          <w:rFonts w:ascii="Consolas" w:cs="Consolas" w:eastAsia="Consolas" w:hAnsi="Consolas"/>
          <w:sz w:val="20"/>
          <w:szCs w:val="20"/>
        </w:rPr>
        <w:t xml:space="preserve">QuoteResult</w:t>
      </w:r>
      <w:r>
        <w:rPr>
          <w:sz w:val="20"/>
          <w:szCs w:val="20"/>
        </w:rPr>
        <w:t xml:space="preserve"> を返す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1 トランザクションで transactions → transaction_items → discount_applications を INSERT（写し列は Backend の再計算値。line_no は配列順）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201 を返す。Frontend はポップアップに税込・税抜合計を表示する（FR-08-3, FR-07-1）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tsinterface CommitItem { product_code: string; quantity: number; unit_price: Money; discount_amount: Money; line_total: Money }interface CommitRequest {member_code: string | null; items: CommitItem[];tax_rate: Rate; subtotal_excl_tax: Money; tax_amount: Money; total_incl_tax: Money;}interface CommitResponse {transaction_id: number; transacted_at: DateTimeUTC;subtotal_excl_tax: Money; tax_amount: Money; total_incl_tax: Money;}// 409 PRICE_MISMATCH の details: { server: QuoteResult }</w:t>
      </w:r>
      <w:r>
        <w:rPr>
          <w:sz w:val="20"/>
          <w:szCs w:val="20"/>
        </w:rPr>
        <w:t xml:space="preserve">``</w:t>
      </w:r>
    </w:p>
    <w:p>
      <w:pPr>
        <w:spacing w:after="120"/>
      </w:pPr>
      <w:r>
        <w:rPr>
          <w:sz w:val="20"/>
          <w:szCs w:val="20"/>
        </w:rPr>
        <w:t xml:space="preserve">#### API-07 GET /health ★</w:t>
      </w:r>
    </w:p>
    <w:p>
      <w:pPr>
        <w:spacing w:after="120"/>
      </w:pPr>
      <w:r>
        <w:rPr>
          <w:sz w:val="20"/>
          <w:szCs w:val="20"/>
        </w:rPr>
        <w:t xml:space="preserve">出力 200 </w:t>
      </w:r>
      <w:r>
        <w:rPr>
          <w:rFonts w:ascii="Consolas" w:cs="Consolas" w:eastAsia="Consolas" w:hAnsi="Consolas"/>
          <w:sz w:val="20"/>
          <w:szCs w:val="20"/>
        </w:rPr>
        <w:t xml:space="preserve">{ status: "ok", db: "ok" }</w:t>
      </w:r>
      <w:r>
        <w:rPr>
          <w:sz w:val="20"/>
          <w:szCs w:val="20"/>
        </w:rPr>
        <w:t xml:space="preserve">。DB 疎通に失敗すれば 503。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7.5 BFF の責務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8"/>
        <w:gridCol w:w="8182"/>
      </w:tblGrid>
      <w:tr>
        <w:trPr>
          <w:tblHeader/>
        </w:trP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責務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BFF-1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/api/*</w:t>
            </w:r>
            <w:r>
              <w:rPr>
                <w:sz w:val="18"/>
                <w:szCs w:val="18"/>
              </w:rPr>
              <w:t xml:space="preserve"> を受け、同じパスで FastAPI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/api/v1/*</w:t>
            </w:r>
            <w:r>
              <w:rPr>
                <w:sz w:val="18"/>
                <w:szCs w:val="18"/>
              </w:rPr>
              <w:t xml:space="preserve"> へ中継する。ブラウザは FastAPI の URL を知らない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BFF-2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ログイン成功時に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access_token</w:t>
            </w:r>
            <w:r>
              <w:rPr>
                <w:sz w:val="18"/>
                <w:szCs w:val="18"/>
              </w:rPr>
              <w:t xml:space="preserve"> 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HttpOnly; Secure; SameSite=Strict; Path=/</w:t>
            </w:r>
            <w:r>
              <w:rPr>
                <w:sz w:val="18"/>
                <w:szCs w:val="18"/>
              </w:rPr>
              <w:t xml:space="preserve"> の Cookie に格納。以降は Cookie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Authorization: Bearer</w:t>
            </w:r>
            <w:r>
              <w:rPr>
                <w:sz w:val="18"/>
                <w:szCs w:val="18"/>
              </w:rPr>
              <w:t xml:space="preserve"> に付け替える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BFF-3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Zod で本文の型・形式を検証し、不正なら 400 を返して FastAPI へ送らない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BFF-4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 の 5xx は本文を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INTERNAL_ERROR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SERVICE_UNAVAILABLE</w:t>
            </w:r>
            <w:r>
              <w:rPr>
                <w:sz w:val="18"/>
                <w:szCs w:val="18"/>
              </w:rPr>
              <w:t xml:space="preserve"> に正規化し、内部情報を隠す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8. シーケンス図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8.1 ログイン</w:t>
      </w:r>
    </w:p>
    <w:p>
      <w:pPr>
        <w:spacing w:after="120" w:before="120"/>
      </w:pPr>
      <w:r>
        <w:drawing>
          <wp:inline distT="0" distB="0" distL="0" distR="0">
            <wp:extent cx="57150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0"/>
          <w:szCs w:val="20"/>
        </w:rPr>
        <w:t xml:space="preserve">JWT を BFF が HttpOnly Cookie に格納する。失敗時は ID 不存在・パスワード不一致を区別せず同一文言で 401（FR-01, SEC-01〜03）。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8.2 スキャンから購入リスト追加</w:t>
      </w:r>
    </w:p>
    <w:p>
      <w:pPr>
        <w:spacing w:after="120" w:before="120"/>
      </w:pPr>
      <w:r>
        <w:drawing>
          <wp:inline distT="0" distB="0" distL="0" distR="0">
            <wp:extent cx="5715000" cy="561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0"/>
          <w:szCs w:val="20"/>
        </w:rPr>
        <w:t xml:space="preserve">スキャン → API-03 で検索 → 数量加算／新規行 → API-05 で再計算。未登録なら「商品がマスタ未登録です」（FR-03, FR-04）。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8.3 会員読み込みと値引きの適用</w:t>
      </w:r>
    </w:p>
    <w:p>
      <w:pPr>
        <w:spacing w:after="120" w:before="120"/>
      </w:pPr>
      <w:r>
        <w:drawing>
          <wp:inline distT="0" distB="0" distL="0" distR="0">
            <wp:extent cx="5715000" cy="503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0"/>
          <w:szCs w:val="20"/>
        </w:rPr>
        <w:t xml:space="preserve">会員読み込み → API-04 → 登録済みの行を含めて API-05 を呼び直し、値引きを適用（FR-02, FR-06-7）。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8.4 購入確定</w:t>
      </w:r>
    </w:p>
    <w:p>
      <w:pPr>
        <w:spacing w:after="120" w:before="120"/>
      </w:pPr>
      <w:r>
        <w:drawing>
          <wp:inline distT="0" distB="0" distL="0" distR="0">
            <wp:extent cx="5715000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0"/>
          <w:szCs w:val="20"/>
        </w:rPr>
        <w:t xml:space="preserve">購入ボタン → API-06 が取引日を 1 回取得して再計算・照合（6.1） → 一致なら 1 トランザクションで保存 → ポップアップに税込・税抜合計 → 閉じてクリア（FR-08, SEC-05）。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9. クラス設計</w:t>
      </w:r>
    </w:p>
    <w:p>
      <w:pPr>
        <w:spacing w:after="120" w:before="120"/>
      </w:pPr>
      <w:r>
        <w:drawing>
          <wp:inline distT="0" distB="0" distL="0" distR="0">
            <wp:extent cx="5715000" cy="658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7"/>
        <w:gridCol w:w="3776"/>
        <w:gridCol w:w="3777"/>
      </w:tblGrid>
      <w:tr>
        <w:trPr>
          <w:tblHeader/>
        </w:trPr>
        <w:tc>
          <w:tcPr>
            <w:tcW w:type="dxa" w:w="1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レイヤ</w:t>
            </w:r>
          </w:p>
        </w:tc>
        <w:tc>
          <w:tcPr>
            <w:tcW w:type="dxa" w:w="37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要素</w:t>
            </w:r>
          </w:p>
        </w:tc>
        <w:tc>
          <w:tcPr>
            <w:tcW w:type="dxa" w:w="37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責務</w:t>
            </w:r>
          </w:p>
        </w:tc>
      </w:tr>
      <w:tr>
        <w:tc>
          <w:tcPr>
            <w:tcW w:type="dxa" w:w="1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Router（FastAPI）</w:t>
            </w:r>
          </w:p>
        </w:tc>
        <w:tc>
          <w:tcPr>
            <w:tcW w:type="dxa" w:w="37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routers/auth.py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members.py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pricing.py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transactions.py</w:t>
            </w:r>
          </w:p>
        </w:tc>
        <w:tc>
          <w:tcPr>
            <w:tcW w:type="dxa" w:w="37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 の受付、Pydantic 検証、JWT 検証の依存関係</w:t>
            </w:r>
          </w:p>
        </w:tc>
      </w:tr>
      <w:tr>
        <w:tc>
          <w:tcPr>
            <w:tcW w:type="dxa" w:w="1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W w:type="dxa" w:w="37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AuthService</w:t>
            </w:r>
          </w:p>
        </w:tc>
        <w:tc>
          <w:tcPr>
            <w:tcW w:type="dxa" w:w="37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認証、JWT の発行・検証</w:t>
            </w:r>
          </w:p>
        </w:tc>
      </w:tr>
      <w:tr>
        <w:tc>
          <w:tcPr>
            <w:tcW w:type="dxa" w:w="1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W w:type="dxa" w:w="37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PricingService</w:t>
            </w:r>
          </w:p>
        </w:tc>
        <w:tc>
          <w:tcPr>
            <w:tcW w:type="dxa" w:w="37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金額計算の正本。</w:t>
            </w:r>
            <w:r>
              <w:rPr>
                <w:sz w:val="18"/>
                <w:szCs w:val="18"/>
              </w:rPr>
              <w:t xml:space="preserve"> 有効税率・値引きの決定、明細と合計の算出。API-05 と API-06 の両方が使う。取引日（JST）は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Clock</w:t>
            </w:r>
            <w:r>
              <w:rPr>
                <w:sz w:val="18"/>
                <w:szCs w:val="18"/>
              </w:rPr>
              <w:t xml:space="preserve"> から得た UTC 時刻を変換して自身で作る（6.1）</w:t>
            </w:r>
          </w:p>
        </w:tc>
      </w:tr>
      <w:tr>
        <w:tc>
          <w:tcPr>
            <w:tcW w:type="dxa" w:w="1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W w:type="dxa" w:w="37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Clock</w:t>
            </w:r>
          </w:p>
        </w:tc>
        <w:tc>
          <w:tcPr>
            <w:tcW w:type="dxa" w:w="37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現在時刻（UTC）を返すだけの依存。本番は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datetime.now(timezone.utc)</w:t>
            </w:r>
            <w:r>
              <w:rPr>
                <w:sz w:val="18"/>
                <w:szCs w:val="18"/>
              </w:rPr>
              <w:t xml:space="preserve">、テストでは固定時刻を注入する。JST 0:00 前後（UTC 14:59:59 / 15:00:00）で値引きの適用・非適用が切り替わることを自動テストで検証する</w:t>
            </w:r>
          </w:p>
        </w:tc>
      </w:tr>
      <w:tr>
        <w:tc>
          <w:tcPr>
            <w:tcW w:type="dxa" w:w="1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W w:type="dxa" w:w="37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TransactionService</w:t>
            </w:r>
          </w:p>
        </w:tc>
        <w:tc>
          <w:tcPr>
            <w:tcW w:type="dxa" w:w="37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再計算との照合、1 トランザクションでの保存</w:t>
            </w:r>
          </w:p>
        </w:tc>
      </w:tr>
      <w:tr>
        <w:tc>
          <w:tcPr>
            <w:tcW w:type="dxa" w:w="1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Repository / UnitOfWork</w:t>
            </w:r>
          </w:p>
        </w:tc>
        <w:tc>
          <w:tcPr>
            <w:tcW w:type="dxa" w:w="37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UnitOfWork</w:t>
            </w:r>
          </w:p>
        </w:tc>
        <w:tc>
          <w:tcPr>
            <w:tcW w:type="dxa" w:w="37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SQLAlchemy Session とトランザクション境界。接続プール（N-04）</w:t>
            </w:r>
          </w:p>
        </w:tc>
      </w:tr>
      <w:tr>
        <w:tc>
          <w:tcPr>
            <w:tcW w:type="dxa" w:w="1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Model</w:t>
            </w:r>
          </w:p>
        </w:tc>
        <w:tc>
          <w:tcPr>
            <w:tcW w:type="dxa" w:w="37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Staff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TransactionItem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TaxRate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Discount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DiscountApplication</w:t>
            </w:r>
          </w:p>
        </w:tc>
        <w:tc>
          <w:tcPr>
            <w:tcW w:type="dxa" w:w="37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章のテーブルと 1 対 1</w:t>
            </w:r>
          </w:p>
        </w:tc>
      </w:tr>
      <w:tr>
        <w:tc>
          <w:tcPr>
            <w:tcW w:type="dxa" w:w="1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Schema（Pydantic）</w:t>
            </w:r>
          </w:p>
        </w:tc>
        <w:tc>
          <w:tcPr>
            <w:tcW w:type="dxa" w:w="37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LoginRequest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QuoteRequest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CommitRequest</w:t>
            </w:r>
            <w:r>
              <w:rPr>
                <w:sz w:val="18"/>
                <w:szCs w:val="18"/>
              </w:rPr>
              <w:t xml:space="preserve">, …</w:t>
            </w:r>
          </w:p>
        </w:tc>
        <w:tc>
          <w:tcPr>
            <w:tcW w:type="dxa" w:w="37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7.3 の TypeScript 型と 1 対 1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Frontend は </w:t>
      </w:r>
      <w:r>
        <w:rPr>
          <w:rFonts w:ascii="Consolas" w:cs="Consolas" w:eastAsia="Consolas" w:hAnsi="Consolas"/>
          <w:sz w:val="20"/>
          <w:szCs w:val="20"/>
        </w:rPr>
        <w:t xml:space="preserve">features/cart/store.ts</w:t>
      </w:r>
      <w:r>
        <w:rPr>
          <w:sz w:val="20"/>
          <w:szCs w:val="20"/>
        </w:rPr>
        <w:t xml:space="preserve">（5.2 の状態）、</w:t>
      </w:r>
      <w:r>
        <w:rPr>
          <w:rFonts w:ascii="Consolas" w:cs="Consolas" w:eastAsia="Consolas" w:hAnsi="Consolas"/>
          <w:sz w:val="20"/>
          <w:szCs w:val="20"/>
        </w:rPr>
        <w:t xml:space="preserve">features/scanner/</w:t>
      </w:r>
      <w:r>
        <w:rPr>
          <w:sz w:val="20"/>
          <w:szCs w:val="20"/>
        </w:rPr>
        <w:t xml:space="preserve">（バーコード復号）、</w:t>
      </w:r>
      <w:r>
        <w:rPr>
          <w:rFonts w:ascii="Consolas" w:cs="Consolas" w:eastAsia="Consolas" w:hAnsi="Consolas"/>
          <w:sz w:val="20"/>
          <w:szCs w:val="20"/>
        </w:rPr>
        <w:t xml:space="preserve">lib/apiClient.ts</w:t>
      </w:r>
      <w:r>
        <w:rPr>
          <w:sz w:val="20"/>
          <w:szCs w:val="20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lib/schemas.ts</w:t>
      </w:r>
      <w:r>
        <w:rPr>
          <w:sz w:val="20"/>
          <w:szCs w:val="20"/>
        </w:rPr>
        <w:t xml:space="preserve">（Zod）、</w:t>
      </w:r>
      <w:r>
        <w:rPr>
          <w:rFonts w:ascii="Consolas" w:cs="Consolas" w:eastAsia="Consolas" w:hAnsi="Consolas"/>
          <w:sz w:val="20"/>
          <w:szCs w:val="20"/>
        </w:rPr>
        <w:t xml:space="preserve">app/api/**/route.ts</w:t>
      </w:r>
      <w:r>
        <w:rPr>
          <w:sz w:val="20"/>
          <w:szCs w:val="20"/>
        </w:rPr>
        <w:t xml:space="preserve">（BFF）で構成する。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10. 設定・制約値</w:t>
      </w:r>
    </w:p>
    <w:p>
      <w:pPr>
        <w:spacing w:after="120"/>
      </w:pPr>
      <w:r>
        <w:rPr>
          <w:sz w:val="20"/>
          <w:szCs w:val="20"/>
        </w:rPr>
        <w:t xml:space="preserve">課題の指定「入力値や商品数の下限・上限の定義」に対応する。要求一覧に明文があるのは数量（1〜99）のみで、それ以外は ★ 本書の提案値であり、要件定義書 9.3 の確認事項に対応する。定数は </w:t>
      </w:r>
      <w:r>
        <w:rPr>
          <w:rFonts w:ascii="Consolas" w:cs="Consolas" w:eastAsia="Consolas" w:hAnsi="Consolas"/>
          <w:sz w:val="20"/>
          <w:szCs w:val="20"/>
        </w:rPr>
        <w:t xml:space="preserve">shared/limits.json</w:t>
      </w:r>
      <w:r>
        <w:rPr>
          <w:sz w:val="20"/>
          <w:szCs w:val="20"/>
        </w:rPr>
        <w:t xml:space="preserve"> を正本とし、Frontend・Backend の双方が読み込む。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1"/>
        <w:gridCol w:w="1347"/>
        <w:gridCol w:w="3233"/>
        <w:gridCol w:w="2049"/>
      </w:tblGrid>
      <w:tr>
        <w:trPr>
          <w:tblHeader/>
        </w:trPr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定数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値</w:t>
            </w:r>
          </w:p>
        </w:tc>
        <w:tc>
          <w:tcPr>
            <w:tcW w:type="dxa" w:w="3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適用</w:t>
            </w:r>
          </w:p>
        </w:tc>
        <w:tc>
          <w:tcPr>
            <w:tcW w:type="dxa" w:w="2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根拠</w:t>
            </w:r>
          </w:p>
        </w:tc>
      </w:tr>
      <w:tr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QTY_MIN / QTY_MAX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/ 99</w:t>
            </w:r>
          </w:p>
        </w:tc>
        <w:tc>
          <w:tcPr>
            <w:tcW w:type="dxa" w:w="3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明細の数量</w:t>
            </w:r>
          </w:p>
        </w:tc>
        <w:tc>
          <w:tcPr>
            <w:tcW w:type="dxa" w:w="2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FR-05-6, FR-05-7（要求）</w:t>
            </w:r>
          </w:p>
        </w:tc>
      </w:tr>
      <w:tr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CART_MAX_LINES ★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3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取引の明細行数</w:t>
            </w:r>
          </w:p>
        </w:tc>
        <w:tc>
          <w:tcPr>
            <w:tcW w:type="dxa" w:w="2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提案。要求に上限なし</w:t>
            </w:r>
          </w:p>
        </w:tc>
      </w:tr>
      <w:tr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PRODUCT_CODE_MAX ★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13 桁の数字</w:t>
            </w:r>
          </w:p>
        </w:tc>
        <w:tc>
          <w:tcPr>
            <w:tcW w:type="dxa" w:w="3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</w:t>
            </w:r>
          </w:p>
        </w:tc>
        <w:tc>
          <w:tcPr>
            <w:tcW w:type="dxa" w:w="2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Q-21（JAN を想定）</w:t>
            </w:r>
          </w:p>
        </w:tc>
      </w:tr>
      <w:tr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MEMBER_CODE_MAX ★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32 文字の英数字</w:t>
            </w:r>
          </w:p>
        </w:tc>
        <w:tc>
          <w:tcPr>
            <w:tcW w:type="dxa" w:w="3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</w:t>
            </w:r>
          </w:p>
        </w:tc>
        <w:tc>
          <w:tcPr>
            <w:tcW w:type="dxa" w:w="2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Q-21</w:t>
            </w:r>
          </w:p>
        </w:tc>
      </w:tr>
      <w:tr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LOGIN_ID_MAX / PASSWORD_MIN / PASSWORD_MAX ★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32 / 8 / 64</w:t>
            </w:r>
          </w:p>
        </w:tc>
        <w:tc>
          <w:tcPr>
            <w:tcW w:type="dxa" w:w="3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認証</w:t>
            </w:r>
          </w:p>
        </w:tc>
        <w:tc>
          <w:tcPr>
            <w:tcW w:type="dxa" w:w="2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Q-11</w:t>
            </w:r>
          </w:p>
        </w:tc>
      </w:tr>
      <w:tr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PRICE_MAX ★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9,999,999 円</w:t>
            </w:r>
          </w:p>
        </w:tc>
        <w:tc>
          <w:tcPr>
            <w:tcW w:type="dxa" w:w="3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単価、値引き額</w:t>
            </w:r>
          </w:p>
        </w:tc>
        <w:tc>
          <w:tcPr>
            <w:tcW w:type="dxa" w:w="2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 の範囲内の実用上限</w:t>
            </w:r>
          </w:p>
        </w:tc>
      </w:tr>
      <w:tr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TAX_ROUNDING / DISCOUNT_ROUNDING ★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floor（1 円未満切り捨て）</w:t>
            </w:r>
          </w:p>
        </w:tc>
        <w:tc>
          <w:tcPr>
            <w:tcW w:type="dxa" w:w="3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金額計算</w:t>
            </w:r>
          </w:p>
        </w:tc>
        <w:tc>
          <w:tcPr>
            <w:tcW w:type="dxa" w:w="2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Q-6, Q-7 の仮置き</w:t>
            </w:r>
          </w:p>
        </w:tc>
      </w:tr>
      <w:tr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DISCOUNT_SELECTION ★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max_amount</w:t>
            </w:r>
          </w:p>
        </w:tc>
        <w:tc>
          <w:tcPr>
            <w:tcW w:type="dxa" w:w="3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複数該当時の値引き</w:t>
            </w:r>
          </w:p>
        </w:tc>
        <w:tc>
          <w:tcPr>
            <w:tcW w:type="dxa" w:w="2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Q-8 の仮置き</w:t>
            </w:r>
          </w:p>
        </w:tc>
      </w:tr>
      <w:tr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JWT_TTL_HOURS ★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トークン有効期間</w:t>
            </w:r>
          </w:p>
        </w:tc>
        <w:tc>
          <w:tcPr>
            <w:tcW w:type="dxa" w:w="2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SEC-02</w:t>
            </w:r>
          </w:p>
        </w:tc>
      </w:tr>
      <w:tr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SCAN_DEBOUNCE_MS ★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1,500</w:t>
            </w:r>
          </w:p>
        </w:tc>
        <w:tc>
          <w:tcPr>
            <w:tcW w:type="dxa" w:w="3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同一バーコードの連続検出を無視</w:t>
            </w:r>
          </w:p>
        </w:tc>
        <w:tc>
          <w:tcPr>
            <w:tcW w:type="dxa" w:w="2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カメラが同じコードを毎フレーム読むため</w:t>
            </w:r>
          </w:p>
        </w:tc>
      </w:tr>
      <w:tr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BODY_MAX_BYTES ★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1,048,576</w:t>
            </w:r>
          </w:p>
        </w:tc>
        <w:tc>
          <w:tcPr>
            <w:tcW w:type="dxa" w:w="3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要求本文の上限</w:t>
            </w:r>
          </w:p>
        </w:tc>
        <w:tc>
          <w:tcPr>
            <w:tcW w:type="dxa" w:w="2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SEC-07</w:t>
            </w:r>
          </w:p>
        </w:tc>
      </w:tr>
      <w:tr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BUSINESS_TIMEZONE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Asia/Tokyo</w:t>
            </w:r>
          </w:p>
        </w:tc>
        <w:tc>
          <w:tcPr>
            <w:tcW w:type="dxa" w:w="3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値引き期間の判定に用いる取引日の基準。Backend が UTC 現在時刻をこの TZ へ変換して作る</w:t>
            </w:r>
          </w:p>
        </w:tc>
        <w:tc>
          <w:tcPr>
            <w:tcW w:type="dxa" w:w="20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6.1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環境変数: </w:t>
      </w:r>
      <w:r>
        <w:rPr>
          <w:rFonts w:ascii="Consolas" w:cs="Consolas" w:eastAsia="Consolas" w:hAnsi="Consolas"/>
          <w:sz w:val="20"/>
          <w:szCs w:val="20"/>
        </w:rPr>
        <w:t xml:space="preserve">APP_ENV</w:t>
      </w:r>
      <w:r>
        <w:rPr>
          <w:sz w:val="20"/>
          <w:szCs w:val="20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API_UPSTREAM_URL</w:t>
      </w:r>
      <w:r>
        <w:rPr>
          <w:sz w:val="20"/>
          <w:szCs w:val="20"/>
        </w:rPr>
        <w:t xml:space="preserve">（BFF → FastAPI）、</w:t>
      </w:r>
      <w:r>
        <w:rPr>
          <w:rFonts w:ascii="Consolas" w:cs="Consolas" w:eastAsia="Consolas" w:hAnsi="Consolas"/>
          <w:sz w:val="20"/>
          <w:szCs w:val="20"/>
        </w:rPr>
        <w:t xml:space="preserve">JWT_SECRET</w:t>
      </w:r>
      <w:r>
        <w:rPr>
          <w:sz w:val="20"/>
          <w:szCs w:val="20"/>
        </w:rPr>
        <w:t xml:space="preserve">（秘密）、</w:t>
      </w:r>
      <w:r>
        <w:rPr>
          <w:rFonts w:ascii="Consolas" w:cs="Consolas" w:eastAsia="Consolas" w:hAnsi="Consolas"/>
          <w:sz w:val="20"/>
          <w:szCs w:val="20"/>
        </w:rPr>
        <w:t xml:space="preserve">DATABASE_URL</w:t>
      </w:r>
      <w:r>
        <w:rPr>
          <w:sz w:val="20"/>
          <w:szCs w:val="20"/>
        </w:rPr>
        <w:t xml:space="preserve">（秘密）、</w:t>
      </w:r>
      <w:r>
        <w:rPr>
          <w:rFonts w:ascii="Consolas" w:cs="Consolas" w:eastAsia="Consolas" w:hAnsi="Consolas"/>
          <w:sz w:val="20"/>
          <w:szCs w:val="20"/>
        </w:rPr>
        <w:t xml:space="preserve">CORS_ALLOW_ORIGINS</w:t>
      </w:r>
      <w:r>
        <w:rPr>
          <w:sz w:val="20"/>
          <w:szCs w:val="20"/>
        </w:rPr>
        <w:t xml:space="preserve">。秘密はアプリケーション設定に置く。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11. エラー処理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11.1 方針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8"/>
        <w:gridCol w:w="8182"/>
      </w:tblGrid>
      <w:tr>
        <w:trPr>
          <w:tblHeader/>
        </w:trP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方針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ERR-1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入力は BFF（Zod）と FastAPI（Pydantic）の 2 段で検証する。FastAPI は BFF を信頼しない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ERR-2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全エラーは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error: { code, message, details } }</w:t>
            </w:r>
            <w:r>
              <w:rPr>
                <w:sz w:val="18"/>
                <w:szCs w:val="18"/>
              </w:rPr>
              <w:t xml:space="preserve"> で返す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ERR-3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 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</w:t>
            </w:r>
            <w:r>
              <w:rPr>
                <w:sz w:val="18"/>
                <w:szCs w:val="18"/>
              </w:rPr>
              <w:t xml:space="preserve"> で動作を決め、表示文言は下表から引く。要求一覧に文言があるもの（FR-03-5）はそのまま用いる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ERR-4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5xx はスタックトレース・SQL を返さない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ERR-5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エラー時に購入リストの内容を失わない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11.2 エラーコード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270"/>
        <w:gridCol w:w="630"/>
        <w:gridCol w:w="1800"/>
        <w:gridCol w:w="2520"/>
        <w:gridCol w:w="1935"/>
        <w:gridCol w:w="720"/>
      </w:tblGrid>
      <w:tr>
        <w:trPr>
          <w:tblHeader/>
        </w:trPr>
        <w:tc>
          <w:tcPr>
            <w:tcW w:type="dxa" w:w="1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コード</w:t>
            </w:r>
          </w:p>
        </w:tc>
        <w:tc>
          <w:tcPr>
            <w:tcW w:type="dxa" w:w="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HTTP</w:t>
            </w:r>
          </w:p>
        </w:tc>
        <w:tc>
          <w:tcPr>
            <w:tcW w:type="dxa" w:w="6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発生 API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条件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画面の文言</w:t>
            </w:r>
          </w:p>
        </w:tc>
        <w:tc>
          <w:tcPr>
            <w:tcW w:type="dxa" w:w="19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動作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</w:tr>
      <w:tr>
        <w:tc>
          <w:tcPr>
            <w:tcW w:type="dxa" w:w="1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AUTH_INVALID_CREDENTIALS</w:t>
            </w:r>
          </w:p>
        </w:tc>
        <w:tc>
          <w:tcPr>
            <w:tcW w:type="dxa" w:w="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6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 不存在またはパスワード不一致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担当者IDまたはパスワードが違います</w:t>
            </w:r>
          </w:p>
        </w:tc>
        <w:tc>
          <w:tcPr>
            <w:tcW w:type="dxa" w:w="19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SC-01 に留まる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FR-01-4</w:t>
            </w:r>
          </w:p>
        </w:tc>
      </w:tr>
      <w:tr>
        <w:tc>
          <w:tcPr>
            <w:tcW w:type="dxa" w:w="1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AUTH_REQUIRED</w:t>
            </w:r>
          </w:p>
        </w:tc>
        <w:tc>
          <w:tcPr>
            <w:tcW w:type="dxa" w:w="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6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 API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 なし・無効・期限切れ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再度ログインしてください</w:t>
            </w:r>
          </w:p>
        </w:tc>
        <w:tc>
          <w:tcPr>
            <w:tcW w:type="dxa" w:w="19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SC-01 へ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SEC-02</w:t>
            </w:r>
          </w:p>
        </w:tc>
      </w:tr>
      <w:tr>
        <w:tc>
          <w:tcPr>
            <w:tcW w:type="dxa" w:w="1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6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 API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型・形式の不正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入力内容に誤りがあります</w:t>
            </w:r>
          </w:p>
        </w:tc>
        <w:tc>
          <w:tcPr>
            <w:tcW w:type="dxa" w:w="19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操作を中止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API-P4</w:t>
            </w:r>
          </w:p>
        </w:tc>
      </w:tr>
      <w:tr>
        <w:tc>
          <w:tcPr>
            <w:tcW w:type="dxa" w:w="1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PRODUCT_NOT_FOUND</w:t>
            </w:r>
          </w:p>
        </w:tc>
        <w:tc>
          <w:tcPr>
            <w:tcW w:type="dxa" w:w="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6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API-03, 05, 06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商品が未登録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商品がマスタ未登録です</w:t>
            </w:r>
          </w:p>
        </w:tc>
        <w:tc>
          <w:tcPr>
            <w:tcW w:type="dxa" w:w="19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リストは変えない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FR-03-5</w:t>
            </w:r>
          </w:p>
        </w:tc>
      </w:tr>
      <w:tr>
        <w:tc>
          <w:tcPr>
            <w:tcW w:type="dxa" w:w="1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MEMBER_NOT_FOUND</w:t>
            </w:r>
          </w:p>
        </w:tc>
        <w:tc>
          <w:tcPr>
            <w:tcW w:type="dxa" w:w="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6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API-04, 05, 06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会員が未登録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該当する会員が見つかりません</w:t>
            </w:r>
          </w:p>
        </w:tc>
        <w:tc>
          <w:tcPr>
            <w:tcW w:type="dxa" w:w="19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会員IDは未設定のまま。その後は Q-3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FR-02-6</w:t>
            </w:r>
          </w:p>
        </w:tc>
      </w:tr>
      <w:tr>
        <w:tc>
          <w:tcPr>
            <w:tcW w:type="dxa" w:w="1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QUANTITY_OUT_OF_RANGE</w:t>
            </w:r>
          </w:p>
        </w:tc>
        <w:tc>
          <w:tcPr>
            <w:tcW w:type="dxa" w:w="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6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API-05, 06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数量が 1〜99 外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数量は 1〜99 で指定してください</w:t>
            </w:r>
          </w:p>
        </w:tc>
        <w:tc>
          <w:tcPr>
            <w:tcW w:type="dxa" w:w="19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直前の数量を維持（99 超の扱いは Q-2）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FR-05-6, 7</w:t>
            </w:r>
          </w:p>
        </w:tc>
      </w:tr>
      <w:tr>
        <w:tc>
          <w:tcPr>
            <w:tcW w:type="dxa" w:w="1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CART_EMPTY ★</w:t>
            </w:r>
          </w:p>
        </w:tc>
        <w:tc>
          <w:tcPr>
            <w:tcW w:type="dxa" w:w="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6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明細 0 行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商品が登録されていません</w:t>
            </w:r>
          </w:p>
        </w:tc>
        <w:tc>
          <w:tcPr>
            <w:tcW w:type="dxa" w:w="19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保存しない（Q-4）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FR-08-1</w:t>
            </w:r>
          </w:p>
        </w:tc>
      </w:tr>
      <w:tr>
        <w:tc>
          <w:tcPr>
            <w:tcW w:type="dxa" w:w="1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TAX_RATE_NOT_CONFIGURED ★</w:t>
            </w:r>
          </w:p>
        </w:tc>
        <w:tc>
          <w:tcPr>
            <w:tcW w:type="dxa" w:w="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6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API-05, 06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税率が未設定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消費税率が設定されていません</w:t>
            </w:r>
          </w:p>
        </w:tc>
        <w:tc>
          <w:tcPr>
            <w:tcW w:type="dxa" w:w="19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会計不可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FR-07-2</w:t>
            </w:r>
          </w:p>
        </w:tc>
      </w:tr>
      <w:tr>
        <w:tc>
          <w:tcPr>
            <w:tcW w:type="dxa" w:w="1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PRICE_MISMATCH</w:t>
            </w:r>
          </w:p>
        </w:tc>
        <w:tc>
          <w:tcPr>
            <w:tcW w:type="dxa" w:w="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6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 の金額と Backend 再計算が不一致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金額が更新されました。内容を確認して再度購入してください</w:t>
            </w:r>
          </w:p>
        </w:tc>
        <w:tc>
          <w:tcPr>
            <w:tcW w:type="dxa" w:w="19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details.server</w:t>
            </w:r>
            <w:r>
              <w:rPr>
                <w:sz w:val="18"/>
                <w:szCs w:val="18"/>
              </w:rPr>
              <w:t xml:space="preserve"> で表示を差し替え。保存しない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課題指定（照合）</w:t>
            </w:r>
          </w:p>
        </w:tc>
      </w:tr>
      <w:tr>
        <w:tc>
          <w:tcPr>
            <w:tcW w:type="dxa" w:w="1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6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 API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想定外の例外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処理に失敗しました。もう一度お試しください</w:t>
            </w:r>
          </w:p>
        </w:tc>
        <w:tc>
          <w:tcPr>
            <w:tcW w:type="dxa" w:w="19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操作を中止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ERR-4</w:t>
            </w:r>
          </w:p>
        </w:tc>
      </w:tr>
      <w:tr>
        <w:tc>
          <w:tcPr>
            <w:tcW w:type="dxa" w:w="1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SERVICE_UNAVAILABLE</w:t>
            </w:r>
          </w:p>
        </w:tc>
        <w:tc>
          <w:tcPr>
            <w:tcW w:type="dxa" w:w="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503</w:t>
            </w:r>
          </w:p>
        </w:tc>
        <w:tc>
          <w:tcPr>
            <w:tcW w:type="dxa" w:w="6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 API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 接続不可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サービスに接続できません</w:t>
            </w:r>
          </w:p>
        </w:tc>
        <w:tc>
          <w:tcPr>
            <w:tcW w:type="dxa" w:w="19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表示を継続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N-02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Frontend のみ: CAMERA_UNAVAILABLE（カメラが使えない。手入力へ誘導。FR-03-3）。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11.3 例外の変換（FastAPI）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8"/>
        <w:gridCol w:w="4372"/>
      </w:tblGrid>
      <w:tr>
        <w:trPr>
          <w:tblHeader/>
        </w:trPr>
        <w:tc>
          <w:tcPr>
            <w:tcW w:type="dxa" w:w="4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例外</w:t>
            </w:r>
          </w:p>
        </w:tc>
        <w:tc>
          <w:tcPr>
            <w:tcW w:type="dxa" w:w="4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変換先</w:t>
            </w:r>
          </w:p>
        </w:tc>
      </w:tr>
      <w:tr>
        <w:tc>
          <w:tcPr>
            <w:tcW w:type="dxa" w:w="4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RequestValidationError</w:t>
            </w:r>
            <w:r>
              <w:rPr>
                <w:sz w:val="18"/>
                <w:szCs w:val="18"/>
              </w:rPr>
              <w:t xml:space="preserve">（Pydantic）</w:t>
            </w:r>
          </w:p>
        </w:tc>
        <w:tc>
          <w:tcPr>
            <w:tcW w:type="dxa" w:w="4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 VALIDATION_ERROR</w:t>
            </w:r>
          </w:p>
        </w:tc>
      </w:tr>
      <w:tr>
        <w:tc>
          <w:tcPr>
            <w:tcW w:type="dxa" w:w="4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AppError</w:t>
            </w:r>
            <w:r>
              <w:rPr>
                <w:sz w:val="18"/>
                <w:szCs w:val="18"/>
              </w:rPr>
              <w:t xml:space="preserve">（サービス層の業務範囲違反）</w:t>
            </w:r>
          </w:p>
        </w:tc>
        <w:tc>
          <w:tcPr>
            <w:tcW w:type="dxa" w:w="4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 と業務コード</w:t>
            </w:r>
          </w:p>
        </w:tc>
      </w:tr>
      <w:tr>
        <w:tc>
          <w:tcPr>
            <w:tcW w:type="dxa" w:w="4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sqlalchemy.exc.OperationalError</w:t>
            </w:r>
          </w:p>
        </w:tc>
        <w:tc>
          <w:tcPr>
            <w:tcW w:type="dxa" w:w="4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503 SERVICE_UNAVAILABLE</w:t>
            </w:r>
          </w:p>
        </w:tc>
      </w:tr>
      <w:tr>
        <w:tc>
          <w:tcPr>
            <w:tcW w:type="dxa" w:w="4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その他</w:t>
            </w:r>
          </w:p>
        </w:tc>
        <w:tc>
          <w:tcPr>
            <w:tcW w:type="dxa" w:w="4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 INTERNAL_ERROR（ログのみ詳細）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API-06 は </w:t>
      </w:r>
      <w:r>
        <w:rPr>
          <w:rFonts w:ascii="Consolas" w:cs="Consolas" w:eastAsia="Consolas" w:hAnsi="Consolas"/>
          <w:sz w:val="20"/>
          <w:szCs w:val="20"/>
        </w:rPr>
        <w:t xml:space="preserve">BEGIN</w:t>
      </w:r>
      <w:r>
        <w:rPr>
          <w:sz w:val="20"/>
          <w:szCs w:val="20"/>
        </w:rPr>
        <w:t xml:space="preserve"> 以降の例外をすべてロールバックし、部分的な取引を残さない（N-02）。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12. セキュリティ設計</w:t>
      </w:r>
    </w:p>
    <w:p>
      <w:pPr>
        <w:spacing w:after="120"/>
      </w:pPr>
      <w:r>
        <w:rPr>
          <w:sz w:val="20"/>
          <w:szCs w:val="20"/>
        </w:rPr>
        <w:t xml:space="preserve">課題で指定された項目に対応する。指定にない対策（ログイン試行制限、共有秘密ヘッダ、監査ログ、権限区分等）は本書に含めない。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050"/>
        <w:gridCol w:w="4500"/>
      </w:tblGrid>
      <w:tr>
        <w:trPr>
          <w:tblHeader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指定項目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設計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SEC-01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 — 認証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担当者ID・パスワードを FastAPI が照合。パスワードは bcrypt でハッシュ化して保持（★ Q-11）。失敗理由は区別しない（FR-01-4）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SEC-02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 — JWT トークン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 が HS256 で署名した JWT を発行（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login_id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</w:t>
            </w:r>
            <w:r>
              <w:rPr>
                <w:sz w:val="18"/>
                <w:szCs w:val="18"/>
              </w:rPr>
              <w:t xml:space="preserve">＝8 時間 ★）。署名鍵はアプリケーション設定。BFF が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HttpOnly; Secure; SameSite=Strict; Path=/</w:t>
            </w:r>
            <w:r>
              <w:rPr>
                <w:sz w:val="18"/>
                <w:szCs w:val="18"/>
              </w:rPr>
              <w:t xml:space="preserve"> の Cookie に格納し、ブラウザの JavaScript から読めない。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localStorage</w:t>
            </w:r>
            <w:r>
              <w:rPr>
                <w:sz w:val="18"/>
                <w:szCs w:val="18"/>
              </w:rPr>
              <w:t xml:space="preserve"> は使わない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SEC-03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 — 認可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利用者はレジ担当者のみ（要求一覧に他の利用者はいない）。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/auth/login</w:t>
            </w:r>
            <w:r>
              <w:rPr>
                <w:sz w:val="18"/>
                <w:szCs w:val="18"/>
              </w:rPr>
              <w:t xml:space="preserve"> と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  <w:r>
              <w:rPr>
                <w:sz w:val="18"/>
                <w:szCs w:val="18"/>
              </w:rPr>
              <w:t xml:space="preserve"> 以外の全 API で JWT を検証し、無効なら 401。権限区分（管理者等）は要求にないため設けない（Q-10）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SEC-04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 — BFF（リバースプロキシ）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ブラウザは Next.js Route Handler とのみ通信し、FastAPI の URL は露出しない。BFF が Cookie ⇄ Bearer を変換し、Zod で入力を検証してから中継する（7.5）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SEC-04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 — CORS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 の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CORSMiddleware</w:t>
            </w:r>
            <w:r>
              <w:rPr>
                <w:sz w:val="18"/>
                <w:szCs w:val="18"/>
              </w:rPr>
              <w:t xml:space="preserve"> 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allow_origins</w:t>
            </w:r>
            <w:r>
              <w:rPr>
                <w:sz w:val="18"/>
                <w:szCs w:val="18"/>
              </w:rPr>
              <w:t xml:space="preserve"> を Next.js のオリジンのみとし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</w:t>
            </w:r>
            <w:r>
              <w:rPr>
                <w:sz w:val="18"/>
                <w:szCs w:val="18"/>
              </w:rPr>
              <w:t xml:space="preserve"> を使わない。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allow_methods</w:t>
            </w:r>
            <w:r>
              <w:rPr>
                <w:sz w:val="18"/>
                <w:szCs w:val="18"/>
              </w:rPr>
              <w:t xml:space="preserve"> は GET / POST、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allow_headers</w:t>
            </w:r>
            <w:r>
              <w:rPr>
                <w:sz w:val="18"/>
                <w:szCs w:val="18"/>
              </w:rPr>
              <w:t xml:space="preserve"> 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Authorization, Content-Type</w:t>
            </w:r>
            <w:r>
              <w:rPr>
                <w:sz w:val="18"/>
                <w:szCs w:val="18"/>
              </w:rPr>
              <w:t xml:space="preserve"> に限定。ブラウザが FastAPI を直接呼んでも他オリジンからは拒否される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SEC-05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 — Backend でも計算し Frontend の値と照合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値引きの判定・税率の決定・合計の算出は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PricingService</w:t>
            </w:r>
            <w:r>
              <w:rPr>
                <w:sz w:val="18"/>
                <w:szCs w:val="18"/>
              </w:rPr>
              <w:t xml:space="preserve"> が行う（API-05）。確定時（API-06）は Frontend の表示値を受け取り、マスタから独立に再計算して 1 円単位で照合。不一致は 409 で保存しない。保存する値は Backend の再計算値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SEC-06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 — Swagger Docs 非表示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本番は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FastAPI(docs_url=None, redoc_url=None, openapi_url=None)</w:t>
            </w:r>
            <w:r>
              <w:rPr>
                <w:sz w:val="18"/>
                <w:szCs w:val="18"/>
              </w:rPr>
              <w:t xml:space="preserve">。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APP_ENV=development</w:t>
            </w:r>
            <w:r>
              <w:rPr>
                <w:sz w:val="18"/>
                <w:szCs w:val="18"/>
              </w:rPr>
              <w:t xml:space="preserve"> のときのみ有効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SEC-07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 インジェクション — 型定義（Frontend / TypeScript）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7.3 の型に対応する Zod スキーマで本文を検証（BFF-3）。商品コードは数字のみ、会員IDは英数字のみ、数量は整数、のように型・文字種・長さを制限する。本文サイズは BODY_MAX_BYTES 以下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SEC-07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 インジェクション — ORM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SQLAlchemy 2.x の ORM / Core を用い、値は常にバインド変数で渡す。文字列連結で SQL を組み立てない。Pydantic でも同じ検証を行い、BFF を経由しない要求にも効かせる。DB のエラー文言はクライアントへ返さない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SEC-08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ライブラリ・OSS の脆弱性 — Ver 調査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12.1 のとおり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12.1 依存ライブラリのバージョンと既知脆弱性（確認日 2026-09-07）</w:t>
      </w:r>
    </w:p>
    <w:p>
      <w:pPr>
        <w:spacing w:after="120"/>
      </w:pPr>
      <w:r>
        <w:rPr>
          <w:sz w:val="20"/>
          <w:szCs w:val="20"/>
        </w:rPr>
        <w:t xml:space="preserve">npm / PyPI レジストリで最新安定版を確認し、採用バージョンについて OSV.dev（公開の脆弱性データベース）に照会した。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482"/>
        <w:gridCol w:w="543"/>
        <w:gridCol w:w="775"/>
        <w:gridCol w:w="4580"/>
      </w:tblGrid>
      <w:tr>
        <w:trPr>
          <w:tblHeader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区分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ライブラリ</w:t>
            </w:r>
          </w:p>
        </w:tc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採用</w:t>
            </w:r>
          </w:p>
        </w:tc>
        <w:tc>
          <w:tcPr>
            <w:tcW w:type="dxa" w:w="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最新安定版</w:t>
            </w:r>
          </w:p>
        </w:tc>
        <w:tc>
          <w:tcPr>
            <w:tcW w:type="dxa" w:w="4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既知の脆弱性（OSV）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Next.js</w:t>
            </w:r>
          </w:p>
        </w:tc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16.3.x</w:t>
            </w:r>
          </w:p>
        </w:tc>
        <w:tc>
          <w:tcPr>
            <w:tcW w:type="dxa" w:w="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16.3.4</w:t>
            </w:r>
          </w:p>
        </w:tc>
        <w:tc>
          <w:tcPr>
            <w:tcW w:type="dxa" w:w="4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件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React / React DOM</w:t>
            </w:r>
          </w:p>
        </w:tc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19.2.x</w:t>
            </w:r>
          </w:p>
        </w:tc>
        <w:tc>
          <w:tcPr>
            <w:tcW w:type="dxa" w:w="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19.2.8</w:t>
            </w:r>
          </w:p>
        </w:tc>
        <w:tc>
          <w:tcPr>
            <w:tcW w:type="dxa" w:w="4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件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TypeScript</w:t>
            </w:r>
          </w:p>
        </w:tc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5.9.x</w:t>
            </w:r>
          </w:p>
        </w:tc>
        <w:tc>
          <w:tcPr>
            <w:tcW w:type="dxa" w:w="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7.0.2</w:t>
            </w:r>
          </w:p>
        </w:tc>
        <w:tc>
          <w:tcPr>
            <w:tcW w:type="dxa" w:w="4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—（7.0 は新実装のコンパイラ。Next.js との互換確認後に移行）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Zod</w:t>
            </w:r>
          </w:p>
        </w:tc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4.5.x</w:t>
            </w:r>
          </w:p>
        </w:tc>
        <w:tc>
          <w:tcPr>
            <w:tcW w:type="dxa" w:w="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4.5.4</w:t>
            </w:r>
          </w:p>
        </w:tc>
        <w:tc>
          <w:tcPr>
            <w:tcW w:type="dxa" w:w="4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件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@zxing/library（バーコード復号）</w:t>
            </w:r>
          </w:p>
        </w:tc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0.23.x</w:t>
            </w:r>
          </w:p>
        </w:tc>
        <w:tc>
          <w:tcPr>
            <w:tcW w:type="dxa" w:w="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0.23.0</w:t>
            </w:r>
          </w:p>
        </w:tc>
        <w:tc>
          <w:tcPr>
            <w:tcW w:type="dxa" w:w="4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件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</w:t>
            </w:r>
          </w:p>
        </w:tc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0.141.x</w:t>
            </w:r>
          </w:p>
        </w:tc>
        <w:tc>
          <w:tcPr>
            <w:tcW w:type="dxa" w:w="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0.141.1</w:t>
            </w:r>
          </w:p>
        </w:tc>
        <w:tc>
          <w:tcPr>
            <w:tcW w:type="dxa" w:w="4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件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Uvicorn</w:t>
            </w:r>
          </w:p>
        </w:tc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0.52.x</w:t>
            </w:r>
          </w:p>
        </w:tc>
        <w:tc>
          <w:tcPr>
            <w:tcW w:type="dxa" w:w="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0.52.4</w:t>
            </w:r>
          </w:p>
        </w:tc>
        <w:tc>
          <w:tcPr>
            <w:tcW w:type="dxa" w:w="4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件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SQLAlchemy</w:t>
            </w:r>
          </w:p>
        </w:tc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2.0.x</w:t>
            </w:r>
          </w:p>
        </w:tc>
        <w:tc>
          <w:tcPr>
            <w:tcW w:type="dxa" w:w="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2.0.52</w:t>
            </w:r>
          </w:p>
        </w:tc>
        <w:tc>
          <w:tcPr>
            <w:tcW w:type="dxa" w:w="4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件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Pydantic</w:t>
            </w:r>
          </w:p>
        </w:tc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2.13.x</w:t>
            </w:r>
          </w:p>
        </w:tc>
        <w:tc>
          <w:tcPr>
            <w:tcW w:type="dxa" w:w="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2.13.5</w:t>
            </w:r>
          </w:p>
        </w:tc>
        <w:tc>
          <w:tcPr>
            <w:tcW w:type="dxa" w:w="4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件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PyMySQL</w:t>
            </w:r>
          </w:p>
        </w:tc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1.2.x</w:t>
            </w:r>
          </w:p>
        </w:tc>
        <w:tc>
          <w:tcPr>
            <w:tcW w:type="dxa" w:w="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1.2.0</w:t>
            </w:r>
          </w:p>
        </w:tc>
        <w:tc>
          <w:tcPr>
            <w:tcW w:type="dxa" w:w="4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件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PyJWT</w:t>
            </w:r>
          </w:p>
        </w:tc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2.13.x</w:t>
            </w:r>
          </w:p>
        </w:tc>
        <w:tc>
          <w:tcPr>
            <w:tcW w:type="dxa" w:w="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2.13.0</w:t>
            </w:r>
          </w:p>
        </w:tc>
        <w:tc>
          <w:tcPr>
            <w:tcW w:type="dxa" w:w="4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件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bcrypt</w:t>
            </w:r>
          </w:p>
        </w:tc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5.0.x</w:t>
            </w:r>
          </w:p>
        </w:tc>
        <w:tc>
          <w:tcPr>
            <w:tcW w:type="dxa" w:w="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5.0.0</w:t>
            </w:r>
          </w:p>
        </w:tc>
        <w:tc>
          <w:tcPr>
            <w:tcW w:type="dxa" w:w="4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件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Alembic</w:t>
            </w:r>
          </w:p>
        </w:tc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1.19.x</w:t>
            </w:r>
          </w:p>
        </w:tc>
        <w:tc>
          <w:tcPr>
            <w:tcW w:type="dxa" w:w="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1.19.2</w:t>
            </w:r>
          </w:p>
        </w:tc>
        <w:tc>
          <w:tcPr>
            <w:tcW w:type="dxa" w:w="4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件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運用: </w:t>
      </w:r>
      <w:r>
        <w:rPr>
          <w:rFonts w:ascii="Consolas" w:cs="Consolas" w:eastAsia="Consolas" w:hAnsi="Consolas"/>
          <w:sz w:val="20"/>
          <w:szCs w:val="20"/>
        </w:rPr>
        <w:t xml:space="preserve">package-lock.json</w:t>
      </w:r>
      <w:r>
        <w:rPr>
          <w:sz w:val="20"/>
          <w:szCs w:val="20"/>
        </w:rPr>
        <w:t xml:space="preserve"> と </w:t>
      </w:r>
      <w:r>
        <w:rPr>
          <w:rFonts w:ascii="Consolas" w:cs="Consolas" w:eastAsia="Consolas" w:hAnsi="Consolas"/>
          <w:sz w:val="20"/>
          <w:szCs w:val="20"/>
        </w:rPr>
        <w:t xml:space="preserve">requirements.txt</w:t>
      </w:r>
      <w:r>
        <w:rPr>
          <w:sz w:val="20"/>
          <w:szCs w:val="20"/>
        </w:rPr>
        <w:t xml:space="preserve">（</w:t>
      </w:r>
      <w:r>
        <w:rPr>
          <w:rFonts w:ascii="Consolas" w:cs="Consolas" w:eastAsia="Consolas" w:hAnsi="Consolas"/>
          <w:sz w:val="20"/>
          <w:szCs w:val="20"/>
        </w:rPr>
        <w:t xml:space="preserve">==</w:t>
      </w:r>
      <w:r>
        <w:rPr>
          <w:sz w:val="20"/>
          <w:szCs w:val="20"/>
        </w:rPr>
        <w:t xml:space="preserve"> 固定）で再現性を確保し、CI で </w:t>
      </w:r>
      <w:r>
        <w:rPr>
          <w:rFonts w:ascii="Consolas" w:cs="Consolas" w:eastAsia="Consolas" w:hAnsi="Consolas"/>
          <w:sz w:val="20"/>
          <w:szCs w:val="20"/>
        </w:rPr>
        <w:t xml:space="preserve">npm audit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pip-audit</w:t>
      </w:r>
      <w:r>
        <w:rPr>
          <w:sz w:val="20"/>
          <w:szCs w:val="20"/>
        </w:rPr>
        <w:t xml:space="preserve"> を実行する。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13. 要件・指定項目との対応表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13.1 要件定義書 → 本書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4"/>
        <w:gridCol w:w="6836"/>
      </w:tblGrid>
      <w:tr>
        <w:trPr>
          <w:tblHeader/>
        </w:trP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  <w:tc>
          <w:tcPr>
            <w:tcW w:type="dxa" w:w="6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設計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</w:t>
            </w:r>
          </w:p>
        </w:tc>
        <w:tc>
          <w:tcPr>
            <w:tcW w:type="dxa" w:w="6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UC-01、API-01/02、SC-01、AuthService、SEC-01〜03、8.1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</w:t>
            </w:r>
          </w:p>
        </w:tc>
        <w:tc>
          <w:tcPr>
            <w:tcW w:type="dxa" w:w="6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UC-02、API-04/05、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MemberPanel</w:t>
            </w:r>
            <w:r>
              <w:rPr>
                <w:sz w:val="18"/>
                <w:szCs w:val="18"/>
              </w:rPr>
              <w:t xml:space="preserve">、8.3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</w:t>
            </w:r>
          </w:p>
        </w:tc>
        <w:tc>
          <w:tcPr>
            <w:tcW w:type="dxa" w:w="6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UC-03/04、API-03、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ProductEntryPanel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CameraPreview</w:t>
            </w:r>
            <w:r>
              <w:rPr>
                <w:sz w:val="18"/>
                <w:szCs w:val="18"/>
              </w:rPr>
              <w:t xml:space="preserve">、8.2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FR-04</w:t>
            </w:r>
          </w:p>
        </w:tc>
        <w:tc>
          <w:tcPr>
            <w:tcW w:type="dxa" w:w="6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5.2 状態管理、API-05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</w:t>
            </w:r>
          </w:p>
        </w:tc>
        <w:tc>
          <w:tcPr>
            <w:tcW w:type="dxa" w:w="6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UC-05、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CartTable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SelectedItemPanel</w:t>
            </w:r>
            <w:r>
              <w:rPr>
                <w:sz w:val="18"/>
                <w:szCs w:val="18"/>
              </w:rPr>
              <w:t xml:space="preserve">、QTY_MIN/MAX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</w:t>
            </w:r>
          </w:p>
        </w:tc>
        <w:tc>
          <w:tcPr>
            <w:tcW w:type="dxa" w:w="6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UC-07、API-05 計算規則、PricingService、discounts / discount_applications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</w:t>
            </w:r>
          </w:p>
        </w:tc>
        <w:tc>
          <w:tcPr>
            <w:tcW w:type="dxa" w:w="6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API-05、tax_rates、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ResultPopup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</w:t>
            </w:r>
          </w:p>
        </w:tc>
        <w:tc>
          <w:tcPr>
            <w:tcW w:type="dxa" w:w="6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UC-06、API-06、transactions / transaction_items、8.4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FR-09</w:t>
            </w:r>
          </w:p>
        </w:tc>
        <w:tc>
          <w:tcPr>
            <w:tcW w:type="dxa" w:w="6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6.4（変更手段は SQL。管理画面は設けない）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SC-01, SC-02</w:t>
            </w:r>
          </w:p>
        </w:tc>
        <w:tc>
          <w:tcPr>
            <w:tcW w:type="dxa" w:w="6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章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D-01〜D-08, DR-1〜4</w:t>
            </w:r>
          </w:p>
        </w:tc>
        <w:tc>
          <w:tcPr>
            <w:tcW w:type="dxa" w:w="6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章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N-01〜N-05</w:t>
            </w:r>
          </w:p>
        </w:tc>
        <w:tc>
          <w:tcPr>
            <w:tcW w:type="dxa" w:w="6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章、API-P1、UnitOfWork、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CameraPreview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P-1〜P-5</w:t>
            </w:r>
          </w:p>
        </w:tc>
        <w:tc>
          <w:tcPr>
            <w:tcW w:type="dxa" w:w="6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章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I-1〜I-5</w:t>
            </w:r>
          </w:p>
        </w:tc>
        <w:tc>
          <w:tcPr>
            <w:tcW w:type="dxa" w:w="6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そのまま継承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Q-1〜Q-21</w:t>
            </w:r>
          </w:p>
        </w:tc>
        <w:tc>
          <w:tcPr>
            <w:tcW w:type="dxa" w:w="6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本書で仮置きしたもの（★）と、実装時に決めるもの（Q-1, Q-3, Q-4 は挙動を確定していない）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13.2 課題の指定項目 → 本書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2"/>
        <w:gridCol w:w="2218"/>
      </w:tblGrid>
      <w:tr>
        <w:trPr>
          <w:tblHeader/>
        </w:trPr>
        <w:tc>
          <w:tcPr>
            <w:tcW w:type="dxa" w:w="6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指定項目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</w:t>
            </w:r>
          </w:p>
        </w:tc>
      </w:tr>
      <w:tr>
        <w:tc>
          <w:tcPr>
            <w:tcW w:type="dxa" w:w="6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ユースケース図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アクティビティ図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シーケンス図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8（4 枚）</w:t>
            </w:r>
          </w:p>
        </w:tc>
      </w:tr>
      <w:tr>
        <w:tc>
          <w:tcPr>
            <w:tcW w:type="dxa" w:w="6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クラス図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6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 図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6.1</w:t>
            </w:r>
          </w:p>
        </w:tc>
      </w:tr>
      <w:tr>
        <w:tc>
          <w:tcPr>
            <w:tcW w:type="dxa" w:w="6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入力値や商品数の下限・上限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6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エラー処理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6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一覧表（入力項目の型定義、出力項目）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7.2〜7.4（7 本）</w:t>
            </w:r>
          </w:p>
        </w:tc>
      </w:tr>
      <w:tr>
        <w:tc>
          <w:tcPr>
            <w:tcW w:type="dxa" w:w="6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 トークン／認証認可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SEC-01〜03</w:t>
            </w:r>
          </w:p>
        </w:tc>
      </w:tr>
      <w:tr>
        <w:tc>
          <w:tcPr>
            <w:tcW w:type="dxa" w:w="6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BFF（リバースプロキシ）／CORS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SEC-04</w:t>
            </w:r>
          </w:p>
        </w:tc>
      </w:tr>
      <w:tr>
        <w:tc>
          <w:tcPr>
            <w:tcW w:type="dxa" w:w="6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 でも計算し Frontend の値と照合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SEC-05、API-05/06</w:t>
            </w:r>
          </w:p>
        </w:tc>
      </w:tr>
      <w:tr>
        <w:tc>
          <w:tcPr>
            <w:tcW w:type="dxa" w:w="6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Swagger Docs 非表示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SEC-06</w:t>
            </w:r>
          </w:p>
        </w:tc>
      </w:tr>
      <w:tr>
        <w:tc>
          <w:tcPr>
            <w:tcW w:type="dxa" w:w="6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 インジェクション対策（TypeScript の型定義／ORM）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SEC-07</w:t>
            </w:r>
          </w:p>
        </w:tc>
      </w:tr>
      <w:tr>
        <w:tc>
          <w:tcPr>
            <w:tcW w:type="dxa" w:w="6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フレームワーク・ライブラリ・OSS の脆弱性の Ver 調査</w:t>
            </w:r>
          </w:p>
        </w:tc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SEC-08、12.1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14. 提案事項と変更履歴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14.1 本書の提案（★）の一覧</w:t>
      </w:r>
    </w:p>
    <w:p>
      <w:pPr>
        <w:spacing w:after="120"/>
      </w:pPr>
      <w:r>
        <w:rPr>
          <w:sz w:val="20"/>
          <w:szCs w:val="20"/>
        </w:rPr>
        <w:t xml:space="preserve">要求一覧に明文がなく、課題の指定項目を満たすために本書が置いたもの。出題者の回答で差し替える。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5"/>
        <w:gridCol w:w="4781"/>
        <w:gridCol w:w="844"/>
      </w:tblGrid>
      <w:tr>
        <w:trPr>
          <w:tblHeader/>
        </w:trPr>
        <w:tc>
          <w:tcPr>
            <w:tcW w:type="dxa" w:w="3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事項</w:t>
            </w:r>
          </w:p>
        </w:tc>
        <w:tc>
          <w:tcPr>
            <w:tcW w:type="dxa" w:w="4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該当</w:t>
            </w:r>
          </w:p>
        </w:tc>
        <w:tc>
          <w:tcPr>
            <w:tcW w:type="dxa" w:w="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確認事項</w:t>
            </w:r>
          </w:p>
        </w:tc>
      </w:tr>
      <w:tr>
        <w:tc>
          <w:tcPr>
            <w:tcW w:type="dxa" w:w="3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パスワードのハッシュ化、パスワード長</w:t>
            </w:r>
          </w:p>
        </w:tc>
        <w:tc>
          <w:tcPr>
            <w:tcW w:type="dxa" w:w="4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staff.password_hash、PASSWORD_MIN/MAX</w:t>
            </w:r>
          </w:p>
        </w:tc>
        <w:tc>
          <w:tcPr>
            <w:tcW w:type="dxa" w:w="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Q-11</w:t>
            </w:r>
          </w:p>
        </w:tc>
      </w:tr>
      <w:tr>
        <w:tc>
          <w:tcPr>
            <w:tcW w:type="dxa" w:w="3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単価を税抜で保持</w:t>
            </w:r>
          </w:p>
        </w:tc>
        <w:tc>
          <w:tcPr>
            <w:tcW w:type="dxa" w:w="4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products.unit_price</w:t>
            </w:r>
          </w:p>
        </w:tc>
        <w:tc>
          <w:tcPr>
            <w:tcW w:type="dxa" w:w="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Q-6</w:t>
            </w:r>
          </w:p>
        </w:tc>
      </w:tr>
      <w:tr>
        <w:tc>
          <w:tcPr>
            <w:tcW w:type="dxa" w:w="3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商品コード・会員IDの桁数・文字種</w:t>
            </w:r>
          </w:p>
        </w:tc>
        <w:tc>
          <w:tcPr>
            <w:tcW w:type="dxa" w:w="4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PRODUCT_CODE_MAX、MEMBER_CODE_MAX</w:t>
            </w:r>
          </w:p>
        </w:tc>
        <w:tc>
          <w:tcPr>
            <w:tcW w:type="dxa" w:w="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Q-21</w:t>
            </w:r>
          </w:p>
        </w:tc>
      </w:tr>
      <w:tr>
        <w:tc>
          <w:tcPr>
            <w:tcW w:type="dxa" w:w="3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取引の明細行数上限、価格上限</w:t>
            </w:r>
          </w:p>
        </w:tc>
        <w:tc>
          <w:tcPr>
            <w:tcW w:type="dxa" w:w="4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CART_MAX_LINES、PRICE_MAX</w:t>
            </w:r>
          </w:p>
        </w:tc>
        <w:tc>
          <w:tcPr>
            <w:tcW w:type="dxa" w:w="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端数処理・値引きの選択</w:t>
            </w:r>
          </w:p>
        </w:tc>
        <w:tc>
          <w:tcPr>
            <w:tcW w:type="dxa" w:w="4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TAX_ROUNDING、DISCOUNT_ROUNDING、DISCOUNT_SELECTION</w:t>
            </w:r>
          </w:p>
        </w:tc>
        <w:tc>
          <w:tcPr>
            <w:tcW w:type="dxa" w:w="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Q-6〜Q-8</w:t>
            </w:r>
          </w:p>
        </w:tc>
      </w:tr>
      <w:tr>
        <w:tc>
          <w:tcPr>
            <w:tcW w:type="dxa" w:w="3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空リストでの確定を 422 とする</w:t>
            </w:r>
          </w:p>
        </w:tc>
        <w:tc>
          <w:tcPr>
            <w:tcW w:type="dxa" w:w="4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CART_EMPTY</w:t>
            </w:r>
          </w:p>
        </w:tc>
        <w:tc>
          <w:tcPr>
            <w:tcW w:type="dxa" w:w="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Q-4</w:t>
            </w:r>
          </w:p>
        </w:tc>
      </w:tr>
      <w:tr>
        <w:tc>
          <w:tcPr>
            <w:tcW w:type="dxa" w:w="3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 有効期間 8 時間</w:t>
            </w:r>
          </w:p>
        </w:tc>
        <w:tc>
          <w:tcPr>
            <w:tcW w:type="dxa" w:w="4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JWT_TTL_HOURS</w:t>
            </w:r>
          </w:p>
        </w:tc>
        <w:tc>
          <w:tcPr>
            <w:tcW w:type="dxa" w:w="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設定の変更手段を SQL とする</w:t>
            </w:r>
          </w:p>
        </w:tc>
        <w:tc>
          <w:tcPr>
            <w:tcW w:type="dxa" w:w="4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Q-9, Q-10</w:t>
            </w:r>
          </w:p>
        </w:tc>
      </w:tr>
      <w:tr>
        <w:tc>
          <w:tcPr>
            <w:tcW w:type="dxa" w:w="3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稼働確認 API</w:t>
            </w:r>
          </w:p>
        </w:tc>
        <w:tc>
          <w:tcPr>
            <w:tcW w:type="dxa" w:w="4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API-07</w:t>
            </w:r>
          </w:p>
        </w:tc>
        <w:tc>
          <w:tcPr>
            <w:tcW w:type="dxa" w:w="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同一バーコードの連続検出の抑止</w:t>
            </w:r>
          </w:p>
        </w:tc>
        <w:tc>
          <w:tcPr>
            <w:tcW w:type="dxa" w:w="4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SCAN_DEBOUNCE_MS</w:t>
            </w:r>
          </w:p>
        </w:tc>
        <w:tc>
          <w:tcPr>
            <w:tcW w:type="dxa" w:w="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14.2 変更履歴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"/>
        <w:gridCol w:w="1184"/>
        <w:gridCol w:w="7106"/>
      </w:tblGrid>
      <w:tr>
        <w:trPr>
          <w:tblHeader/>
        </w:trPr>
        <w:tc>
          <w:tcPr>
            <w:tcW w:type="dxa" w:w="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版</w:t>
            </w:r>
          </w:p>
        </w:tc>
        <w:tc>
          <w:tcPr>
            <w:tcW w:type="dxa" w:w="1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日付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1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2026-09-09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要求忠実版として作成。前版（v1.1）から管理 API・現金決済・会計キャンセル・監査ログ・冪等キー・権限区分・ログアウト・ログイン試行制限・共有秘密ヘッダ・バックアップ等を除き、API を 27 本から 7 本に、テーブルを 10 から 8 に、図を 12 枚から 9 枚に整理。要求外の提案は ★ と 14.1 に集約</w:t>
            </w:r>
          </w:p>
        </w:tc>
      </w:tr>
      <w:tr>
        <w:tc>
          <w:tcPr>
            <w:tcW w:type="dxa" w:w="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v1.1</w:t>
            </w:r>
          </w:p>
        </w:tc>
        <w:tc>
          <w:tcPr>
            <w:tcW w:type="dxa" w:w="1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2026-09-09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レビュー指摘「値引き判定の取引日（JST）の生成元が未定義」を反映。取引日は Backend の PricingService が UTC 現在時刻を BUSINESS_TIMEZONE へ変換して 1 箇所で生成し、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date.today()</w:t>
            </w:r>
            <w:r>
              <w:rPr>
                <w:sz w:val="18"/>
                <w:szCs w:val="18"/>
              </w:rPr>
              <w:t xml:space="preserve">・SQL の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CURDATE()</w:t>
            </w:r>
            <w:r>
              <w:rPr>
                <w:sz w:val="18"/>
                <w:szCs w:val="18"/>
              </w:rPr>
              <w:t xml:space="preserve">・Frontend の時計を使わないことを 6.1・DB-4・7.4・9 章・10 章に明記。API-06 では取引時刻と取引日を同じ瞬間から作る。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Clock</w:t>
            </w:r>
            <w:r>
              <w:rPr>
                <w:sz w:val="18"/>
                <w:szCs w:val="18"/>
              </w:rPr>
              <w:t xml:space="preserve"> 依存を追加し、JST 0:00 前後の境界テストを必須とした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付録 A. 図の Mermaid ソース</w:t>
      </w:r>
    </w:p>
    <w:p>
      <w:pPr>
        <w:spacing w:after="120"/>
      </w:pPr>
      <w:r>
        <w:rPr>
          <w:sz w:val="20"/>
          <w:szCs w:val="20"/>
        </w:rPr>
        <w:t xml:space="preserve">再生成: </w:t>
      </w:r>
      <w:r>
        <w:rPr>
          <w:rFonts w:ascii="Consolas" w:cs="Consolas" w:eastAsia="Consolas" w:hAnsi="Consolas"/>
          <w:sz w:val="20"/>
          <w:szCs w:val="20"/>
        </w:rPr>
        <w:t xml:space="preserve">npx mmdc -p puppeteer.json -i &lt;name&gt;.mmd -o &lt;name&gt;.png -b white -s 2 -w 1600</w:t>
      </w:r>
      <w:r>
        <w:rPr>
          <w:sz w:val="20"/>
          <w:szCs w:val="20"/>
        </w:rPr>
        <w:t xml:space="preserve">（ローカル Chrome を使用）。メッセージ内の </w:t>
      </w:r>
      <w:r>
        <w:rPr>
          <w:rFonts w:ascii="Consolas" w:cs="Consolas" w:eastAsia="Consolas" w:hAnsi="Consolas"/>
          <w:sz w:val="20"/>
          <w:szCs w:val="20"/>
        </w:rPr>
        <w:t xml:space="preserve">;</w:t>
      </w:r>
      <w:r>
        <w:rPr>
          <w:sz w:val="20"/>
          <w:szCs w:val="20"/>
        </w:rPr>
        <w:t xml:space="preserve"> は文の区切りと解釈されるため使わない。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A.1 システム構成図（sdr_fig02）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mermaidflowchart LRsubgraph STORE["店舗（レジ端末）"]BR["ブラウザ&lt;br/&gt;Next.js 画面 + バーコード復号"]CAM["カメラ"] --&gt; BRendsubgraph AZ["Microsoft Azure"]subgraph PLAN["App Service Plan（Always On）"]WEB["App Service: pos-web&lt;br/&gt;Next.js（画面 + BFF）"]API["App Service: pos-api&lt;br/&gt;FastAPI（業務ロジック・金額計算）"]endDB[("Azure Database for MySQL&lt;br/&gt;Flexible Server")]CFG["アプリケーション設定&lt;br/&gt;JWT 署名鍵・DB 接続文字列"]endBR -- "HTTPS / Cookie(HttpOnly JWT)" --&gt; WEBWEB -- "HTTPS / Authorization: Bearer" --&gt; APIAPI -- "TLS / 接続プール" --&gt; DBCFG -. 設定 .-&gt; WEBCFG -. 設定 .-&gt; APIBR -. "直接アクセスは CORS で拒否" .-x API</w:t>
      </w:r>
      <w:r>
        <w:rPr>
          <w:sz w:val="20"/>
          <w:szCs w:val="20"/>
        </w:rPr>
        <w:t xml:space="preserve">``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A.2 ユースケース図（sdr_fig03）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mermaidflowchart LRcashier(["レジ担当者"])subgraph POS["簡易POSアプリ"]direction TBUC01(["UC-01 ログインする"])UC02(["UC-02 会員IDを読み込む&lt;br/&gt;(スキャン / 手入力)"])UC03(["UC-03 商品をスキャンして登録する"])UC04(["UC-04 商品コードを手入力して登録する"])UC05(["UC-05 購入リストを編集する&lt;br/&gt;(選択・削除・数量変更)"])UC06(["UC-06 購入を確定する"])UC07(["UC-07 値引きと消費税を算出する"])endcashier --&gt; UC01cashier --&gt; UC02cashier --&gt; UC03cashier --&gt; UC04cashier --&gt; UC05cashier --&gt; UC06UC02 -. "include" .-&gt; UC07UC03 -. "include" .-&gt; UC07UC04 -. "include" .-&gt; UC07UC05 -. "include" .-&gt; UC07UC06 -. "include" .-&gt; UC07</w:t>
      </w:r>
      <w:r>
        <w:rPr>
          <w:sz w:val="20"/>
          <w:szCs w:val="20"/>
        </w:rPr>
        <w:t xml:space="preserve">``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A.3 アクティビティ図（sdr_fig04）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mermaidflowchart TDS(["開始: ログイン済み・SC-02 初期状態"]) --&gt; P{"次の操作"}P --&gt;|"会員証スキャン / ID手入力+読み込み"| C["会員IDを読み込む&lt;br/&gt;API-04"]C --&gt; D{"会員が存在?"}D --&gt;|"いいえ"| E["その旨を伝える&lt;br/&gt;(その後の操作は Q-3)"] --&gt; PD --&gt;|"はい"| F["会員名表示&lt;br/&gt;API-05 で値引きを再計算 (FR-06-7)"] --&gt; PP --&gt;|"商品スキャン / コード手入力+読み込み"| G["商品を検索&lt;br/&gt;API-03"]G --&gt; H{"マスタに存在?"}H --&gt;|"いいえ"| I["「商品がマスタ未登録です」を伝える"] --&gt; PH --&gt;|"はい"| J{"同一商品が&lt;br/&gt;リストにある?"}J --&gt;|"はい"| K["数量を加算&lt;br/&gt;(99 超の扱いは Q-2)"]J --&gt;|"いいえ"| N["新しい行を追加"]K --&gt; O["API-05 で再計算&lt;br/&gt;リスト・合計を更新&lt;br/&gt;追加フィードバック表示"]N --&gt; OO --&gt; PP --&gt;|"行を選択して削除 / 数量変更 (1〜99)"| OP --&gt;|"購入ボタン"| R{"リストが空?"}R --&gt;|"はい"| T["(扱いは Q-4)"] --&gt; PR --&gt;|"いいえ"| Y["API-06 で確定&lt;br/&gt;Backend が再計算・照合し保存"]Y --&gt; Z{"照合一致?"}Z --&gt;|"いいえ (409)"| Z2["サーバ値で表示を更新"] --&gt; PZ --&gt;|"はい (201)"| AA["ポップアップに税込・税抜合計を表示"]AA --&gt; AB["閉じる: 入力欄・購入リストをクリア"]AB --&gt; S</w:t>
      </w:r>
      <w:r>
        <w:rPr>
          <w:sz w:val="20"/>
          <w:szCs w:val="20"/>
        </w:rPr>
        <w:t xml:space="preserve">``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A.4 ER 図（sdr_fig06）</w:t>
      </w:r>
    </w:p>
    <w:p>
      <w:pPr>
        <w:spacing w:after="120"/>
      </w:pPr>
      <w:r>
        <w:rPr>
          <w:sz w:val="20"/>
          <w:szCs w:val="20"/>
        </w:rPr>
        <w:t xml:space="preserve">```mermaiderDiagramstaff ||--o{ transactions : "処理する"members |o--o{ transactions : "購入する(会員なし可)"transactions ||--|{ transaction_items : "含む"products ||--o{ transaction_items : "スナップショット元"products ||--o{ discounts : "対象"transaction_items ||--o| discount_applications : "値引き適用"discounts ||--o{ discount_applications : "適用元"</w:t>
      </w:r>
    </w:p>
    <w:p>
      <w:pPr>
        <w:spacing w:after="120"/>
      </w:pPr>
      <w:r>
        <w:rPr>
          <w:sz w:val="20"/>
          <w:szCs w:val="20"/>
        </w:rPr>
        <w:t xml:space="preserve">staff {bigint id PKvarchar login_id UK "担当者ID"varchar password_hash "ハッシュ(提案 Q-11)"varchar name "氏名"}products {bigint id PKvarchar product_code UK "商品コード"varchar nameint unit_price "税抜(提案)"}members {bigint id PKvarchar member_code UK "会員ID"varchar namevarchar phonevarchar addressvarchar genderint age "年齢(要求どおり。Q-12)"}transactions {bigint id PKdatetime transacted_at "いつ"bigint staff_id FK "誰が処理"bigint member_id FK "誰が買った(NULL可)"int subtotal_excl_taxint tax_amountint total_incl_tax}transaction_items {bigint id PKbigint transaction_id FKint line_nobigint product_id FKint unit_price "購入時点の単価(写し)"int quantity "1-99"int discount_amountint line_total}tax_rates {bigint id PKdecimal rate "税率"}discounts {bigint id PKbigint product_id FKdate start_datedate end_datevarchar discount_type "percent/amount"decimal discount_value}discount_applications {bigint id PKbigint transaction_item_id FKbigint discount_id FKint applied_amount}```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A.5 シーケンス図: ログイン（sdr_fig08_1）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mermaidsequenceDiagramautonumberactor U as レジ担当者participant B as ブラウザ (SC-01)participant F as BFF (Next.js)participant A as FastAPIparticipant DB as MySQLU-&gt;&gt;B: 担当者ID・パスワードを入力しログインB-&gt;&gt;F: POST /api/auth/login {login_id, password}F-&gt;&gt;F: Zod 検証 (型・形式)F-&gt;&gt;A: POST /api/v1/auth/loginA-&gt;&gt;DB: SELECT staff WHERE login_id=?DB--&gt;&gt;A: staff 行A-&gt;&gt;A: パスワードを照合alt 認証成功A-&gt;&gt;A: JWT 発行 (sub, login_id, exp)A--&gt;&gt;F: 200 {access_token, staff}F-&gt;&gt;F: Set-Cookie pos_session=JWT (HttpOnly, Secure, SameSite=Strict)F--&gt;&gt;B: 200 {staff}B-&gt;&gt;B: SC-02 へ遷移し担当者名を表示else 認証失敗A--&gt;&gt;F: 401 AUTH_INVALID_CREDENTIALSF--&gt;&gt;B: 401B-&gt;&gt;B: エラーを伝え SC-01 に留まる (FR-01-4)end</w:t>
      </w:r>
      <w:r>
        <w:rPr>
          <w:sz w:val="20"/>
          <w:szCs w:val="20"/>
        </w:rPr>
        <w:t xml:space="preserve">``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A.6 シーケンス図: スキャン追加（sdr_fig08_2）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mermaidsequenceDiagramautonumberactor U as レジ担当者participant B as ブラウザ (SC-02)participant F as BFFparticipant A as FastAPIparticipant DB as MySQLU-&gt;&gt;B: 商品のバーコードをカメラにかざすB-&gt;&gt;B: バーコードを復号 → 商品コードB-&gt;&gt;F: GET /api/products/{code}F-&gt;&gt;A: GET /api/v1/products/{code} (Bearer)A-&gt;&gt;DB: SELECT products WHERE product_code=?alt 存在するDB--&gt;&gt;A: 商品行A--&gt;&gt;F: 200 ProductInfoF--&gt;&gt;B: 200 ProductInfoB-&gt;&gt;B: 同一商品があれば数量+1、なければ新規行 (FR-04-4, 04-5)B-&gt;&gt;F: POST /api/pricing/quote {member_code, items[]}F-&gt;&gt;A: POST /api/v1/pricing/quoteA-&gt;&gt;DB: SELECT tax_rates, discounts (期間内)DB--&gt;&gt;A: 行A-&gt;&gt;A: 値引き・小計・税・合計を算出A--&gt;&gt;F: 200 QuoteResultF--&gt;&gt;B: 200 QuoteResultB-&gt;&gt;B: リスト・合計を更新、「1件追加」を表示 (FR-03-6, FR-05-8)else マスタ未登録DB--&gt;&gt;A: 0 行A--&gt;&gt;F: 404 PRODUCT_NOT_FOUNDF--&gt;&gt;B: 404B-&gt;&gt;B: 「商品がマスタ未登録です」を伝える (FR-03-5)endNote over B: 手入力は「読み込み」で API-03 を呼び名称・単価を表示し、&lt;br/&gt;「追加」で同じ判定と API-05 を実行する。スキャン時に追加ボタンを要するかは Q-5</w:t>
      </w:r>
      <w:r>
        <w:rPr>
          <w:sz w:val="20"/>
          <w:szCs w:val="20"/>
        </w:rPr>
        <w:t xml:space="preserve">``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A.7 シーケンス図: 会員値引き（sdr_fig08_3）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mermaidsequenceDiagramautonumberactor U as レジ担当者participant B as ブラウザ (SC-02)participant F as BFFparticipant A as FastAPIparticipant DB as MySQLNote over B: 購入リストに商品が登録済み (会員なし)U-&gt;&gt;B: 会員証をスキャン (または手入力して読み込み)B-&gt;&gt;F: GET /api/members/{code}F-&gt;&gt;A: GET /api/v1/members/{code}A-&gt;&gt;DB: SELECT members WHERE member_code=?alt 会員が存在するDB--&gt;&gt;A: 会員行A--&gt;&gt;F: 200 MemberInfoF--&gt;&gt;B: 200 MemberInfoB-&gt;&gt;B: 会員名を表示 (FR-02-4)B-&gt;&gt;F: POST /api/pricing/quote {member_code, items[]}F-&gt;&gt;A: POST /api/v1/pricing/quoteA-&gt;&gt;DB: SELECT discounts WHERE product_id IN (...) AND 期間内DB--&gt;&gt;A: 該当する値引きA-&gt;&gt;A: 会員ありのため対象行に値引きを適用A--&gt;&gt;F: 200 QuoteResultF--&gt;&gt;B: 200 QuoteResultB-&gt;&gt;B: 登録済みの行に値引き額を表示し合計を更新 (FR-06-5, FR-06-7)else 会員が存在しないDB--&gt;&gt;A: 0 行A--&gt;&gt;F: 404 MEMBER_NOT_FOUNDF--&gt;&gt;B: 404B-&gt;&gt;B: その旨を伝える (FR-02-6)。その後の操作は Q-3end</w:t>
      </w:r>
      <w:r>
        <w:rPr>
          <w:sz w:val="20"/>
          <w:szCs w:val="20"/>
        </w:rPr>
        <w:t xml:space="preserve">``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A.8 シーケンス図: 購入確定（sdr_fig08_4）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mermaidsequenceDiagramautonumberactor U as レジ担当者participant B as ブラウザ (SC-02)participant F as BFFparticipant A as FastAPIparticipant DB as MySQLU-&gt;&gt;B: 購入ボタンB-&gt;&gt;F: POST /api/transactions {member_code, items[], 表示中の合計}F-&gt;&gt;F: Zod 検証 (型・形式)F-&gt;&gt;A: POST /api/v1/transactions (Bearer)A-&gt;&gt;A: Pydantic 検証A-&gt;&gt;DB: SELECT products / tax_rates / discounts (マスタから再取得)DB--&gt;&gt;A: 行A-&gt;&gt;A: 全額を再計算し Frontend の値と 1 円単位で照合 (SEC-05)alt 不一致A--&gt;&gt;F: 409 PRICE_MISMATCH {details.server: QuoteResult}F--&gt;&gt;B: 409B-&gt;&gt;B: サーバ値で表示を更新し、再度の購入操作を促すelse 一致A-&gt;&gt;DB: BEGINA-&gt;&gt;DB: INSERT transactions (いつ・誰が処理・誰が買った・合計)A-&gt;&gt;DB: INSERT transaction_items × n (購入時点の単価を写す)A-&gt;&gt;DB: INSERT discount_applications (値引きがある行)A-&gt;&gt;DB: COMMITA--&gt;&gt;F: 201 CommitResponse (transaction_id, 税抜・税込合計)F--&gt;&gt;B: 201B-&gt;&gt;B: ポップアップに税込・税抜合計を表示 (FR-08-3, FR-07-1)U-&gt;&gt;B: 閉じるB-&gt;&gt;B: 入力欄・購入リストをクリアし、次の会員ID読み込みから再開 (FR-08-4)end</w:t>
      </w:r>
      <w:r>
        <w:rPr>
          <w:sz w:val="20"/>
          <w:szCs w:val="20"/>
        </w:rPr>
        <w:t xml:space="preserve">``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A.9 クラス図（sdr_fig09）</w:t>
      </w:r>
    </w:p>
    <w:p>
      <w:pPr>
        <w:spacing w:after="120"/>
      </w:pPr>
      <w:r>
        <w:rPr>
          <w:sz w:val="20"/>
          <w:szCs w:val="20"/>
        </w:rPr>
        <w:t xml:space="preserve">```mermaidclassDiagramdirection TBclass Staff {+int id+str login_id+str password_hash+str name}class Product {+int id+str product_code+str name+int unit_price}class Member {+int id+str member_code+str name+str phone+str address+str gender+int age}class Transaction {+int id+datetime transacted_at+int staff_id+int member_id+int subtotal_excl_tax+int tax_amount+int total_incl_tax}class TransactionItem {+int id+int transaction_id+int line_no+int product_id+int unit_price+int quantity+int discount_amount+int line_total}class TaxRate {+int id+Decimal rate}class Discount {+int id+int product_id+date start_date+date end_date+str discount_type+Decimal discount_value}class DiscountApplication {+int id+int transaction_item_id+int discount_id+int applied_amount}Transaction "1" *-- "1..*" TransactionItem : itemsTransactionItem "1" o-- "0..1" DiscountApplication : discountStaff "1" &lt;-- "0..*" Transaction : staffMember "0..1" &lt;-- "0..*" Transaction : memberProduct "1" &lt;-- "0..*" TransactionItem : productProduct "1" &lt;-- "0..*" Discount : productDiscount "1" &lt;-- "0..*" DiscountApplication : discount</w:t>
      </w:r>
    </w:p>
    <w:p>
      <w:pPr>
        <w:spacing w:after="120"/>
      </w:pPr>
      <w:r>
        <w:rPr>
          <w:sz w:val="20"/>
          <w:szCs w:val="20"/>
        </w:rPr>
        <w:t xml:space="preserve">class AuthService {+login(login_id, password) TokenResult+verify_token(token) StaffClaims}class PricingService {+quote(items, member_code, on_date) QuoteResult+current_tax_rate() TaxRate+applicable_discount(product, on_date) Discount+calc_line(product, qty, discount) QuoteLine+calc_totals(lines, rate) Totals}class TransactionService {+commit(req, staff) Transaction+verify_against_client(server, client) None}class UnitOfWork {+Session session+begin()+commit()+rollback()}TransactionService ..&gt; PricingService : 再計算TransactionService ..&gt; UnitOfWorkPricingService ..&gt; ProductPricingService ..&gt; TaxRatePricingService ..&gt; DiscountTransactionService ..&gt; Transaction : 生成```</w:t>
      </w:r>
    </w:p>
    <w:sectPr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eiryo" w:cs="Meiryo" w:eastAsia="Meiryo" w:hAnsi="Meiryo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eiryo" w:cs="Meiryo" w:eastAsia="Meiryo" w:hAnsi="Meiryo"/>
      <w:b/>
      <w:bCs/>
      <w:color w:val="2F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5214dfce539521b86e8c49d666f767ce20ff020.png"/><Relationship Id="rId9" Type="http://schemas.openxmlformats.org/officeDocument/2006/relationships/image" Target="media/3b5000a1bb17f1fadbda0f172b900c3abc038789.png"/><Relationship Id="rId10" Type="http://schemas.openxmlformats.org/officeDocument/2006/relationships/image" Target="media/aa3778b0ff79ff7c214b94e362b4cd5d1707be59.png"/><Relationship Id="rId11" Type="http://schemas.openxmlformats.org/officeDocument/2006/relationships/image" Target="media/37dfbc32eaeb032a268c845ee7b5424b45839833.png"/><Relationship Id="rId12" Type="http://schemas.openxmlformats.org/officeDocument/2006/relationships/image" Target="media/d5ef6042463d412265a3441c90fadfa4c2f13f41.png"/><Relationship Id="rId13" Type="http://schemas.openxmlformats.org/officeDocument/2006/relationships/image" Target="media/b56c23f28698dec72cce561902539f2cb7bd8cb2.png"/><Relationship Id="rId14" Type="http://schemas.openxmlformats.org/officeDocument/2006/relationships/image" Target="media/f32d6b374485d44350192ebcb552cb9acd95f62f.png"/><Relationship Id="rId15" Type="http://schemas.openxmlformats.org/officeDocument/2006/relationships/image" Target="media/cc70c733b119410833558afdb25d3cbe7193e660.png"/><Relationship Id="rId16" Type="http://schemas.openxmlformats.org/officeDocument/2006/relationships/image" Target="media/b6966d72443b5877870e5d7439b315922c6cc57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2026-09-09T09:56:38.267Z</dcterms:created>
  <dcterms:modified xsi:type="dcterms:W3CDTF">2026-09-09T09:56:38.270Z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