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4"/>
          <w:szCs w:val="34"/>
        </w:rPr>
        <w:t xml:space="preserve">要件定義書: 簡易POSアプリ（Lv1 + Lv2）</w:t>
      </w:r>
    </w:p>
    <w:p>
      <w:pPr>
        <w:pBdr>
          <w:left w:val="single" w:color="B0B0B0" w:sz="12" w:space="8"/>
        </w:pBdr>
        <w:spacing w:after="120" w:before="60"/>
        <w:ind w:left="560"/>
      </w:pPr>
      <w:r>
        <w:rPr>
          <w:color w:val="444444"/>
          <w:sz w:val="18"/>
          <w:szCs w:val="18"/>
        </w:rPr>
        <w:t xml:space="preserve">本書は Lv1「簡易POSアプリ 要求一覧」および Lv2「簡易POSアプリ改 要求一覧」を入力とし、実装可能な要件へ落とし込んだものである。</w:t>
      </w:r>
    </w:p>
    <w:p>
      <w:pPr>
        <w:pStyle w:val="Heading1"/>
        <w:spacing w:after="160" w:before="240"/>
      </w:pPr>
      <w:r>
        <w:rPr>
          <w:b/>
          <w:bCs/>
          <w:sz w:val="28"/>
          <w:szCs w:val="28"/>
        </w:rPr>
        <w:t xml:space="preserve">1. 背景と目的</w:t>
      </w:r>
    </w:p>
    <w:p>
      <w:pPr>
        <w:pStyle w:val="Heading2"/>
        <w:spacing w:after="120" w:before="200"/>
      </w:pPr>
      <w:r>
        <w:rPr>
          <w:b/>
          <w:bCs/>
          <w:sz w:val="24"/>
          <w:szCs w:val="24"/>
        </w:rPr>
        <w:t xml:space="preserve">1.1 背景</w:t>
      </w:r>
    </w:p>
    <w:p>
      <w:pPr>
        <w:spacing w:after="120"/>
      </w:pPr>
      <w:r>
        <w:rPr>
          <w:sz w:val="20"/>
          <w:szCs w:val="20"/>
        </w:rPr>
        <w:t xml:space="preserve">本システムは、食品・日用品を扱う中規模スーパーマーケット 1 店舗のレジ業務を支える簡易 POS アプリである。店舗規模などの想定は 2.2（A-1, A-6）に示す。</w:t>
      </w:r>
    </w:p>
    <w:p>
      <w:pPr>
        <w:spacing w:after="120"/>
      </w:pPr>
      <w:r>
        <w:rPr>
          <w:sz w:val="20"/>
          <w:szCs w:val="20"/>
        </w:rPr>
        <w:t xml:space="preserve">Lv1 では、商品コードの手入力による商品登録、購入リストの表示、購入確定とデータベースへの記録、レジ担当者のログイン、会員IDの入力、消費税の表示という</w:t>
      </w:r>
      <w:r>
        <w:rPr>
          <w:b/>
          <w:bCs/>
          <w:sz w:val="20"/>
          <w:szCs w:val="20"/>
        </w:rPr>
        <w:t xml:space="preserve">レジの基本機能</w:t>
      </w:r>
      <w:r>
        <w:rPr>
          <w:sz w:val="20"/>
          <w:szCs w:val="20"/>
        </w:rPr>
        <w:t xml:space="preserve">を定めた。Lv2 では、これを土台に、カメラによるバーコードスキャン、購入リストの編集（選択・削除・数量変更）、会員限定の値引き、単価変更に耐える取引記録という</w:t>
      </w:r>
      <w:r>
        <w:rPr>
          <w:b/>
          <w:bCs/>
          <w:sz w:val="20"/>
          <w:szCs w:val="20"/>
        </w:rPr>
        <w:t xml:space="preserve">実運用に必要な機能</w:t>
      </w:r>
      <w:r>
        <w:rPr>
          <w:sz w:val="20"/>
          <w:szCs w:val="20"/>
        </w:rPr>
        <w:t xml:space="preserve">を追加した。</w:t>
      </w:r>
    </w:p>
    <w:p>
      <w:pPr>
        <w:pStyle w:val="Heading2"/>
        <w:spacing w:after="120" w:before="200"/>
      </w:pPr>
      <w:r>
        <w:rPr>
          <w:b/>
          <w:bCs/>
          <w:sz w:val="24"/>
          <w:szCs w:val="24"/>
        </w:rPr>
        <w:t xml:space="preserve">1.2 目的</w:t>
      </w:r>
    </w:p>
    <w:p>
      <w:pPr>
        <w:spacing w:after="120"/>
      </w:pPr>
      <w:r>
        <w:rPr>
          <w:sz w:val="20"/>
          <w:szCs w:val="20"/>
        </w:rPr>
        <w:t xml:space="preserve">本システムにより、次の 3 つの状態を実現する。</w:t>
      </w:r>
    </w:p>
    <w:p>
      <w:pPr>
        <w:pStyle w:val="ListParagraph"/>
        <w:numPr>
          <w:ilvl w:val="0"/>
          <w:numId w:val="2"/>
        </w:numPr>
        <w:spacing w:after="60"/>
      </w:pPr>
      <w:r>
        <w:rPr>
          <w:sz w:val="20"/>
          <w:szCs w:val="20"/>
        </w:rPr>
        <w:t xml:space="preserve">レジ担当者が、バーコードスキャンと手入力の両方で商品を素早く正確に登録し、購入確定前に購入リストを修正し、現金での会計を完了できる</w:t>
      </w:r>
    </w:p>
    <w:p>
      <w:pPr>
        <w:pStyle w:val="ListParagraph"/>
        <w:numPr>
          <w:ilvl w:val="0"/>
          <w:numId w:val="2"/>
        </w:numPr>
        <w:spacing w:after="60"/>
      </w:pPr>
      <w:r>
        <w:rPr>
          <w:sz w:val="20"/>
          <w:szCs w:val="20"/>
        </w:rPr>
        <w:t xml:space="preserve">会員特典の値引きと消費税率の変更に、プログラムを改修せず設定変更のみで追従できる</w:t>
      </w:r>
    </w:p>
    <w:p>
      <w:pPr>
        <w:pStyle w:val="ListParagraph"/>
        <w:numPr>
          <w:ilvl w:val="0"/>
          <w:numId w:val="2"/>
        </w:numPr>
        <w:spacing w:after="60"/>
      </w:pPr>
      <w:r>
        <w:rPr>
          <w:sz w:val="20"/>
          <w:szCs w:val="20"/>
        </w:rPr>
        <w:t xml:space="preserve">すべての取引が「いつ・何を・いくつ・いくらで・誰が買い・誰が処理したか」として残り、後日のマスタ変更に影響されない</w:t>
      </w:r>
    </w:p>
    <w:p>
      <w:pPr>
        <w:pStyle w:val="Heading2"/>
        <w:spacing w:after="120" w:before="200"/>
      </w:pPr>
      <w:r>
        <w:rPr>
          <w:b/>
          <w:bCs/>
          <w:sz w:val="24"/>
          <w:szCs w:val="24"/>
        </w:rPr>
        <w:t xml:space="preserve">1.3 期待する効果</w:t>
      </w:r>
    </w:p>
    <w:p>
      <w:pPr>
        <w:pStyle w:val="ListParagraph"/>
        <w:numPr>
          <w:ilvl w:val="0"/>
          <w:numId w:val="3"/>
        </w:numPr>
        <w:spacing w:after="60"/>
      </w:pPr>
      <w:r>
        <w:rPr>
          <w:b/>
          <w:bCs/>
          <w:sz w:val="20"/>
          <w:szCs w:val="20"/>
        </w:rPr>
        <w:t xml:space="preserve">KGI</w:t>
      </w:r>
      <w:r>
        <w:rPr>
          <w:sz w:val="20"/>
          <w:szCs w:val="20"/>
        </w:rPr>
        <w:t xml:space="preserve">: レジ処理時間の短縮、会計ミスの削減</w:t>
      </w:r>
    </w:p>
    <w:p>
      <w:pPr>
        <w:pStyle w:val="ListParagraph"/>
        <w:numPr>
          <w:ilvl w:val="0"/>
          <w:numId w:val="3"/>
        </w:numPr>
        <w:spacing w:after="60"/>
      </w:pPr>
      <w:r>
        <w:rPr>
          <w:b/>
          <w:bCs/>
          <w:sz w:val="20"/>
          <w:szCs w:val="20"/>
        </w:rPr>
        <w:t xml:space="preserve">KPI</w:t>
      </w:r>
      <w:r>
        <w:rPr>
          <w:sz w:val="20"/>
          <w:szCs w:val="20"/>
        </w:rPr>
        <w:t xml:space="preserve">: 1 取引あたりの商品登録時間、スキャンによる登録の割合（手入力の削減）、取引記録の欠落件数（目標 0 件）</w:t>
      </w:r>
    </w:p>
    <w:p>
      <w:pPr>
        <w:pStyle w:val="ListParagraph"/>
        <w:numPr>
          <w:ilvl w:val="0"/>
          <w:numId w:val="3"/>
        </w:numPr>
        <w:spacing w:after="60"/>
      </w:pPr>
      <w:r>
        <w:rPr>
          <w:b/>
          <w:bCs/>
          <w:sz w:val="20"/>
          <w:szCs w:val="20"/>
        </w:rPr>
        <w:t xml:space="preserve">MVP 判定</w:t>
      </w:r>
      <w:r>
        <w:rPr>
          <w:sz w:val="20"/>
          <w:szCs w:val="20"/>
        </w:rPr>
        <w:t xml:space="preserve">: 1 台のレジで試験運用し、上記 KPI が計測できる状態になっていること</w:t>
      </w:r>
    </w:p>
    <w:p>
      <w:pPr>
        <w:pStyle w:val="Heading2"/>
        <w:spacing w:after="120" w:before="200"/>
      </w:pPr>
      <w:r>
        <w:rPr>
          <w:b/>
          <w:bCs/>
          <w:sz w:val="24"/>
          <w:szCs w:val="24"/>
        </w:rPr>
        <w:t xml:space="preserve">1.4 本書の位置づけ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18"/>
        <w:gridCol w:w="8182"/>
      </w:tblGrid>
      <w:tr>
        <w:trPr>
          <w:tblHeader/>
        </w:trPr>
        <w:tc>
          <w:tcPr>
            <w:tcW w:type="dxa" w:w="81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818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Lv1「簡易POSアプリ 要求一覧」、Lv2「簡易POSアプリ改 要求一覧」</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出力</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本書（要件定義書）</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読者</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課題の評価者、および本システムの実装者</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方針</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の要求をすべて引き継ぎ、Lv2 の要求を統合する。本書のみで実装に着手できる状態を目標とし、要求一覧を参照しなくても内容が完結するよう記述する。要求一覧の原文と Lv1 の画面イメージは付録 A・B に転載する</w:t>
            </w:r>
          </w:p>
        </w:tc>
      </w:tr>
    </w:tbl>
    <w:p>
      <w:pPr>
        <w:spacing w:after="60"/>
      </w:pPr>
    </w:p>
    <w:p>
      <w:pPr>
        <w:spacing w:after="120"/>
      </w:pPr>
      <w:r>
        <w:rPr>
          <w:sz w:val="20"/>
          <w:szCs w:val="20"/>
        </w:rPr>
        <w:t xml:space="preserve">要求一覧は「何を作るべきか」のみを記述し、「どう作るか」を意図的に含めていなかった。本書は要求を実装可能な要件へ落とし込む段階であるため、画面構成・保持する情報・実行環境の選定まで踏み込んで定める。ただしテーブル構造や API 仕様といった設計は実装工程に委ねる。</w:t>
      </w:r>
    </w:p>
    <w:p>
      <w:pPr>
        <w:pStyle w:val="Heading1"/>
        <w:spacing w:after="160" w:before="240"/>
      </w:pPr>
      <w:r>
        <w:br w:type="page"/>
      </w:r>
      <w:r>
        <w:rPr>
          <w:b/>
          <w:bCs/>
          <w:sz w:val="28"/>
          <w:szCs w:val="28"/>
        </w:rPr>
        <w:t xml:space="preserve">2. 対象範囲と前提条件</w:t>
      </w:r>
    </w:p>
    <w:p>
      <w:pPr>
        <w:pStyle w:val="Heading2"/>
        <w:spacing w:after="120" w:before="200"/>
      </w:pPr>
      <w:r>
        <w:rPr>
          <w:b/>
          <w:bCs/>
          <w:sz w:val="24"/>
          <w:szCs w:val="24"/>
        </w:rPr>
        <w:t xml:space="preserve">2.1 前提条件（変更不可）</w:t>
      </w:r>
    </w:p>
    <w:p>
      <w:pPr>
        <w:spacing w:after="120"/>
      </w:pPr>
      <w:r>
        <w:rPr>
          <w:sz w:val="20"/>
          <w:szCs w:val="20"/>
        </w:rPr>
        <w:t xml:space="preserve">要求一覧が「変更不可」と定めた条件であり、本書でもそのまま前提とする。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2"/>
        <w:gridCol w:w="6923"/>
        <w:gridCol w:w="1385"/>
      </w:tblGrid>
      <w:tr>
        <w:trPr>
          <w:tblHeader/>
        </w:trPr>
        <w:tc>
          <w:tcPr>
            <w:tcW w:type="dxa" w:w="69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92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前提</w:t>
            </w:r>
          </w:p>
        </w:tc>
        <w:tc>
          <w:tcPr>
            <w:tcW w:type="dxa" w:w="13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6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P-1</w:t>
            </w:r>
          </w:p>
        </w:tc>
        <w:tc>
          <w:tcPr>
            <w:tcW w:type="dxa" w:w="6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Web アプリとして動作し、ブラウザからアクセスする</w:t>
            </w:r>
          </w:p>
        </w:tc>
        <w:tc>
          <w:tcPr>
            <w:tcW w:type="dxa" w:w="13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1, Lv2 1</w:t>
            </w:r>
          </w:p>
        </w:tc>
      </w:tr>
      <w:tr>
        <w:tc>
          <w:tcPr>
            <w:tcW w:type="dxa" w:w="6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P-2</w:t>
            </w:r>
          </w:p>
        </w:tc>
        <w:tc>
          <w:tcPr>
            <w:tcW w:type="dxa" w:w="6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フロントエンドは Next.js</w:t>
            </w:r>
          </w:p>
        </w:tc>
        <w:tc>
          <w:tcPr>
            <w:tcW w:type="dxa" w:w="13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1, Lv2 1</w:t>
            </w:r>
          </w:p>
        </w:tc>
      </w:tr>
      <w:tr>
        <w:tc>
          <w:tcPr>
            <w:tcW w:type="dxa" w:w="6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P-3</w:t>
            </w:r>
          </w:p>
        </w:tc>
        <w:tc>
          <w:tcPr>
            <w:tcW w:type="dxa" w:w="6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バックエンドは FastAPI</w:t>
            </w:r>
          </w:p>
        </w:tc>
        <w:tc>
          <w:tcPr>
            <w:tcW w:type="dxa" w:w="13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1, Lv2 1</w:t>
            </w:r>
          </w:p>
        </w:tc>
      </w:tr>
      <w:tr>
        <w:tc>
          <w:tcPr>
            <w:tcW w:type="dxa" w:w="6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P-4</w:t>
            </w:r>
          </w:p>
        </w:tc>
        <w:tc>
          <w:tcPr>
            <w:tcW w:type="dxa" w:w="6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Microsoft Azure 上に構築する。データベースは Azure Database for MySQL Flexible Server を利用する。バックエンドの実行サービスは非機能要件から判断する（第7章）</w:t>
            </w:r>
          </w:p>
        </w:tc>
        <w:tc>
          <w:tcPr>
            <w:tcW w:type="dxa" w:w="13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1, Lv2 1</w:t>
            </w:r>
          </w:p>
        </w:tc>
      </w:tr>
      <w:tr>
        <w:tc>
          <w:tcPr>
            <w:tcW w:type="dxa" w:w="6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P-5</w:t>
            </w:r>
          </w:p>
        </w:tc>
        <w:tc>
          <w:tcPr>
            <w:tcW w:type="dxa" w:w="6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カメラ付きデバイス（ノートPC・スマートフォン・タブレット）での利用を前提とし、カメラでバーコードを読み取る</w:t>
            </w:r>
          </w:p>
        </w:tc>
        <w:tc>
          <w:tcPr>
            <w:tcW w:type="dxa" w:w="13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1</w:t>
            </w:r>
          </w:p>
        </w:tc>
      </w:tr>
    </w:tbl>
    <w:p>
      <w:pPr>
        <w:spacing w:after="60"/>
      </w:pPr>
    </w:p>
    <w:p>
      <w:pPr>
        <w:pStyle w:val="Heading2"/>
        <w:spacing w:after="120" w:before="200"/>
      </w:pPr>
      <w:r>
        <w:rPr>
          <w:b/>
          <w:bCs/>
          <w:sz w:val="24"/>
          <w:szCs w:val="24"/>
        </w:rPr>
        <w:t xml:space="preserve">2.2 運用上の前提</w:t>
      </w:r>
    </w:p>
    <w:p>
      <w:pPr>
        <w:spacing w:after="120"/>
      </w:pPr>
      <w:r>
        <w:rPr>
          <w:sz w:val="20"/>
          <w:szCs w:val="20"/>
        </w:rPr>
        <w:t xml:space="preserve">要求一覧に明示はないが、本書が設計判断の基礎として置く前提を示す。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8"/>
        <w:gridCol w:w="6585"/>
        <w:gridCol w:w="1757"/>
      </w:tblGrid>
      <w:tr>
        <w:trPr>
          <w:tblHeader/>
        </w:trPr>
        <w:tc>
          <w:tcPr>
            <w:tcW w:type="dxa" w:w="65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5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前提</w:t>
            </w:r>
          </w:p>
        </w:tc>
        <w:tc>
          <w:tcPr>
            <w:tcW w:type="dxa" w:w="175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関連</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A-1</w:t>
            </w:r>
          </w:p>
        </w:tc>
        <w:tc>
          <w:tcPr>
            <w:tcW w:type="dxa" w:w="65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店舗に有人レジが複数台あり、同時に稼働する</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N-06</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A-2</w:t>
            </w:r>
          </w:p>
        </w:tc>
        <w:tc>
          <w:tcPr>
            <w:tcW w:type="dxa" w:w="65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各レジ端末はブラウザで本システムにアクセスし、HTTPS で通信する</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N-07, N-10</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A-3</w:t>
            </w:r>
          </w:p>
        </w:tc>
        <w:tc>
          <w:tcPr>
            <w:tcW w:type="dxa" w:w="65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利用者は「レジ担当者」と「管理者」の 2 種類である</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FR-09-5, D-01-4</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A-4</w:t>
            </w:r>
          </w:p>
        </w:tc>
        <w:tc>
          <w:tcPr>
            <w:tcW w:type="dxa" w:w="65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商品にはバーコード（JAN コード）が付いている。会員証にもバーコードが印字されている</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FR-03-1, FR-02-1</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A-5</w:t>
            </w:r>
          </w:p>
        </w:tc>
        <w:tc>
          <w:tcPr>
            <w:tcW w:type="dxa" w:w="65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営業時間中は継続して利用され、深夜帯は利用がない</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A-6</w:t>
            </w:r>
          </w:p>
        </w:tc>
        <w:tc>
          <w:tcPr>
            <w:tcW w:type="dxa" w:w="65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食品・日用品を扱う中規模スーパーマーケット 1 店舗。商品マスタは数千点規模、会員制度を持つ（本書の想定であり、要求一覧に記載はない）</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1.1, N-03</w:t>
            </w:r>
          </w:p>
        </w:tc>
      </w:tr>
    </w:tbl>
    <w:p>
      <w:pPr>
        <w:spacing w:after="60"/>
      </w:pPr>
    </w:p>
    <w:p>
      <w:pPr>
        <w:pStyle w:val="Heading2"/>
        <w:spacing w:after="120" w:before="200"/>
      </w:pPr>
      <w:r>
        <w:rPr>
          <w:b/>
          <w:bCs/>
          <w:sz w:val="24"/>
          <w:szCs w:val="24"/>
        </w:rPr>
        <w:t xml:space="preserve">2.3 対象範囲</w:t>
      </w:r>
    </w:p>
    <w:p>
      <w:pPr>
        <w:spacing w:after="120"/>
      </w:pPr>
      <w:r>
        <w:rPr>
          <w:sz w:val="20"/>
          <w:szCs w:val="20"/>
        </w:rPr>
        <w:t xml:space="preserve">第3章の FR-01〜FR-10、第4章の SC-01〜SC-06、第5章の D-01〜D-09 を対象とする。FR-10（現金決済）は要求一覧にない機能であるが、本書で対象に加えた（3.11 参照）。</w:t>
      </w:r>
    </w:p>
    <w:p>
      <w:pPr>
        <w:pStyle w:val="Heading2"/>
        <w:spacing w:after="120" w:before="200"/>
      </w:pPr>
      <w:r>
        <w:rPr>
          <w:b/>
          <w:bCs/>
          <w:sz w:val="24"/>
          <w:szCs w:val="24"/>
        </w:rPr>
        <w:t xml:space="preserve">2.4 対象外</w:t>
      </w:r>
    </w:p>
    <w:p>
      <w:pPr>
        <w:spacing w:after="120"/>
      </w:pPr>
      <w:r>
        <w:rPr>
          <w:sz w:val="20"/>
          <w:szCs w:val="20"/>
        </w:rPr>
        <w:t xml:space="preserve">要求一覧に記載がなく、実際の店舗運営では必要となり得るものを検討した上で、本書では対象外とした。</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52"/>
        <w:gridCol w:w="4778"/>
        <w:gridCol w:w="2470"/>
      </w:tblGrid>
      <w:tr>
        <w:trPr>
          <w:tblHeader/>
        </w:trPr>
        <w:tc>
          <w:tcPr>
            <w:tcW w:type="dxa" w:w="175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477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対象外とした理由</w:t>
            </w:r>
          </w:p>
        </w:tc>
        <w:tc>
          <w:tcPr>
            <w:tcW w:type="dxa" w:w="247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現時点の代替</w:t>
            </w:r>
          </w:p>
        </w:tc>
      </w:tr>
      <w:tr>
        <w:tc>
          <w:tcPr>
            <w:tcW w:type="dxa" w:w="17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返品・取消</w:t>
            </w:r>
          </w:p>
        </w:tc>
        <w:tc>
          <w:tcPr>
            <w:tcW w:type="dxa" w:w="47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要求になし。購入確定前であれば削除（FR-05-4）で対応できる</w:t>
            </w:r>
          </w:p>
        </w:tc>
        <w:tc>
          <w:tcPr>
            <w:tcW w:type="dxa" w:w="24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確定後の訂正は業務手順で扱う</w:t>
            </w:r>
          </w:p>
        </w:tc>
      </w:tr>
      <w:tr>
        <w:tc>
          <w:tcPr>
            <w:tcW w:type="dxa" w:w="17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レシート・領収書の印刷</w:t>
            </w:r>
          </w:p>
        </w:tc>
        <w:tc>
          <w:tcPr>
            <w:tcW w:type="dxa" w:w="47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要求になし。プリンタというハードウェアへの依存が生じる。Lv1 は合計金額のポップアップ表示を明示的に求めている</w:t>
            </w:r>
          </w:p>
        </w:tc>
        <w:tc>
          <w:tcPr>
            <w:tcW w:type="dxa" w:w="24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ポップアップ表示（FR-08-3）</w:t>
            </w:r>
          </w:p>
        </w:tc>
      </w:tr>
      <w:tr>
        <w:tc>
          <w:tcPr>
            <w:tcW w:type="dxa" w:w="17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購入履歴の照会画面</w:t>
            </w:r>
          </w:p>
        </w:tc>
        <w:tc>
          <w:tcPr>
            <w:tcW w:type="dxa" w:w="47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要求になし。Lv1 の「後から分かる状態で残す」はデータの保持（DR-3）で満たせる</w:t>
            </w:r>
          </w:p>
        </w:tc>
        <w:tc>
          <w:tcPr>
            <w:tcW w:type="dxa" w:w="24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データベースを直接参照する</w:t>
            </w:r>
          </w:p>
        </w:tc>
      </w:tr>
      <w:tr>
        <w:tc>
          <w:tcPr>
            <w:tcW w:type="dxa" w:w="17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レジ間の連携</w:t>
            </w:r>
          </w:p>
        </w:tc>
        <w:tc>
          <w:tcPr>
            <w:tcW w:type="dxa" w:w="47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複数レジの同時稼働は前提とする（A-1）が、作りかけの取引を別のレジへ引き継ぐ等の連携は要求になし</w:t>
            </w:r>
          </w:p>
        </w:tc>
        <w:tc>
          <w:tcPr>
            <w:tcW w:type="dxa" w:w="24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各レジで取引を完結させる</w:t>
            </w:r>
          </w:p>
        </w:tc>
      </w:tr>
      <w:tr>
        <w:tc>
          <w:tcPr>
            <w:tcW w:type="dxa" w:w="17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カード・QRコード決済</w:t>
            </w:r>
          </w:p>
        </w:tc>
        <w:tc>
          <w:tcPr>
            <w:tcW w:type="dxa" w:w="47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要求になし。決済事業者との加盟店契約と、対面決済用の専用端末（PCI DSS 準拠）が必要で、本課題の範囲を超える。</w:t>
            </w:r>
            <w:r>
              <w:rPr>
                <w:sz w:val="18"/>
                <w:szCs w:val="18"/>
              </w:rPr>
              <w:t xml:space="preserve">現金決済は本書で対象に加えた（FR-10）</w:t>
            </w:r>
          </w:p>
        </w:tc>
        <w:tc>
          <w:tcPr>
            <w:tcW w:type="dxa" w:w="24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現金以外の支払いは POS 外で行う</w:t>
            </w:r>
          </w:p>
        </w:tc>
      </w:tr>
    </w:tbl>
    <w:p>
      <w:pPr>
        <w:spacing w:after="60"/>
      </w:pPr>
    </w:p>
    <w:p>
      <w:pPr>
        <w:pBdr>
          <w:left w:val="single" w:color="B0B0B0" w:sz="12" w:space="8"/>
        </w:pBdr>
        <w:spacing w:after="120" w:before="60"/>
        <w:ind w:left="560"/>
      </w:pPr>
      <w:r>
        <w:rPr>
          <w:color w:val="444444"/>
          <w:sz w:val="18"/>
          <w:szCs w:val="18"/>
        </w:rPr>
        <w:t xml:space="preserve">上記はいずれも将来の拡張候補である。第5章のデータ要件は、これらを追加しても確定済み取引の記録を変更せずに済むよう定めている（DR-1）。</w:t>
      </w:r>
    </w:p>
    <w:p>
      <w:pPr>
        <w:pStyle w:val="Heading2"/>
        <w:spacing w:after="120" w:before="200"/>
      </w:pPr>
      <w:r>
        <w:rPr>
          <w:b/>
          <w:bCs/>
          <w:sz w:val="24"/>
          <w:szCs w:val="24"/>
        </w:rPr>
        <w:t xml:space="preserve">2.5 用語</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7715"/>
      </w:tblGrid>
      <w:tr>
        <w:trPr>
          <w:tblHeader/>
        </w:trPr>
        <w:tc>
          <w:tcPr>
            <w:tcW w:type="dxa" w:w="12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用語</w:t>
            </w:r>
          </w:p>
        </w:tc>
        <w:tc>
          <w:tcPr>
            <w:tcW w:type="dxa" w:w="771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本書での意味</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商品マスタ（D-02）に登録された販売対象。商品コードで識別する</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購入確定前に画面上で編集中の商品の一覧。確定すると取引になる</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購入確定 1 回分の記録（D-04, D-05）。確定後は変更しない</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会員マスタ（D-03）に登録された顧客。会員IDで識別する</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会員限定・期間限定で特定商品の価格を下げる販促企画（D-07）</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ログインしてレジ操作を行う利用者</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管理者</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レジ操作に加え、マスタ・設定の管理画面を操作できる利用者</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スキャン</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デバイスのカメラでバーコードを読み取る操作</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読み込み</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会員IDまたは商品コードをシステムに取り込む操作の総称。スキャンと手入力の両方を含む</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お客様ID</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会員IDの画面上の呼称（Lv1 の画面イメージの表記を踏襲）。データ上は会員ID（D-03-1）と同一</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登録</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文脈により 2 つを指す。「商品登録」は購入リストへの追加（FR-03, FR-04）、「マスタ登録」はマスタへの新規追加（FR-09）。Lv1 原文の「会員ID登録」は本書の「会員IDの読み込み」を指す</w:t>
            </w:r>
          </w:p>
        </w:tc>
      </w:tr>
    </w:tbl>
    <w:p>
      <w:pPr>
        <w:spacing w:after="60"/>
      </w:pPr>
    </w:p>
    <w:p>
      <w:pPr>
        <w:pStyle w:val="Heading1"/>
        <w:spacing w:after="160" w:before="240"/>
      </w:pPr>
      <w:r>
        <w:br w:type="page"/>
      </w:r>
      <w:r>
        <w:rPr>
          <w:b/>
          <w:bCs/>
          <w:sz w:val="28"/>
          <w:szCs w:val="28"/>
        </w:rPr>
        <w:t xml:space="preserve">3. 機能要件（FR）</w:t>
      </w:r>
    </w:p>
    <w:p>
      <w:pPr>
        <w:spacing w:after="120"/>
      </w:pPr>
      <w:r>
        <w:rPr>
          <w:sz w:val="20"/>
          <w:szCs w:val="20"/>
        </w:rPr>
        <w:t xml:space="preserve">本章は Lv1・Lv2 の要求をすべて要件へ落とし込んだものである。各要件には出所を付し、第8章の対応表から逆引きできるようにしている。</w:t>
      </w:r>
    </w:p>
    <w:p>
      <w:pPr>
        <w:spacing w:after="120"/>
      </w:pPr>
      <w:r>
        <w:rPr>
          <w:b/>
          <w:bCs/>
          <w:sz w:val="20"/>
          <w:szCs w:val="20"/>
        </w:rPr>
        <w:t xml:space="preserve">凡例</w:t>
      </w:r>
    </w:p>
    <w:p>
      <w:pPr>
        <w:pStyle w:val="ListParagraph"/>
        <w:numPr>
          <w:ilvl w:val="0"/>
          <w:numId w:val="3"/>
        </w:numPr>
        <w:spacing w:after="60"/>
      </w:pPr>
      <w:r>
        <w:rPr>
          <w:sz w:val="20"/>
          <w:szCs w:val="20"/>
        </w:rPr>
        <w:t xml:space="preserve">出所欄の </w:t>
      </w:r>
      <w:r>
        <w:rPr>
          <w:rFonts w:ascii="Consolas" w:cs="Consolas" w:eastAsia="Consolas" w:hAnsi="Consolas"/>
          <w:sz w:val="20"/>
          <w:szCs w:val="20"/>
        </w:rPr>
        <w:t xml:space="preserve">Lv1 2.5</w:t>
      </w:r>
      <w:r>
        <w:rPr>
          <w:sz w:val="20"/>
          <w:szCs w:val="20"/>
        </w:rPr>
        <w:t xml:space="preserve"> などは、各要求一覧の項番を指す</w:t>
      </w:r>
    </w:p>
    <w:p>
      <w:pPr>
        <w:pStyle w:val="ListParagraph"/>
        <w:numPr>
          <w:ilvl w:val="0"/>
          <w:numId w:val="3"/>
        </w:numPr>
        <w:spacing w:after="60"/>
      </w:pPr>
      <w:r>
        <w:rPr>
          <w:sz w:val="20"/>
          <w:szCs w:val="20"/>
        </w:rPr>
        <w:t xml:space="preserve">★ … 要求一覧に明文がなく、本書が決定した要件、または要求から導出した要件（出所欄に根拠を示す）</w:t>
      </w:r>
    </w:p>
    <w:p>
      <w:pPr>
        <w:pStyle w:val="ListParagraph"/>
        <w:numPr>
          <w:ilvl w:val="0"/>
          <w:numId w:val="3"/>
        </w:numPr>
        <w:spacing w:after="60"/>
      </w:pPr>
      <w:r>
        <w:rPr>
          <w:sz w:val="20"/>
          <w:szCs w:val="20"/>
        </w:rPr>
        <w:t xml:space="preserve">⚑ … Lv1 の要求を Lv2 が上書きした箇所</w:t>
      </w:r>
    </w:p>
    <w:p>
      <w:pPr>
        <w:pStyle w:val="Heading2"/>
        <w:spacing w:after="120" w:before="200"/>
      </w:pPr>
      <w:r>
        <w:rPr>
          <w:b/>
          <w:bCs/>
          <w:sz w:val="24"/>
          <w:szCs w:val="24"/>
        </w:rPr>
        <w:t xml:space="preserve">3.1 Lv1 要求からの変更点</w:t>
      </w:r>
    </w:p>
    <w:p>
      <w:pPr>
        <w:spacing w:after="120"/>
      </w:pPr>
      <w:r>
        <w:rPr>
          <w:sz w:val="20"/>
          <w:szCs w:val="20"/>
        </w:rPr>
        <w:t xml:space="preserve">Lv2 の要求には、Lv1 の要求を</w:t>
      </w:r>
      <w:r>
        <w:rPr>
          <w:b/>
          <w:bCs/>
          <w:sz w:val="20"/>
          <w:szCs w:val="20"/>
        </w:rPr>
        <w:t xml:space="preserve">打ち消すもの</w:t>
      </w:r>
      <w:r>
        <w:rPr>
          <w:sz w:val="20"/>
          <w:szCs w:val="20"/>
        </w:rPr>
        <w:t xml:space="preserve">が含まれる。実装時の判断を誤らないよう、先に一覧化する。以降の要件は、すべて上書き後の内容で記述している。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25"/>
        <w:gridCol w:w="2312"/>
        <w:gridCol w:w="3062"/>
        <w:gridCol w:w="1001"/>
      </w:tblGrid>
      <w:tr>
        <w:trPr>
          <w:tblHeader/>
        </w:trPr>
        <w:tc>
          <w:tcPr>
            <w:tcW w:type="dxa" w:w="262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論点</w:t>
            </w:r>
          </w:p>
        </w:tc>
        <w:tc>
          <w:tcPr>
            <w:tcW w:type="dxa" w:w="231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Lv1 の要求</w:t>
            </w:r>
          </w:p>
        </w:tc>
        <w:tc>
          <w:tcPr>
            <w:tcW w:type="dxa" w:w="306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Lv2 の要求（採用）</w:t>
            </w:r>
          </w:p>
        </w:tc>
        <w:tc>
          <w:tcPr>
            <w:tcW w:type="dxa" w:w="100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該当要件</w:t>
            </w:r>
          </w:p>
        </w:tc>
      </w:tr>
      <w:tr>
        <w:tc>
          <w:tcPr>
            <w:tcW w:type="dxa" w:w="26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同一商品の再登録</w:t>
            </w:r>
          </w:p>
        </w:tc>
        <w:tc>
          <w:tcPr>
            <w:tcW w:type="dxa" w:w="231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1商品1行とし、x2個としない（Lv1 2.3）</w:t>
            </w:r>
          </w:p>
        </w:tc>
        <w:tc>
          <w:tcPr>
            <w:tcW w:type="dxa" w:w="30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行を増やさず数量を加算する（Lv2 2.1）</w:t>
            </w:r>
          </w:p>
        </w:tc>
        <w:tc>
          <w:tcPr>
            <w:tcW w:type="dxa" w:w="10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FR-04-4</w:t>
            </w:r>
          </w:p>
        </w:tc>
      </w:tr>
      <w:tr>
        <w:tc>
          <w:tcPr>
            <w:tcW w:type="dxa" w:w="26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会員IDの入力時期</w:t>
            </w:r>
          </w:p>
        </w:tc>
        <w:tc>
          <w:tcPr>
            <w:tcW w:type="dxa" w:w="231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買い物を始める前に入力する（Lv1 2.6）</w:t>
            </w:r>
          </w:p>
        </w:tc>
        <w:tc>
          <w:tcPr>
            <w:tcW w:type="dxa" w:w="30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購入確定までいつでも読み込める（Lv2 2.8）</w:t>
            </w:r>
          </w:p>
        </w:tc>
        <w:tc>
          <w:tcPr>
            <w:tcW w:type="dxa" w:w="10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FR-02-3</w:t>
            </w:r>
          </w:p>
        </w:tc>
      </w:tr>
      <w:tr>
        <w:tc>
          <w:tcPr>
            <w:tcW w:type="dxa" w:w="26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商品コードの入力方法（上書きではなく拡張）</w:t>
            </w:r>
          </w:p>
        </w:tc>
        <w:tc>
          <w:tcPr>
            <w:tcW w:type="dxa" w:w="231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手入力のみ（Lv1 2.2）</w:t>
            </w:r>
          </w:p>
        </w:tc>
        <w:tc>
          <w:tcPr>
            <w:tcW w:type="dxa" w:w="30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バーコードスキャンを追加。手入力も継続（Lv2 2.1）</w:t>
            </w:r>
          </w:p>
        </w:tc>
        <w:tc>
          <w:tcPr>
            <w:tcW w:type="dxa" w:w="10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FR-03-1, FR-03-3</w:t>
            </w:r>
          </w:p>
        </w:tc>
      </w:tr>
    </w:tbl>
    <w:p>
      <w:pPr>
        <w:spacing w:after="60"/>
      </w:pPr>
    </w:p>
    <w:p>
      <w:pPr>
        <w:spacing w:after="120"/>
      </w:pPr>
      <w:r>
        <w:rPr>
          <w:sz w:val="20"/>
          <w:szCs w:val="20"/>
        </w:rPr>
        <w:t xml:space="preserve">上 2 行は Lv1 の要求を打ち消す上書き（⚑）、3 行目は Lv1 を残したまま手段を足す拡張である。Lv2 前提条件の「Lv3」記載との矛盾は I-1（第9章）で扱い、本書ではカメラスキャンを Lv2 の実装範囲とする。</w:t>
      </w:r>
    </w:p>
    <w:p>
      <w:pPr>
        <w:pStyle w:val="Heading2"/>
        <w:spacing w:after="120" w:before="200"/>
      </w:pPr>
      <w:r>
        <w:rPr>
          <w:b/>
          <w:bCs/>
          <w:sz w:val="24"/>
          <w:szCs w:val="24"/>
        </w:rPr>
        <w:t xml:space="preserve">3.2 FR-01 レジ担当者のログイン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25"/>
        <w:gridCol w:w="6835"/>
        <w:gridCol w:w="1140"/>
      </w:tblGrid>
      <w:tr>
        <w:trPr>
          <w:tblHeader/>
        </w:trPr>
        <w:tc>
          <w:tcPr>
            <w:tcW w:type="dxa" w:w="102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83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114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FR-01-1</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担当者は「担当者ID」と「パスワード」を入力してログインする</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FR-01-2</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ログイン専用の画面を設け、認証に成功した場合のみPOS画面へ遷移する</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FR-01-3</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社外のID基盤（SSO等）は利用せず、本システム単独でID・パスワードを管理する</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FR-01-4</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担当者IDまたはパスワードが誤っている場合、ログインさせずエラーである旨を伝える</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FR-01-5</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ログイン中の担当者を、その後に確定する取引記録へ紐づける</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FR-01-6 ★</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ログアウトできる。ログアウト後はログイン画面へ戻る</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w:t>
            </w:r>
          </w:p>
        </w:tc>
      </w:tr>
    </w:tbl>
    <w:p>
      <w:pPr>
        <w:spacing w:after="60"/>
      </w:pPr>
    </w:p>
    <w:p>
      <w:pPr>
        <w:pBdr>
          <w:left w:val="single" w:color="B0B0B0" w:sz="12" w:space="8"/>
        </w:pBdr>
        <w:spacing w:after="120" w:before="60"/>
        <w:ind w:left="560"/>
      </w:pPr>
      <w:r>
        <w:rPr>
          <w:color w:val="444444"/>
          <w:sz w:val="18"/>
          <w:szCs w:val="18"/>
        </w:rPr>
        <w:t xml:space="preserve">FR-01-6 の根拠: シフト交代で担当者を切り替える手段がないと、FR-01-5 の「担当者を取引記録へ紐づける」が実質的に成立しないため。</w:t>
      </w:r>
    </w:p>
    <w:p>
      <w:pPr>
        <w:pStyle w:val="Heading2"/>
        <w:spacing w:after="120" w:before="200"/>
      </w:pPr>
      <w:r>
        <w:rPr>
          <w:b/>
          <w:bCs/>
          <w:sz w:val="24"/>
          <w:szCs w:val="24"/>
        </w:rPr>
        <w:t xml:space="preserve">3.3 FR-02 会員IDの読み込み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41"/>
        <w:gridCol w:w="6279"/>
        <w:gridCol w:w="1780"/>
      </w:tblGrid>
      <w:tr>
        <w:trPr>
          <w:tblHeader/>
        </w:trPr>
        <w:tc>
          <w:tcPr>
            <w:tcW w:type="dxa" w:w="94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27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178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9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FR-02-1</w:t>
            </w:r>
          </w:p>
        </w:tc>
        <w:tc>
          <w:tcPr>
            <w:tcW w:type="dxa" w:w="62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会員証のバーコードをカメラで読み取り、会員IDとして認識する。読み取りは会員証スキャン操作で開始し（会員証モード）、1 件読み取ると商品スキャンへ戻る。読み取った会員IDが存在しない場合も商品モードへ戻り、FR-02-6 の表示を行う。会員証スキャンボタンの再押下で手動でも商品モードへ戻せる。商品モード中に会員証のバーコードを読んだ場合は商品コードとして扱い、FR-03-5 の未登録扱いとする（カメラは 1 台を共用。SC-02-06, SC-02-09）</w:t>
            </w:r>
          </w:p>
        </w:tc>
        <w:tc>
          <w:tcPr>
            <w:tcW w:type="dxa" w:w="1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2.8</w:t>
            </w:r>
          </w:p>
        </w:tc>
      </w:tr>
      <w:tr>
        <w:tc>
          <w:tcPr>
            <w:tcW w:type="dxa" w:w="9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FR-02-2</w:t>
            </w:r>
          </w:p>
        </w:tc>
        <w:tc>
          <w:tcPr>
            <w:tcW w:type="dxa" w:w="62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会員IDの手入力にも対応する</w:t>
            </w:r>
          </w:p>
        </w:tc>
        <w:tc>
          <w:tcPr>
            <w:tcW w:type="dxa" w:w="1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w:t>
            </w:r>
          </w:p>
        </w:tc>
      </w:tr>
      <w:tr>
        <w:tc>
          <w:tcPr>
            <w:tcW w:type="dxa" w:w="9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FR-02-3 ⚑</w:t>
            </w:r>
          </w:p>
        </w:tc>
        <w:tc>
          <w:tcPr>
            <w:tcW w:type="dxa" w:w="62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会員IDは購入ボタン押下までの任意のタイミングで読み込める。会計ポップアップ表示中は読み込めないが、キャンセル（FR-10-6）で SC-02 へ戻れば再び読み込める</w:t>
            </w:r>
          </w:p>
        </w:tc>
        <w:tc>
          <w:tcPr>
            <w:tcW w:type="dxa" w:w="1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2.8</w:t>
            </w:r>
          </w:p>
        </w:tc>
      </w:tr>
      <w:tr>
        <w:tc>
          <w:tcPr>
            <w:tcW w:type="dxa" w:w="9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FR-02-4</w:t>
            </w:r>
          </w:p>
        </w:tc>
        <w:tc>
          <w:tcPr>
            <w:tcW w:type="dxa" w:w="62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読み込んだ会員IDに対応する会員の氏名を画面に表示する</w:t>
            </w:r>
          </w:p>
        </w:tc>
        <w:tc>
          <w:tcPr>
            <w:tcW w:type="dxa" w:w="1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2.1</w:t>
            </w:r>
          </w:p>
        </w:tc>
      </w:tr>
      <w:tr>
        <w:tc>
          <w:tcPr>
            <w:tcW w:type="dxa" w:w="9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FR-02-5</w:t>
            </w:r>
          </w:p>
        </w:tc>
        <w:tc>
          <w:tcPr>
            <w:tcW w:type="dxa" w:w="62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会員IDが未入力のまま購入した場合、エラーとせず会員なしの取引として確定する</w:t>
            </w:r>
          </w:p>
        </w:tc>
        <w:tc>
          <w:tcPr>
            <w:tcW w:type="dxa" w:w="1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2.8</w:t>
            </w:r>
          </w:p>
        </w:tc>
      </w:tr>
      <w:tr>
        <w:tc>
          <w:tcPr>
            <w:tcW w:type="dxa" w:w="9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FR-02-6</w:t>
            </w:r>
          </w:p>
        </w:tc>
        <w:tc>
          <w:tcPr>
            <w:tcW w:type="dxa" w:w="62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入力された会員IDに該当する会員が存在しない場合、その旨を表示し、会員IDは未設定のまま維持する。担当者は再読み込みか、会員なしでの続行を選べる</w:t>
            </w:r>
          </w:p>
        </w:tc>
        <w:tc>
          <w:tcPr>
            <w:tcW w:type="dxa" w:w="1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 / Lv2 2.8</w:t>
            </w:r>
          </w:p>
        </w:tc>
      </w:tr>
      <w:tr>
        <w:tc>
          <w:tcPr>
            <w:tcW w:type="dxa" w:w="9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FR-02-7</w:t>
            </w:r>
          </w:p>
        </w:tc>
        <w:tc>
          <w:tcPr>
            <w:tcW w:type="dxa" w:w="62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会員証を持たない客の場合、会員IDを入力せずに商品登録へ進める</w:t>
            </w:r>
          </w:p>
        </w:tc>
        <w:tc>
          <w:tcPr>
            <w:tcW w:type="dxa" w:w="1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w:t>
            </w:r>
          </w:p>
        </w:tc>
      </w:tr>
      <w:tr>
        <w:tc>
          <w:tcPr>
            <w:tcW w:type="dxa" w:w="9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FR-02-8 ★</w:t>
            </w:r>
          </w:p>
        </w:tc>
        <w:tc>
          <w:tcPr>
            <w:tcW w:type="dxa" w:w="62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会員IDが既に読み込まれている状態で再度読み込んだ場合、2件目は登録せず、読み込み済みである旨を表示する。1取引に紐づく会員は1名のみとする</w:t>
            </w:r>
          </w:p>
        </w:tc>
        <w:tc>
          <w:tcPr>
            <w:tcW w:type="dxa" w:w="1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w:t>
            </w:r>
          </w:p>
        </w:tc>
      </w:tr>
      <w:tr>
        <w:tc>
          <w:tcPr>
            <w:tcW w:type="dxa" w:w="9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FR-02-9 ★</w:t>
            </w:r>
          </w:p>
        </w:tc>
        <w:tc>
          <w:tcPr>
            <w:tcW w:type="dxa" w:w="62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購入ボタン押下前であれば、読み込んだ会員IDをクリアして会員なしの状態に戻せる（会計ポップアップ表示中は不可）。クリア時は適用済みの値引きを解除する（誤読み込みからの復帰手段）</w:t>
            </w:r>
          </w:p>
        </w:tc>
        <w:tc>
          <w:tcPr>
            <w:tcW w:type="dxa" w:w="1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w:t>
            </w:r>
          </w:p>
        </w:tc>
      </w:tr>
    </w:tbl>
    <w:p>
      <w:pPr>
        <w:spacing w:after="60"/>
      </w:pPr>
    </w:p>
    <w:p>
      <w:pPr>
        <w:pStyle w:val="Heading2"/>
        <w:spacing w:after="120" w:before="200"/>
      </w:pPr>
      <w:r>
        <w:rPr>
          <w:b/>
          <w:bCs/>
          <w:sz w:val="24"/>
          <w:szCs w:val="24"/>
        </w:rPr>
        <w:t xml:space="preserve">3.4 FR-03 商品の検索</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50"/>
        <w:gridCol w:w="6428"/>
        <w:gridCol w:w="1822"/>
      </w:tblGrid>
      <w:tr>
        <w:trPr>
          <w:tblHeader/>
        </w:trPr>
        <w:tc>
          <w:tcPr>
            <w:tcW w:type="dxa" w:w="7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42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182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FR-03-1</w:t>
            </w:r>
          </w:p>
        </w:tc>
        <w:tc>
          <w:tcPr>
            <w:tcW w:type="dxa" w:w="6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カメラでバーコードを読み取り、商品コードとして認識する。読み取りに成功した商品は、追加操作を要さず購入リストへ自動的に追加する（新規行か数量加算かは FR-04-4, FR-04-5 に従う）</w:t>
            </w:r>
          </w:p>
        </w:tc>
        <w:tc>
          <w:tcPr>
            <w:tcW w:type="dxa" w:w="18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w:t>
            </w:r>
          </w:p>
        </w:tc>
      </w:tr>
      <w:tr>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FR-03-2</w:t>
            </w:r>
          </w:p>
        </w:tc>
        <w:tc>
          <w:tcPr>
            <w:tcW w:type="dxa" w:w="6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スキャンは連続して行える。1回読み取るごとにスキャンを終了させない</w:t>
            </w:r>
          </w:p>
        </w:tc>
        <w:tc>
          <w:tcPr>
            <w:tcW w:type="dxa" w:w="18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w:t>
            </w:r>
          </w:p>
        </w:tc>
      </w:tr>
      <w:tr>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FR-03-3</w:t>
            </w:r>
          </w:p>
        </w:tc>
        <w:tc>
          <w:tcPr>
            <w:tcW w:type="dxa" w:w="6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商品コードの手入力にも対応する。手入力の場合は読み込み操作で名称・単価を表示し（FR-03-4）、追加操作（FR-04-1）で購入リストへ追加する（Lv1 の 2 段階の流れを維持）</w:t>
            </w:r>
          </w:p>
        </w:tc>
        <w:tc>
          <w:tcPr>
            <w:tcW w:type="dxa" w:w="18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2.2 / Lv2 2.1</w:t>
            </w:r>
          </w:p>
        </w:tc>
      </w:tr>
      <w:tr>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FR-03-4</w:t>
            </w:r>
          </w:p>
        </w:tc>
        <w:tc>
          <w:tcPr>
            <w:tcW w:type="dxa" w:w="6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商品コードに一致する商品が商品マスタに存在する場合、名称と単価を画面に表示する</w:t>
            </w:r>
          </w:p>
        </w:tc>
        <w:tc>
          <w:tcPr>
            <w:tcW w:type="dxa" w:w="18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2.2</w:t>
            </w:r>
          </w:p>
        </w:tc>
      </w:tr>
      <w:tr>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FR-03-5</w:t>
            </w:r>
          </w:p>
        </w:tc>
        <w:tc>
          <w:tcPr>
            <w:tcW w:type="dxa" w:w="6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一致する商品が存在しない場合、「商品がマスタ未登録です」旨をユーザーに伝える</w:t>
            </w:r>
          </w:p>
        </w:tc>
        <w:tc>
          <w:tcPr>
            <w:tcW w:type="dxa" w:w="18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2.2</w:t>
            </w:r>
          </w:p>
        </w:tc>
      </w:tr>
      <w:tr>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FR-03-6</w:t>
            </w:r>
          </w:p>
        </w:tc>
        <w:tc>
          <w:tcPr>
            <w:tcW w:type="dxa" w:w="6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読み取りに成功し購入リストへ追加された際、1件追加されたことがわかるフィードバックを表示する（FR-05-9 により追加されなかった場合は表示しない）</w:t>
            </w:r>
          </w:p>
        </w:tc>
        <w:tc>
          <w:tcPr>
            <w:tcW w:type="dxa" w:w="18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w:t>
            </w:r>
          </w:p>
        </w:tc>
      </w:tr>
    </w:tbl>
    <w:p>
      <w:pPr>
        <w:spacing w:after="60"/>
      </w:pPr>
    </w:p>
    <w:p>
      <w:pPr>
        <w:pStyle w:val="Heading2"/>
        <w:spacing w:after="120" w:before="200"/>
      </w:pPr>
      <w:r>
        <w:rPr>
          <w:b/>
          <w:bCs/>
          <w:sz w:val="24"/>
          <w:szCs w:val="24"/>
        </w:rPr>
        <w:t xml:space="preserve">3.5 FR-04 購入リストへの追加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26"/>
        <w:gridCol w:w="5510"/>
        <w:gridCol w:w="2664"/>
      </w:tblGrid>
      <w:tr>
        <w:trPr>
          <w:tblHeader/>
        </w:trPr>
        <w:tc>
          <w:tcPr>
            <w:tcW w:type="dxa" w:w="82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551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266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FR-04-1</w:t>
            </w:r>
          </w:p>
        </w:tc>
        <w:tc>
          <w:tcPr>
            <w:tcW w:type="dxa" w:w="55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検索した商品を購入リストへ追加する</w:t>
            </w:r>
          </w:p>
        </w:tc>
        <w:tc>
          <w:tcPr>
            <w:tcW w:type="dxa" w:w="26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2.1</w:t>
            </w:r>
          </w:p>
        </w:tc>
      </w:tr>
      <w:tr>
        <w:tc>
          <w:tcPr>
            <w:tcW w:type="dxa" w:w="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FR-04-2</w:t>
            </w:r>
          </w:p>
        </w:tc>
        <w:tc>
          <w:tcPr>
            <w:tcW w:type="dxa" w:w="55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追加後、コード入力欄・名称表示・単価表示の内容をクリアし、次の商品を登録できる状態に戻す</w:t>
            </w:r>
          </w:p>
        </w:tc>
        <w:tc>
          <w:tcPr>
            <w:tcW w:type="dxa" w:w="26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2.3</w:t>
            </w:r>
          </w:p>
        </w:tc>
      </w:tr>
      <w:tr>
        <w:tc>
          <w:tcPr>
            <w:tcW w:type="dxa" w:w="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FR-04-3</w:t>
            </w:r>
          </w:p>
        </w:tc>
        <w:tc>
          <w:tcPr>
            <w:tcW w:type="dxa" w:w="55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商品登録は回数の制限なく繰り返せる</w:t>
            </w:r>
          </w:p>
        </w:tc>
        <w:tc>
          <w:tcPr>
            <w:tcW w:type="dxa" w:w="26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2.3</w:t>
            </w:r>
          </w:p>
        </w:tc>
      </w:tr>
      <w:tr>
        <w:tc>
          <w:tcPr>
            <w:tcW w:type="dxa" w:w="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FR-04-4 ⚑</w:t>
            </w:r>
          </w:p>
        </w:tc>
        <w:tc>
          <w:tcPr>
            <w:tcW w:type="dxa" w:w="55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既に購入リストにある商品を再度登録した場合、新しい行を追加せず、その行の数量を加算する</w:t>
            </w:r>
          </w:p>
        </w:tc>
        <w:tc>
          <w:tcPr>
            <w:tcW w:type="dxa" w:w="26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w:t>
            </w:r>
          </w:p>
        </w:tc>
      </w:tr>
      <w:tr>
        <w:tc>
          <w:tcPr>
            <w:tcW w:type="dxa" w:w="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FR-04-5</w:t>
            </w:r>
          </w:p>
        </w:tc>
        <w:tc>
          <w:tcPr>
            <w:tcW w:type="dxa" w:w="55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購入リストにない商品を登録した場合、新しい行として追加する</w:t>
            </w:r>
          </w:p>
        </w:tc>
        <w:tc>
          <w:tcPr>
            <w:tcW w:type="dxa" w:w="26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w:t>
            </w:r>
          </w:p>
        </w:tc>
      </w:tr>
      <w:tr>
        <w:tc>
          <w:tcPr>
            <w:tcW w:type="dxa" w:w="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FR-04-6</w:t>
            </w:r>
          </w:p>
        </w:tc>
        <w:tc>
          <w:tcPr>
            <w:tcW w:type="dxa" w:w="55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手入力からの追加もスキャンからの追加も、新規行か数量加算かの判定（FR-04-4, FR-04-5）は同一とする。追加に至る操作の段数は異なる（FR-03-1, FR-03-3）</w:t>
            </w:r>
          </w:p>
        </w:tc>
        <w:tc>
          <w:tcPr>
            <w:tcW w:type="dxa" w:w="26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w:t>
            </w:r>
          </w:p>
        </w:tc>
      </w:tr>
      <w:tr>
        <w:tc>
          <w:tcPr>
            <w:tcW w:type="dxa" w:w="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FR-04-7 ★</w:t>
            </w:r>
          </w:p>
        </w:tc>
        <w:tc>
          <w:tcPr>
            <w:tcW w:type="dxa" w:w="55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購入リストは、商品ごとに名称・数量・単価・値引き額・小計を表示する。小計は値引き後の金額（単価 × 数量 − 値引き額。D-05-7）とする。「値引き後」は要求に明文がなく本書で決定</w:t>
            </w:r>
          </w:p>
        </w:tc>
        <w:tc>
          <w:tcPr>
            <w:tcW w:type="dxa" w:w="26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2.1, Lv2 2.5 / 本書で決定</w:t>
            </w:r>
          </w:p>
        </w:tc>
      </w:tr>
    </w:tbl>
    <w:p>
      <w:pPr>
        <w:spacing w:after="60"/>
      </w:pPr>
    </w:p>
    <w:p>
      <w:pPr>
        <w:pStyle w:val="Heading2"/>
        <w:spacing w:after="120" w:before="200"/>
      </w:pPr>
      <w:r>
        <w:rPr>
          <w:b/>
          <w:bCs/>
          <w:sz w:val="24"/>
          <w:szCs w:val="24"/>
        </w:rPr>
        <w:t xml:space="preserve">3.6 FR-05 購入リストの操作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25"/>
        <w:gridCol w:w="6835"/>
        <w:gridCol w:w="1140"/>
      </w:tblGrid>
      <w:tr>
        <w:trPr>
          <w:tblHeader/>
        </w:trPr>
        <w:tc>
          <w:tcPr>
            <w:tcW w:type="dxa" w:w="102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83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114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FR-05-1</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購入リストの中から特定の1商品を選択できる</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2.2</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FR-05-2</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選択中の商品は、他の行と見分けがつくよう強調表示する</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2.2</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FR-05-3</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選択中の商品の名称・単価・数量を画面上に表示する</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2.2</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FR-05-4</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選択中の商品を購入リストから削除できる</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2.3</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FR-05-5</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選択中の商品の数量を後から変更できる</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2.4</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FR-05-6</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数量は1以上99以下とする</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2.4</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FR-05-7</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数量を0にすることはできない。0にする操作は削除で行う</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2.4</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FR-05-8</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数量を変更した場合、当該商品の小計および購入リスト全体の合計金額へ即時反映する</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2.4</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FR-05-9 ★</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数量変更の指定、またはスキャン・追加による加算（FR-04-4）で 99 を超える場合、その操作を受け付けず、上限が 99 である旨を共通メッセージ領域（SC-02-04）に表示して直前の数量を維持する。スキャンで拒否された場合、追加フィードバック（FR-03-6, SC-02-15）は表示しない</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w:t>
            </w:r>
          </w:p>
        </w:tc>
      </w:tr>
    </w:tbl>
    <w:p>
      <w:pPr>
        <w:spacing w:after="60"/>
      </w:pPr>
    </w:p>
    <w:p>
      <w:pPr>
        <w:pStyle w:val="Heading2"/>
        <w:spacing w:after="120" w:before="200"/>
      </w:pPr>
      <w:r>
        <w:rPr>
          <w:b/>
          <w:bCs/>
          <w:sz w:val="24"/>
          <w:szCs w:val="24"/>
        </w:rPr>
        <w:t xml:space="preserve">3.7 FR-06 会員特典の値引き</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52"/>
        <w:gridCol w:w="6352"/>
        <w:gridCol w:w="1696"/>
      </w:tblGrid>
      <w:tr>
        <w:trPr>
          <w:tblHeader/>
        </w:trPr>
        <w:tc>
          <w:tcPr>
            <w:tcW w:type="dxa" w:w="95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35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169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FR-06-1</w:t>
            </w:r>
          </w:p>
        </w:tc>
        <w:tc>
          <w:tcPr>
            <w:tcW w:type="dxa" w:w="6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会員IDが読み込まれている取引に限り、対象商品へ値引きを適用する</w:t>
            </w:r>
          </w:p>
        </w:tc>
        <w:tc>
          <w:tcPr>
            <w:tcW w:type="dxa" w:w="16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FR-06-2</w:t>
            </w:r>
          </w:p>
        </w:tc>
        <w:tc>
          <w:tcPr>
            <w:tcW w:type="dxa" w:w="6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割合で引く値引き（例: 20%引き）に対応する</w:t>
            </w:r>
          </w:p>
        </w:tc>
        <w:tc>
          <w:tcPr>
            <w:tcW w:type="dxa" w:w="16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FR-06-3</w:t>
            </w:r>
          </w:p>
        </w:tc>
        <w:tc>
          <w:tcPr>
            <w:tcW w:type="dxa" w:w="6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金額で引く値引き（例: 20円引き）に対応する</w:t>
            </w:r>
          </w:p>
        </w:tc>
        <w:tc>
          <w:tcPr>
            <w:tcW w:type="dxa" w:w="16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FR-06-4</w:t>
            </w:r>
          </w:p>
        </w:tc>
        <w:tc>
          <w:tcPr>
            <w:tcW w:type="dxa" w:w="6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値引きには適用期間を設定でき、期間内の取引にのみ適用する</w:t>
            </w:r>
          </w:p>
        </w:tc>
        <w:tc>
          <w:tcPr>
            <w:tcW w:type="dxa" w:w="16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FR-06-5</w:t>
            </w:r>
          </w:p>
        </w:tc>
        <w:tc>
          <w:tcPr>
            <w:tcW w:type="dxa" w:w="6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値引きが適用された商品は、値引き額がわかるよう購入リスト上に表示する</w:t>
            </w:r>
          </w:p>
        </w:tc>
        <w:tc>
          <w:tcPr>
            <w:tcW w:type="dxa" w:w="16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FR-06-6</w:t>
            </w:r>
          </w:p>
        </w:tc>
        <w:tc>
          <w:tcPr>
            <w:tcW w:type="dxa" w:w="6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値引きの対象商品・適用期間・値引き内容は、プログラムコードを書き換えずに変更・追加できる</w:t>
            </w:r>
          </w:p>
        </w:tc>
        <w:tc>
          <w:tcPr>
            <w:tcW w:type="dxa" w:w="16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FR-06-7 ★</w:t>
            </w:r>
          </w:p>
        </w:tc>
        <w:tc>
          <w:tcPr>
            <w:tcW w:type="dxa" w:w="6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商品を購入リストへ追加した後に会員IDを読み込んだ場合、既に登録済みの商品にも遡って値引きを適用する</w:t>
            </w:r>
          </w:p>
        </w:tc>
        <w:tc>
          <w:tcPr>
            <w:tcW w:type="dxa" w:w="16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2.8 から導出</w:t>
            </w:r>
          </w:p>
        </w:tc>
      </w:tr>
    </w:tbl>
    <w:p>
      <w:pPr>
        <w:spacing w:after="60"/>
      </w:pPr>
    </w:p>
    <w:p>
      <w:pPr>
        <w:pBdr>
          <w:left w:val="single" w:color="B0B0B0" w:sz="12" w:space="8"/>
        </w:pBdr>
        <w:spacing w:after="120" w:before="60"/>
        <w:ind w:left="560"/>
      </w:pPr>
      <w:r>
        <w:rPr>
          <w:color w:val="444444"/>
          <w:sz w:val="18"/>
          <w:szCs w:val="18"/>
        </w:rPr>
        <w:t xml:space="preserve">FR-06-7 の根拠: Lv2 2.8 が「値引きは購入までに会員IDを入力すれば適用できる」と定めており、商品登録の後に会員IDを読み込む順序を許容しているため。</w:t>
      </w:r>
    </w:p>
    <w:p>
      <w:pPr>
        <w:pStyle w:val="Heading2"/>
        <w:spacing w:after="120" w:before="200"/>
      </w:pPr>
      <w:r>
        <w:rPr>
          <w:b/>
          <w:bCs/>
          <w:sz w:val="24"/>
          <w:szCs w:val="24"/>
        </w:rPr>
        <w:t xml:space="preserve">3.8 FR-07 消費税の計算・表示</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41"/>
        <w:gridCol w:w="6279"/>
        <w:gridCol w:w="1780"/>
      </w:tblGrid>
      <w:tr>
        <w:trPr>
          <w:tblHeader/>
        </w:trPr>
        <w:tc>
          <w:tcPr>
            <w:tcW w:type="dxa" w:w="94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27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178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9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FR-07-1</w:t>
            </w:r>
          </w:p>
        </w:tc>
        <w:tc>
          <w:tcPr>
            <w:tcW w:type="dxa" w:w="62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購入ボタン押下後の会計ポップアップ（SC-02-23-1）に、税込みと税抜きの両方の合計金額を表示する（Lv1 の「購入確定時の提示」に相当）</w:t>
            </w:r>
          </w:p>
        </w:tc>
        <w:tc>
          <w:tcPr>
            <w:tcW w:type="dxa" w:w="1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2.7 / Lv2 2.9</w:t>
            </w:r>
          </w:p>
        </w:tc>
      </w:tr>
      <w:tr>
        <w:tc>
          <w:tcPr>
            <w:tcW w:type="dxa" w:w="9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FR-07-2</w:t>
            </w:r>
          </w:p>
        </w:tc>
        <w:tc>
          <w:tcPr>
            <w:tcW w:type="dxa" w:w="62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消費税率は、プログラムコードを書き換えずに変更できる形で保持する。取引に適用する税率は、適用開始日が取引日時以前である設定のうち最新の 1 件とする（D-06）</w:t>
            </w:r>
          </w:p>
        </w:tc>
        <w:tc>
          <w:tcPr>
            <w:tcW w:type="dxa" w:w="1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2.8 / Lv2 2.9</w:t>
            </w:r>
          </w:p>
        </w:tc>
      </w:tr>
      <w:tr>
        <w:tc>
          <w:tcPr>
            <w:tcW w:type="dxa" w:w="9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FR-07-3 ★</w:t>
            </w:r>
          </w:p>
        </w:tc>
        <w:tc>
          <w:tcPr>
            <w:tcW w:type="dxa" w:w="62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税抜き・税込みの合計金額を POS 画面に常時表示し、購入リストの変更を即時反映する（SC-02-21）。常時表示は要求に明文がなく、FR-05-8「合計金額へ反映」の反映先として本書で追加</w:t>
            </w:r>
          </w:p>
        </w:tc>
        <w:tc>
          <w:tcPr>
            <w:tcW w:type="dxa" w:w="1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FR-05-8 から導出</w:t>
            </w:r>
          </w:p>
        </w:tc>
      </w:tr>
    </w:tbl>
    <w:p>
      <w:pPr>
        <w:spacing w:after="60"/>
      </w:pPr>
    </w:p>
    <w:p>
      <w:pPr>
        <w:pStyle w:val="Heading2"/>
        <w:spacing w:after="120" w:before="200"/>
      </w:pPr>
      <w:r>
        <w:rPr>
          <w:b/>
          <w:bCs/>
          <w:sz w:val="24"/>
          <w:szCs w:val="24"/>
        </w:rPr>
        <w:t xml:space="preserve">3.9 FR-08 購入の確定</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25"/>
        <w:gridCol w:w="6835"/>
        <w:gridCol w:w="1140"/>
      </w:tblGrid>
      <w:tr>
        <w:trPr>
          <w:tblHeader/>
        </w:trPr>
        <w:tc>
          <w:tcPr>
            <w:tcW w:type="dxa" w:w="102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83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114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FR-08-1</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購入リストの内容を確定し、購入結果をデータベースへ保存する</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FR-08-2</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保存内容から「いつ・何を・いくつ・いくらで・誰が買い・誰がレジ処理したか」を後から確認できる</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FR-08-3</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購入ボタン押下後、会計ポップアップに税込みの合計金額を表示する。Lv1 の「購入確定後にポップアップで表示」は本ポップアップが担い、保存を伴う確定操作は FR-10-4 で定める</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FR-08-4</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ポップアップを閉じる操作により、会員ID・お客様名表示・コード入力欄・名称表示・単価表示・購入リスト・選択状態・合計表示をすべてクリアし、次の会員ID読み込みから再開できる状態へ戻す</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FR-08-5</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購入時点の単価および値引き内容を取引記録として保持する。以降に商品マスタの単価を変更しても、確定済みの取引の金額は変化しない</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2.6</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FR-08-6 ★</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購入リストが空の状態で購入操作を行った場合、購入処理を実行せず、商品が登録されていない旨を表示する</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w:t>
            </w:r>
          </w:p>
        </w:tc>
      </w:tr>
    </w:tbl>
    <w:p>
      <w:pPr>
        <w:spacing w:after="60"/>
      </w:pPr>
    </w:p>
    <w:p>
      <w:pPr>
        <w:pStyle w:val="Heading2"/>
        <w:spacing w:after="120" w:before="200"/>
      </w:pPr>
      <w:r>
        <w:rPr>
          <w:b/>
          <w:bCs/>
          <w:sz w:val="24"/>
          <w:szCs w:val="24"/>
        </w:rPr>
        <w:t xml:space="preserve">3.10 FR-09 マスタ・設定の管理</w:t>
      </w:r>
    </w:p>
    <w:p>
      <w:pPr>
        <w:spacing w:after="120"/>
      </w:pPr>
      <w:r>
        <w:rPr>
          <w:sz w:val="20"/>
          <w:szCs w:val="20"/>
        </w:rPr>
        <w:t xml:space="preserve">Lv1・Lv2 の要求一覧に管理機能の記載はない。しかし FR-06-6・FR-07-2 が「プログラムコードを書き換えずに変更できること」を求めているため、変更手段が必要となる。本書では管理画面を設ける方針とする。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52"/>
        <w:gridCol w:w="6352"/>
        <w:gridCol w:w="1696"/>
      </w:tblGrid>
      <w:tr>
        <w:trPr>
          <w:tblHeader/>
        </w:trPr>
        <w:tc>
          <w:tcPr>
            <w:tcW w:type="dxa" w:w="95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35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169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FR-09-1 ★</w:t>
            </w:r>
          </w:p>
        </w:tc>
        <w:tc>
          <w:tcPr>
            <w:tcW w:type="dxa" w:w="6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商品マスタ（商品コード・名称・単価）を登録・変更・削除できる</w:t>
            </w:r>
          </w:p>
        </w:tc>
        <w:tc>
          <w:tcPr>
            <w:tcW w:type="dxa" w:w="16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w:t>
            </w:r>
          </w:p>
        </w:tc>
      </w:tr>
      <w:tr>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FR-09-2 ★</w:t>
            </w:r>
          </w:p>
        </w:tc>
        <w:tc>
          <w:tcPr>
            <w:tcW w:type="dxa" w:w="6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会員マスタ（会員ID・氏名・電話番号・住所・性別・生年月日）を登録・変更・削除できる。要求の「年齢」は生年月日で保持する（D-03-6）</w:t>
            </w:r>
          </w:p>
        </w:tc>
        <w:tc>
          <w:tcPr>
            <w:tcW w:type="dxa" w:w="16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w:t>
            </w:r>
          </w:p>
        </w:tc>
      </w:tr>
      <w:tr>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FR-09-3 ★</w:t>
            </w:r>
          </w:p>
        </w:tc>
        <w:tc>
          <w:tcPr>
            <w:tcW w:type="dxa" w:w="6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消費税率を画面から変更できる</w:t>
            </w:r>
          </w:p>
        </w:tc>
        <w:tc>
          <w:tcPr>
            <w:tcW w:type="dxa" w:w="16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FR-07-2 から導出</w:t>
            </w:r>
          </w:p>
        </w:tc>
      </w:tr>
      <w:tr>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FR-09-4 ★</w:t>
            </w:r>
          </w:p>
        </w:tc>
        <w:tc>
          <w:tcPr>
            <w:tcW w:type="dxa" w:w="6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値引き設定（対象商品・適用期間・値引き方式・値引き値）を登録・変更・削除できる</w:t>
            </w:r>
          </w:p>
        </w:tc>
        <w:tc>
          <w:tcPr>
            <w:tcW w:type="dxa" w:w="16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FR-06-6 から導出</w:t>
            </w:r>
          </w:p>
        </w:tc>
      </w:tr>
      <w:tr>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FR-09-5 ★</w:t>
            </w:r>
          </w:p>
        </w:tc>
        <w:tc>
          <w:tcPr>
            <w:tcW w:type="dxa" w:w="6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管理機能は、レジ担当者とは区別された管理者権限を持つ利用者のみが操作できる</w:t>
            </w:r>
          </w:p>
        </w:tc>
        <w:tc>
          <w:tcPr>
            <w:tcW w:type="dxa" w:w="16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w:t>
            </w:r>
          </w:p>
        </w:tc>
      </w:tr>
    </w:tbl>
    <w:p>
      <w:pPr>
        <w:spacing w:after="60"/>
      </w:pPr>
    </w:p>
    <w:p>
      <w:pPr>
        <w:pBdr>
          <w:left w:val="single" w:color="B0B0B0" w:sz="12" w:space="8"/>
        </w:pBdr>
        <w:spacing w:after="120" w:before="60"/>
        <w:ind w:left="560"/>
      </w:pPr>
      <w:r>
        <w:rPr>
          <w:color w:val="444444"/>
          <w:sz w:val="18"/>
          <w:szCs w:val="18"/>
        </w:rPr>
        <w:t xml:space="preserve">FR-09-5 の根拠: 税率や単価をレジ担当者が変更できる状態は、売上金額の恣意的な操作を許すため。要求一覧に権限の記載はないが、本書で必要と判断した。</w:t>
      </w:r>
    </w:p>
    <w:p>
      <w:pPr>
        <w:pStyle w:val="Heading2"/>
        <w:spacing w:after="120" w:before="200"/>
      </w:pPr>
      <w:r>
        <w:rPr>
          <w:b/>
          <w:bCs/>
          <w:sz w:val="24"/>
          <w:szCs w:val="24"/>
        </w:rPr>
        <w:t xml:space="preserve">3.11 FR-10 現金決済</w:t>
      </w:r>
    </w:p>
    <w:p>
      <w:pPr>
        <w:spacing w:after="120"/>
      </w:pPr>
      <w:r>
        <w:rPr>
          <w:sz w:val="20"/>
          <w:szCs w:val="20"/>
        </w:rPr>
        <w:t xml:space="preserve">Lv1・Lv2 の要求一覧は、購入確定を「記録して合計を表示する」までと定めており、支払いの授受を扱っていない。本書では現金決済を対象に加える（カード・QRコード決済は対象外。2.4 参照）。</w:t>
      </w:r>
    </w:p>
    <w:p>
      <w:pPr>
        <w:spacing w:after="120"/>
      </w:pPr>
      <w:r>
        <w:rPr>
          <w:sz w:val="20"/>
          <w:szCs w:val="20"/>
        </w:rPr>
        <w:t xml:space="preserve">購入ボタン押下後の流れは次のとおりとする。</w:t>
      </w:r>
    </w:p>
    <w:p>
      <w:pPr>
        <w:pStyle w:val="ListParagraph"/>
        <w:numPr>
          <w:ilvl w:val="0"/>
          <w:numId w:val="4"/>
        </w:numPr>
        <w:spacing w:after="60"/>
      </w:pPr>
      <w:r>
        <w:rPr>
          <w:sz w:val="20"/>
          <w:szCs w:val="20"/>
        </w:rPr>
        <w:t xml:space="preserve">会計ポップアップを表示し、税抜合計と税込合計を示す（FR-07-1・FR-08-3 の表示はこれが兼ねる）</w:t>
      </w:r>
    </w:p>
    <w:p>
      <w:pPr>
        <w:pStyle w:val="ListParagraph"/>
        <w:numPr>
          <w:ilvl w:val="0"/>
          <w:numId w:val="4"/>
        </w:numPr>
        <w:spacing w:after="60"/>
      </w:pPr>
      <w:r>
        <w:rPr>
          <w:sz w:val="20"/>
          <w:szCs w:val="20"/>
        </w:rPr>
        <w:t xml:space="preserve">預かり金額を入力する</w:t>
      </w:r>
    </w:p>
    <w:p>
      <w:pPr>
        <w:pStyle w:val="ListParagraph"/>
        <w:numPr>
          <w:ilvl w:val="0"/>
          <w:numId w:val="4"/>
        </w:numPr>
        <w:spacing w:after="60"/>
      </w:pPr>
      <w:r>
        <w:rPr>
          <w:sz w:val="20"/>
          <w:szCs w:val="20"/>
        </w:rPr>
        <w:t xml:space="preserve">「確定」操作で取引をデータベースへ保存し、お釣りを表示する</w:t>
      </w:r>
    </w:p>
    <w:p>
      <w:pPr>
        <w:pStyle w:val="ListParagraph"/>
        <w:numPr>
          <w:ilvl w:val="0"/>
          <w:numId w:val="4"/>
        </w:numPr>
        <w:spacing w:after="60"/>
      </w:pPr>
      <w:r>
        <w:rPr>
          <w:sz w:val="20"/>
          <w:szCs w:val="20"/>
        </w:rPr>
        <w:t xml:space="preserve">「閉じる」操作で画面をクリアし、次の会員ID読み込みから再開する（FR-08-4）</w:t>
      </w:r>
    </w:p>
    <w:p>
      <w:pPr>
        <w:spacing w:after="120"/>
      </w:pPr>
      <w:r>
        <w:rPr>
          <w:sz w:val="20"/>
          <w:szCs w:val="20"/>
        </w:rPr>
        <w:t xml:space="preserve">確定前であれば「キャンセル」操作でポップアップを閉じ、購入リストを保ったまま SC-02 へ戻れる（FR-10-6）。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25"/>
        <w:gridCol w:w="6835"/>
        <w:gridCol w:w="1140"/>
      </w:tblGrid>
      <w:tr>
        <w:trPr>
          <w:tblHeader/>
        </w:trPr>
        <w:tc>
          <w:tcPr>
            <w:tcW w:type="dxa" w:w="102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83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114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FR-10-1 ★</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購入ボタン押下後、会計ポップアップに税抜合計と税込合計を表示し、預かり金額を入力できる</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FR-10-2 ★</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お釣り（預かり金額 − 税込合計）を計算して表示する</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FR-10-3 ★</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預かり金額が税込合計に満たない場合、確定できず、不足額を表示する</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FR-10-4 ★</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会計ポップアップの「確定」操作で取引をデータベースへ保存する。FR-08-1 の「確定」はこの操作を指す。預かり金額とお釣りも取引記録に保持する（D-04-9, D-04-10）</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FR-10-5 ★</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預かり金額の入力欄には税込合計と同額を初期値として提示し、ちょうどの支払いを 1 操作で確定できるようにする</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w:t>
            </w:r>
          </w:p>
        </w:tc>
      </w:tr>
      <w:tr>
        <w:tc>
          <w:tcPr>
            <w:tcW w:type="dxa" w:w="10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FR-10-6 ★</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会計の確定前であれば、会計ポップアップをキャンセルし、取引を保存せず購入リストを保ったまま SC-02 へ戻れる（誤操作・購入取りやめからの復帰手段）</w:t>
            </w:r>
          </w:p>
        </w:tc>
        <w:tc>
          <w:tcPr>
            <w:tcW w:type="dxa" w:w="11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w:t>
            </w:r>
          </w:p>
        </w:tc>
      </w:tr>
    </w:tbl>
    <w:p>
      <w:pPr>
        <w:spacing w:after="60"/>
      </w:pPr>
    </w:p>
    <w:p>
      <w:pPr>
        <w:pBdr>
          <w:left w:val="single" w:color="B0B0B0" w:sz="12" w:space="8"/>
        </w:pBdr>
        <w:spacing w:after="120" w:before="60"/>
        <w:ind w:left="560"/>
      </w:pPr>
      <w:r>
        <w:rPr>
          <w:color w:val="444444"/>
          <w:sz w:val="18"/>
          <w:szCs w:val="18"/>
        </w:rPr>
        <w:t xml:space="preserve">FR-08-1 との関係: Lv1 は「購入リストの内容を確定すると DB に保存する」と定めている。本書ではこの「確定」を会計ポップアップの確定操作と解釈し、預かり金額の入力を挟む。購入ボタン押下の時点では保存しない（第9章に記録）。</w:t>
      </w:r>
    </w:p>
    <w:p>
      <w:pPr>
        <w:pStyle w:val="Heading1"/>
        <w:spacing w:after="160" w:before="240"/>
      </w:pPr>
      <w:r>
        <w:br w:type="page"/>
      </w:r>
      <w:r>
        <w:rPr>
          <w:b/>
          <w:bCs/>
          <w:sz w:val="28"/>
          <w:szCs w:val="28"/>
        </w:rPr>
        <w:t xml:space="preserve">4. 画面要件</w:t>
      </w:r>
    </w:p>
    <w:p>
      <w:pPr>
        <w:spacing w:after="120"/>
      </w:pPr>
      <w:r>
        <w:rPr>
          <w:sz w:val="20"/>
          <w:szCs w:val="20"/>
        </w:rPr>
        <w:t xml:space="preserve">画面要素には </w:t>
      </w:r>
      <w:r>
        <w:rPr>
          <w:rFonts w:ascii="Consolas" w:cs="Consolas" w:eastAsia="Consolas" w:hAnsi="Consolas"/>
          <w:sz w:val="20"/>
          <w:szCs w:val="20"/>
        </w:rPr>
        <w:t xml:space="preserve">SC-&lt;画面番号&gt;-&lt;要素番号&gt;</w:t>
      </w:r>
      <w:r>
        <w:rPr>
          <w:sz w:val="20"/>
          <w:szCs w:val="20"/>
        </w:rPr>
        <w:t xml:space="preserve"> の識別子を与え、対応する機能要件を併記する。図中の番号は要素番号に対応する（23 の会計ポップアップは重ねて表示されるため図外）。</w:t>
      </w:r>
    </w:p>
    <w:p>
      <w:pPr>
        <w:pStyle w:val="Heading2"/>
        <w:spacing w:after="120" w:before="200"/>
      </w:pPr>
      <w:r>
        <w:rPr>
          <w:b/>
          <w:bCs/>
          <w:sz w:val="24"/>
          <w:szCs w:val="24"/>
        </w:rPr>
        <w:t xml:space="preserve">4.1 画面一覧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2"/>
        <w:gridCol w:w="1265"/>
        <w:gridCol w:w="2953"/>
        <w:gridCol w:w="4220"/>
      </w:tblGrid>
      <w:tr>
        <w:trPr>
          <w:tblHeader/>
        </w:trPr>
        <w:tc>
          <w:tcPr>
            <w:tcW w:type="dxa" w:w="56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画面番号</w:t>
            </w:r>
          </w:p>
        </w:tc>
        <w:tc>
          <w:tcPr>
            <w:tcW w:type="dxa" w:w="126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画面名</w:t>
            </w:r>
          </w:p>
        </w:tc>
        <w:tc>
          <w:tcPr>
            <w:tcW w:type="dxa" w:w="295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主な役割</w:t>
            </w:r>
          </w:p>
        </w:tc>
        <w:tc>
          <w:tcPr>
            <w:tcW w:type="dxa" w:w="42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対応要件</w:t>
            </w:r>
          </w:p>
        </w:tc>
      </w:tr>
      <w:tr>
        <w:tc>
          <w:tcPr>
            <w:tcW w:type="dxa" w:w="5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w:t>
            </w:r>
          </w:p>
        </w:tc>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ログイン画面</w:t>
            </w:r>
          </w:p>
        </w:tc>
        <w:tc>
          <w:tcPr>
            <w:tcW w:type="dxa" w:w="29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担当者の認証</w:t>
            </w:r>
          </w:p>
        </w:tc>
        <w:tc>
          <w:tcPr>
            <w:tcW w:type="dxa" w:w="42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w:t>
            </w:r>
          </w:p>
        </w:tc>
      </w:tr>
      <w:tr>
        <w:tc>
          <w:tcPr>
            <w:tcW w:type="dxa" w:w="5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w:t>
            </w:r>
          </w:p>
        </w:tc>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POSメイン画面</w:t>
            </w:r>
          </w:p>
        </w:tc>
        <w:tc>
          <w:tcPr>
            <w:tcW w:type="dxa" w:w="29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会員読み込み・商品登録・購入確定・現金決済</w:t>
            </w:r>
          </w:p>
        </w:tc>
        <w:tc>
          <w:tcPr>
            <w:tcW w:type="dxa" w:w="42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FR-01-5, FR-01-6, FR-02〜FR-08, FR-09-5（管理画面への遷移）, FR-10</w:t>
            </w:r>
          </w:p>
        </w:tc>
      </w:tr>
      <w:tr>
        <w:tc>
          <w:tcPr>
            <w:tcW w:type="dxa" w:w="5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SC-03</w:t>
            </w:r>
          </w:p>
        </w:tc>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商品マスタ管理画面</w:t>
            </w:r>
          </w:p>
        </w:tc>
        <w:tc>
          <w:tcPr>
            <w:tcW w:type="dxa" w:w="29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商品の登録・変更・削除</w:t>
            </w:r>
          </w:p>
        </w:tc>
        <w:tc>
          <w:tcPr>
            <w:tcW w:type="dxa" w:w="42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FR-09-1</w:t>
            </w:r>
          </w:p>
        </w:tc>
      </w:tr>
      <w:tr>
        <w:tc>
          <w:tcPr>
            <w:tcW w:type="dxa" w:w="5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SC-04</w:t>
            </w:r>
          </w:p>
        </w:tc>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会員マスタ管理画面</w:t>
            </w:r>
          </w:p>
        </w:tc>
        <w:tc>
          <w:tcPr>
            <w:tcW w:type="dxa" w:w="29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会員の登録・変更・削除</w:t>
            </w:r>
          </w:p>
        </w:tc>
        <w:tc>
          <w:tcPr>
            <w:tcW w:type="dxa" w:w="42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FR-09-2</w:t>
            </w:r>
          </w:p>
        </w:tc>
      </w:tr>
      <w:tr>
        <w:tc>
          <w:tcPr>
            <w:tcW w:type="dxa" w:w="5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SC-05</w:t>
            </w:r>
          </w:p>
        </w:tc>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消費税率設定画面</w:t>
            </w:r>
          </w:p>
        </w:tc>
        <w:tc>
          <w:tcPr>
            <w:tcW w:type="dxa" w:w="29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消費税率の変更</w:t>
            </w:r>
          </w:p>
        </w:tc>
        <w:tc>
          <w:tcPr>
            <w:tcW w:type="dxa" w:w="42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FR-09-3, FR-07-2</w:t>
            </w:r>
          </w:p>
        </w:tc>
      </w:tr>
      <w:tr>
        <w:tc>
          <w:tcPr>
            <w:tcW w:type="dxa" w:w="5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SC-06</w:t>
            </w:r>
          </w:p>
        </w:tc>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値引き設定画面</w:t>
            </w:r>
          </w:p>
        </w:tc>
        <w:tc>
          <w:tcPr>
            <w:tcW w:type="dxa" w:w="29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値引き企画の登録・変更・削除</w:t>
            </w:r>
          </w:p>
        </w:tc>
        <w:tc>
          <w:tcPr>
            <w:tcW w:type="dxa" w:w="42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FR-09-4, FR-06-6</w:t>
            </w:r>
          </w:p>
        </w:tc>
      </w:tr>
    </w:tbl>
    <w:p>
      <w:pPr>
        <w:spacing w:after="60"/>
      </w:pPr>
    </w:p>
    <w:p>
      <w:pPr>
        <w:spacing w:after="120"/>
      </w:pPr>
      <w:r>
        <w:rPr>
          <w:sz w:val="20"/>
          <w:szCs w:val="20"/>
        </w:rPr>
        <w:t xml:space="preserve">SC-03〜SC-06 は管理者権限を持つ利用者のみが開ける（FR-09-5）。</w:t>
      </w:r>
    </w:p>
    <w:p>
      <w:pPr>
        <w:pStyle w:val="Heading2"/>
        <w:spacing w:after="120" w:before="200"/>
      </w:pPr>
      <w:r>
        <w:rPr>
          <w:b/>
          <w:bCs/>
          <w:sz w:val="24"/>
          <w:szCs w:val="24"/>
        </w:rPr>
        <w:t xml:space="preserve">4.2 画面遷移</w:t>
      </w:r>
    </w:p>
    <w:p>
      <w:pPr>
        <w:spacing w:after="120" w:before="120"/>
      </w:pPr>
      <w:r>
        <w:drawing>
          <wp:inline distT="0" distB="0" distL="0" distR="0">
            <wp:extent cx="5715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1470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70"/>
        <w:gridCol w:w="1756"/>
        <w:gridCol w:w="4243"/>
        <w:gridCol w:w="1831"/>
      </w:tblGrid>
      <w:tr>
        <w:trPr>
          <w:tblHeader/>
        </w:trPr>
        <w:tc>
          <w:tcPr>
            <w:tcW w:type="dxa" w:w="117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遷移元</w:t>
            </w:r>
          </w:p>
        </w:tc>
        <w:tc>
          <w:tcPr>
            <w:tcW w:type="dxa" w:w="175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契機</w:t>
            </w:r>
          </w:p>
        </w:tc>
        <w:tc>
          <w:tcPr>
            <w:tcW w:type="dxa" w:w="424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遷移先</w:t>
            </w:r>
          </w:p>
        </w:tc>
        <w:tc>
          <w:tcPr>
            <w:tcW w:type="dxa" w:w="183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対応要件</w:t>
            </w:r>
          </w:p>
        </w:tc>
      </w:tr>
      <w:tr>
        <w:tc>
          <w:tcPr>
            <w:tcW w:type="dxa" w:w="11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w:t>
            </w:r>
          </w:p>
        </w:tc>
        <w:tc>
          <w:tcPr>
            <w:tcW w:type="dxa" w:w="17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認証成功</w:t>
            </w:r>
          </w:p>
        </w:tc>
        <w:tc>
          <w:tcPr>
            <w:tcW w:type="dxa" w:w="42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w:t>
            </w:r>
          </w:p>
        </w:tc>
        <w:tc>
          <w:tcPr>
            <w:tcW w:type="dxa" w:w="18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FR-01-2</w:t>
            </w:r>
          </w:p>
        </w:tc>
      </w:tr>
      <w:tr>
        <w:tc>
          <w:tcPr>
            <w:tcW w:type="dxa" w:w="11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w:t>
            </w:r>
          </w:p>
        </w:tc>
        <w:tc>
          <w:tcPr>
            <w:tcW w:type="dxa" w:w="17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認証失敗</w:t>
            </w:r>
          </w:p>
        </w:tc>
        <w:tc>
          <w:tcPr>
            <w:tcW w:type="dxa" w:w="42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SC-01（留まりエラー表示）</w:t>
            </w:r>
          </w:p>
        </w:tc>
        <w:tc>
          <w:tcPr>
            <w:tcW w:type="dxa" w:w="18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FR-01-4</w:t>
            </w:r>
          </w:p>
        </w:tc>
      </w:tr>
      <w:tr>
        <w:tc>
          <w:tcPr>
            <w:tcW w:type="dxa" w:w="11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w:t>
            </w:r>
          </w:p>
        </w:tc>
        <w:tc>
          <w:tcPr>
            <w:tcW w:type="dxa" w:w="17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購入ボタン押下</w:t>
            </w:r>
          </w:p>
        </w:tc>
        <w:tc>
          <w:tcPr>
            <w:tcW w:type="dxa" w:w="42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会計ポップアップ（税抜・税込合計を表示、預かり金額を入力）</w:t>
            </w:r>
          </w:p>
        </w:tc>
        <w:tc>
          <w:tcPr>
            <w:tcW w:type="dxa" w:w="18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FR-07-1, FR-08-3, FR-10-1</w:t>
            </w:r>
          </w:p>
        </w:tc>
      </w:tr>
      <w:tr>
        <w:tc>
          <w:tcPr>
            <w:tcW w:type="dxa" w:w="11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会計ポップアップ</w:t>
            </w:r>
          </w:p>
        </w:tc>
        <w:tc>
          <w:tcPr>
            <w:tcW w:type="dxa" w:w="17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w:t>
            </w:r>
          </w:p>
        </w:tc>
        <w:tc>
          <w:tcPr>
            <w:tcW w:type="dxa" w:w="42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取引を保存し、同ポップアップにお釣りを表示</w:t>
            </w:r>
          </w:p>
        </w:tc>
        <w:tc>
          <w:tcPr>
            <w:tcW w:type="dxa" w:w="18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FR-10-4, FR-10-2</w:t>
            </w:r>
          </w:p>
        </w:tc>
      </w:tr>
      <w:tr>
        <w:tc>
          <w:tcPr>
            <w:tcW w:type="dxa" w:w="11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会計ポップアップ</w:t>
            </w:r>
          </w:p>
        </w:tc>
        <w:tc>
          <w:tcPr>
            <w:tcW w:type="dxa" w:w="17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キャンセル（確定前のみ）</w:t>
            </w:r>
          </w:p>
        </w:tc>
        <w:tc>
          <w:tcPr>
            <w:tcW w:type="dxa" w:w="42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SC-02（購入リストは保持）</w:t>
            </w:r>
          </w:p>
        </w:tc>
        <w:tc>
          <w:tcPr>
            <w:tcW w:type="dxa" w:w="18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FR-10-6</w:t>
            </w:r>
          </w:p>
        </w:tc>
      </w:tr>
      <w:tr>
        <w:tc>
          <w:tcPr>
            <w:tcW w:type="dxa" w:w="11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会計ポップアップ</w:t>
            </w:r>
          </w:p>
        </w:tc>
        <w:tc>
          <w:tcPr>
            <w:tcW w:type="dxa" w:w="17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閉じる（確定後）</w:t>
            </w:r>
          </w:p>
        </w:tc>
        <w:tc>
          <w:tcPr>
            <w:tcW w:type="dxa" w:w="42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SC-02（会員・商品入力・購入リストをすべてクリア）</w:t>
            </w:r>
          </w:p>
        </w:tc>
        <w:tc>
          <w:tcPr>
            <w:tcW w:type="dxa" w:w="18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FR-08-4</w:t>
            </w:r>
          </w:p>
        </w:tc>
      </w:tr>
      <w:tr>
        <w:tc>
          <w:tcPr>
            <w:tcW w:type="dxa" w:w="11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w:t>
            </w:r>
          </w:p>
        </w:tc>
        <w:tc>
          <w:tcPr>
            <w:tcW w:type="dxa" w:w="17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ログアウト</w:t>
            </w:r>
          </w:p>
        </w:tc>
        <w:tc>
          <w:tcPr>
            <w:tcW w:type="dxa" w:w="42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w:t>
            </w:r>
          </w:p>
        </w:tc>
        <w:tc>
          <w:tcPr>
            <w:tcW w:type="dxa" w:w="18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FR-01-6</w:t>
            </w:r>
          </w:p>
        </w:tc>
      </w:tr>
      <w:tr>
        <w:tc>
          <w:tcPr>
            <w:tcW w:type="dxa" w:w="11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w:t>
            </w:r>
          </w:p>
        </w:tc>
        <w:tc>
          <w:tcPr>
            <w:tcW w:type="dxa" w:w="17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管理画面（管理者のみ）</w:t>
            </w:r>
          </w:p>
        </w:tc>
        <w:tc>
          <w:tcPr>
            <w:tcW w:type="dxa" w:w="42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SC-03〜SC-06</w:t>
            </w:r>
          </w:p>
        </w:tc>
        <w:tc>
          <w:tcPr>
            <w:tcW w:type="dxa" w:w="18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FR-09-5</w:t>
            </w:r>
          </w:p>
        </w:tc>
      </w:tr>
      <w:tr>
        <w:tc>
          <w:tcPr>
            <w:tcW w:type="dxa" w:w="11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SC-03〜SC-06</w:t>
            </w:r>
          </w:p>
        </w:tc>
        <w:tc>
          <w:tcPr>
            <w:tcW w:type="dxa" w:w="17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戻る</w:t>
            </w:r>
          </w:p>
        </w:tc>
        <w:tc>
          <w:tcPr>
            <w:tcW w:type="dxa" w:w="42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w:t>
            </w:r>
          </w:p>
        </w:tc>
        <w:tc>
          <w:tcPr>
            <w:tcW w:type="dxa" w:w="18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bl>
    <w:p>
      <w:pPr>
        <w:spacing w:after="60"/>
      </w:pPr>
    </w:p>
    <w:p>
      <w:pPr>
        <w:pStyle w:val="Heading2"/>
        <w:spacing w:after="120" w:before="200"/>
      </w:pPr>
      <w:r>
        <w:rPr>
          <w:b/>
          <w:bCs/>
          <w:sz w:val="24"/>
          <w:szCs w:val="24"/>
        </w:rPr>
        <w:t xml:space="preserve">4.3 SC-01 ログイン画面</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23"/>
        <w:gridCol w:w="2769"/>
        <w:gridCol w:w="4384"/>
        <w:gridCol w:w="924"/>
      </w:tblGrid>
      <w:tr>
        <w:trPr>
          <w:tblHeader/>
        </w:trPr>
        <w:tc>
          <w:tcPr>
            <w:tcW w:type="dxa" w:w="92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276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要素</w:t>
            </w:r>
          </w:p>
        </w:tc>
        <w:tc>
          <w:tcPr>
            <w:tcW w:type="dxa" w:w="438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c>
          <w:tcPr>
            <w:tcW w:type="dxa" w:w="92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対応要件</w:t>
            </w:r>
          </w:p>
        </w:tc>
      </w:tr>
      <w:tr>
        <w:tc>
          <w:tcPr>
            <w:tcW w:type="dxa" w:w="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SC-01-01</w:t>
            </w:r>
          </w:p>
        </w:tc>
        <w:tc>
          <w:tcPr>
            <w:tcW w:type="dxa" w:w="2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担当者ID入力欄</w:t>
            </w:r>
          </w:p>
        </w:tc>
        <w:tc>
          <w:tcPr>
            <w:tcW w:type="dxa" w:w="43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担当者IDを入力する</w:t>
            </w:r>
          </w:p>
        </w:tc>
        <w:tc>
          <w:tcPr>
            <w:tcW w:type="dxa" w:w="9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FR-01-1</w:t>
            </w:r>
          </w:p>
        </w:tc>
      </w:tr>
      <w:tr>
        <w:tc>
          <w:tcPr>
            <w:tcW w:type="dxa" w:w="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SC-01-02</w:t>
            </w:r>
          </w:p>
        </w:tc>
        <w:tc>
          <w:tcPr>
            <w:tcW w:type="dxa" w:w="2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パスワード入力欄</w:t>
            </w:r>
          </w:p>
        </w:tc>
        <w:tc>
          <w:tcPr>
            <w:tcW w:type="dxa" w:w="43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入力値は伏せ字で表示する</w:t>
            </w:r>
          </w:p>
        </w:tc>
        <w:tc>
          <w:tcPr>
            <w:tcW w:type="dxa" w:w="9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FR-01-1</w:t>
            </w:r>
          </w:p>
        </w:tc>
      </w:tr>
      <w:tr>
        <w:tc>
          <w:tcPr>
            <w:tcW w:type="dxa" w:w="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SC-01-03</w:t>
            </w:r>
          </w:p>
        </w:tc>
        <w:tc>
          <w:tcPr>
            <w:tcW w:type="dxa" w:w="2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ログインボタン</w:t>
            </w:r>
          </w:p>
        </w:tc>
        <w:tc>
          <w:tcPr>
            <w:tcW w:type="dxa" w:w="43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認証を実行する</w:t>
            </w:r>
          </w:p>
        </w:tc>
        <w:tc>
          <w:tcPr>
            <w:tcW w:type="dxa" w:w="9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FR-01-1</w:t>
            </w:r>
          </w:p>
        </w:tc>
      </w:tr>
      <w:tr>
        <w:tc>
          <w:tcPr>
            <w:tcW w:type="dxa" w:w="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SC-01-04</w:t>
            </w:r>
          </w:p>
        </w:tc>
        <w:tc>
          <w:tcPr>
            <w:tcW w:type="dxa" w:w="2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エラーメッセージ表示領域</w:t>
            </w:r>
          </w:p>
        </w:tc>
        <w:tc>
          <w:tcPr>
            <w:tcW w:type="dxa" w:w="43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ID・パスワードが誤っている旨を表示する</w:t>
            </w:r>
          </w:p>
        </w:tc>
        <w:tc>
          <w:tcPr>
            <w:tcW w:type="dxa" w:w="9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FR-01-4</w:t>
            </w:r>
          </w:p>
        </w:tc>
      </w:tr>
    </w:tbl>
    <w:p>
      <w:pPr>
        <w:spacing w:after="60"/>
      </w:pPr>
    </w:p>
    <w:p>
      <w:pPr>
        <w:pStyle w:val="Heading2"/>
        <w:spacing w:after="120" w:before="200"/>
      </w:pPr>
      <w:r>
        <w:rPr>
          <w:b/>
          <w:bCs/>
          <w:sz w:val="24"/>
          <w:szCs w:val="24"/>
        </w:rPr>
        <w:t xml:space="preserve">4.4 SC-02 POSメイン画面</w:t>
      </w:r>
    </w:p>
    <w:p>
      <w:pPr>
        <w:spacing w:after="120"/>
      </w:pPr>
      <w:r>
        <w:rPr>
          <w:sz w:val="20"/>
          <w:szCs w:val="20"/>
        </w:rPr>
        <w:t xml:space="preserve">Lv1 の画面イメージ（付録 A）を土台とし、Lv2 で追加された要素（バーコードスキャン、行の選択・強調、削除、数量変更、値引き額の表示）と、本書で追加した要素（合計金額の常時表示、会員IDのクリア、ログアウト、管理画面への遷移、共通メッセージ領域）を加えた構成とする。</w:t>
      </w:r>
    </w:p>
    <w:p>
      <w:pPr>
        <w:spacing w:after="120" w:before="120"/>
      </w:pPr>
      <w:r>
        <w:drawing>
          <wp:inline distT="0" distB="0" distL="0" distR="0">
            <wp:extent cx="57150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243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
        <w:gridCol w:w="348"/>
        <w:gridCol w:w="1741"/>
        <w:gridCol w:w="3483"/>
        <w:gridCol w:w="2496"/>
        <w:gridCol w:w="352"/>
      </w:tblGrid>
      <w:tr>
        <w:trPr>
          <w:tblHeader/>
        </w:trPr>
        <w:tc>
          <w:tcPr>
            <w:tcW w:type="dxa" w:w="58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34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図</w:t>
            </w:r>
          </w:p>
        </w:tc>
        <w:tc>
          <w:tcPr>
            <w:tcW w:type="dxa" w:w="174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要素</w:t>
            </w:r>
          </w:p>
        </w:tc>
        <w:tc>
          <w:tcPr>
            <w:tcW w:type="dxa" w:w="348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c>
          <w:tcPr>
            <w:tcW w:type="dxa" w:w="249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対応要件</w:t>
            </w:r>
          </w:p>
        </w:tc>
        <w:tc>
          <w:tcPr>
            <w:tcW w:type="dxa" w:w="35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Lv1図</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SC-02-01</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01</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レジ担当者名表示エリア</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ログイン中の担当者名を表示する</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FR-01-5</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SC-02-02 ★</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02</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管理画面遷移ボタン</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管理者権限を持つ場合のみ表示する</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FR-09-5</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SC-02-03 ★</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03</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ログアウトボタン</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 へ戻る</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FR-01-6</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SC-02-04 ★</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04</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エラー／通知メッセージ表示領域</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画面共通の1箇所にまとめて表示する</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FR-02-6, FR-02-8, FR-03-5, FR-05-9, FR-08-6</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SC-02-05</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05</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お客様ID入力エリア</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会員IDを手入力する</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FR-02-2</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⑧</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SC-02-06</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06</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会員証スキャンボタン</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押下するとカメラプレビュー（SC-02-09）が会員証モードに切り替わり、1 件読み取ると商品モードへ自動復帰する。会員証モード中に再押下すると手動で商品モードへ戻る</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FR-02-1</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SC-02-07</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07</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お客様ID読み込みボタン</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入力値を読み込む。未入力のまま押下した場合は会員なしで進む</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FR-02-2, FR-02-7</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⑨</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SC-02-08</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08</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お客様名表示エリア</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該当会員の氏名を表示する</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FR-02-4</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⑩</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SC-02-09</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09</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カメラプレビュー領域</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常時表示とし、連続スキャンを可能にする。通常は商品モードで、読み取った商品を自動的に購入リストへ追加する。会員証スキャンボタンで一時的に会員証モードになる（カメラは 1 台を共用）</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FR-03-1, FR-03-2, FR-02-1</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SC-02-10</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商品コード入力エリア</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商品コードを手入力する</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FR-03-3</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②</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SC-02-11</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11</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商品コード読み込みボタン</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入力されたコードで商品を検索する</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FR-03-3</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①</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SC-02-12</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商品名称表示エリア</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検索した商品の名称を表示する</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FR-03-4</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③</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SC-02-13</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13</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単価表示エリア</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検索した商品の単価を表示する</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FR-03-4</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④</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SC-02-14</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14</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購入リストへ追加ボタン</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検索結果を購入リストへ追加する</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FR-04-1</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⑤</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SC-02-15</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15</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商品追加フィードバック表示</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1件追加されたことを利用者に伝える</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FR-03-6</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SC-02-16</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16</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購入品目リスト</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名称・数量・単価・値引き・小計を行ごとに表示する</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FR-04-7, FR-06-5</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⑥</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SC-02-17</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17</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選択行の強調表示</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選択中の1行を他と区別できる表示にする</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FR-05-1, FR-05-2</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SC-02-18</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18</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選択中の商品情報表示エリア</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選択行の名称・単価・数量を表示する</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FR-05-3</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SC-02-19</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19</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数量変更UI</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「−」「＋」ボタンと数値入力欄を併設する。範囲は1〜99</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FR-05-5〜FR-05-9</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SC-02-20</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削除ボタン</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選択中の商品を購入リストから削除する</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FR-05-4</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SC-02-21 ★</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合計金額表示エリア</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税抜・税込の合計を常時表示し、数量変更を即時反映する（FR-07-3）</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FR-05-8, FR-07-3</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SC-02-22</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22</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購入ボタン</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会計ポップアップを開き、会計を開始する（データベースへの保存は FR-10-4 の確定操作で行う）</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FR-08-1, FR-08-3</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⑦</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SC-02-23</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会計ポップアップ</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購入ボタン押下後に重ねて表示する。税抜・税込合計の表示、預かり金額の入力、お釣りの表示、確定・キャンセル・閉じる操作を持つ（構成は下表）。Lv1 由来のポップアップを現金決済用に拡張したもの</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FR-07-1, FR-08-3, FR-08-4, FR-10</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SC-02-24 ★</w:t>
            </w:r>
          </w:p>
        </w:tc>
        <w:tc>
          <w:tcPr>
            <w:tcW w:type="dxa" w:w="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w:t>
            </w:r>
          </w:p>
        </w:tc>
        <w:tc>
          <w:tcPr>
            <w:tcW w:type="dxa" w:w="17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会員IDクリアボタン</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読み込んだ会員IDを取り消し、会員なしの状態に戻す。購入ボタン押下前のみ有効</w:t>
            </w:r>
          </w:p>
        </w:tc>
        <w:tc>
          <w:tcPr>
            <w:tcW w:type="dxa" w:w="24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FR-02-9</w:t>
            </w:r>
          </w:p>
        </w:tc>
        <w:tc>
          <w:tcPr>
            <w:tcW w:type="dxa" w:w="3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bl>
    <w:p>
      <w:pPr>
        <w:spacing w:after="60"/>
      </w:pPr>
    </w:p>
    <w:p>
      <w:pPr>
        <w:pBdr>
          <w:left w:val="single" w:color="B0B0B0" w:sz="12" w:space="8"/>
        </w:pBdr>
        <w:spacing w:after="120" w:before="60"/>
        <w:ind w:left="560"/>
      </w:pPr>
      <w:r>
        <w:rPr>
          <w:color w:val="444444"/>
          <w:sz w:val="18"/>
          <w:szCs w:val="18"/>
        </w:rPr>
        <w:t xml:space="preserve">「Lv1図」欄は、Lv1 要求一覧の画面イメージ（付録 A）における注釈番号を示す。「※」は Lv1 の画面イメージに注釈番号なしで描かれていた要素、「—」は Lv1 の画面イメージに存在しない要素（Lv2 または本書で追加）である。要素番号の ★ は、対応する機能要件が要求一覧になく本書で追加した要素を示す。</w:t>
      </w:r>
    </w:p>
    <w:p>
      <w:pPr>
        <w:spacing w:after="120"/>
      </w:pPr>
      <w:r>
        <w:rPr>
          <w:b/>
          <w:bCs/>
          <w:sz w:val="20"/>
          <w:szCs w:val="20"/>
        </w:rPr>
        <w:t xml:space="preserve">会計ポップアップ（SC-02-23）の構成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82"/>
        <w:gridCol w:w="1411"/>
        <w:gridCol w:w="5294"/>
        <w:gridCol w:w="1413"/>
      </w:tblGrid>
      <w:tr>
        <w:trPr>
          <w:tblHeader/>
        </w:trPr>
        <w:tc>
          <w:tcPr>
            <w:tcW w:type="dxa" w:w="88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141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要素</w:t>
            </w:r>
          </w:p>
        </w:tc>
        <w:tc>
          <w:tcPr>
            <w:tcW w:type="dxa" w:w="529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c>
          <w:tcPr>
            <w:tcW w:type="dxa" w:w="141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対応要件</w:t>
            </w:r>
          </w:p>
        </w:tc>
      </w:tr>
      <w:tr>
        <w:tc>
          <w:tcPr>
            <w:tcW w:type="dxa" w:w="8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SC-02-23-1</w:t>
            </w:r>
          </w:p>
        </w:tc>
        <w:tc>
          <w:tcPr>
            <w:tcW w:type="dxa" w:w="14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合計表示</w:t>
            </w:r>
          </w:p>
        </w:tc>
        <w:tc>
          <w:tcPr>
            <w:tcW w:type="dxa" w:w="52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購入リストの税抜合計と税込合計を表示する</w:t>
            </w:r>
          </w:p>
        </w:tc>
        <w:tc>
          <w:tcPr>
            <w:tcW w:type="dxa" w:w="14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FR-08-3, FR-07-1</w:t>
            </w:r>
          </w:p>
        </w:tc>
      </w:tr>
      <w:tr>
        <w:tc>
          <w:tcPr>
            <w:tcW w:type="dxa" w:w="8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SC-02-23-2</w:t>
            </w:r>
          </w:p>
        </w:tc>
        <w:tc>
          <w:tcPr>
            <w:tcW w:type="dxa" w:w="14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預かり金額入力欄</w:t>
            </w:r>
          </w:p>
        </w:tc>
        <w:tc>
          <w:tcPr>
            <w:tcW w:type="dxa" w:w="52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初期値は税込合計と同額</w:t>
            </w:r>
          </w:p>
        </w:tc>
        <w:tc>
          <w:tcPr>
            <w:tcW w:type="dxa" w:w="14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FR-10-1, FR-10-5</w:t>
            </w:r>
          </w:p>
        </w:tc>
      </w:tr>
      <w:tr>
        <w:tc>
          <w:tcPr>
            <w:tcW w:type="dxa" w:w="8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SC-02-23-3</w:t>
            </w:r>
          </w:p>
        </w:tc>
        <w:tc>
          <w:tcPr>
            <w:tcW w:type="dxa" w:w="14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お釣り表示</w:t>
            </w:r>
          </w:p>
        </w:tc>
        <w:tc>
          <w:tcPr>
            <w:tcW w:type="dxa" w:w="52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預かり金額の入力に応じて「預かり金額 − 税込合計」を表示する。不足している間は不足額を表示する</w:t>
            </w:r>
          </w:p>
        </w:tc>
        <w:tc>
          <w:tcPr>
            <w:tcW w:type="dxa" w:w="14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FR-10-2, FR-10-3</w:t>
            </w:r>
          </w:p>
        </w:tc>
      </w:tr>
      <w:tr>
        <w:tc>
          <w:tcPr>
            <w:tcW w:type="dxa" w:w="8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SC-02-23-4</w:t>
            </w:r>
          </w:p>
        </w:tc>
        <w:tc>
          <w:tcPr>
            <w:tcW w:type="dxa" w:w="14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確定ボタン</w:t>
            </w:r>
          </w:p>
        </w:tc>
        <w:tc>
          <w:tcPr>
            <w:tcW w:type="dxa" w:w="52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取引を保存する。預かり金額が不足している間は押下できない</w:t>
            </w:r>
          </w:p>
        </w:tc>
        <w:tc>
          <w:tcPr>
            <w:tcW w:type="dxa" w:w="14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FR-10-4, FR-10-3</w:t>
            </w:r>
          </w:p>
        </w:tc>
      </w:tr>
      <w:tr>
        <w:tc>
          <w:tcPr>
            <w:tcW w:type="dxa" w:w="8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SC-02-23-5</w:t>
            </w:r>
          </w:p>
        </w:tc>
        <w:tc>
          <w:tcPr>
            <w:tcW w:type="dxa" w:w="14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閉じるボタン</w:t>
            </w:r>
          </w:p>
        </w:tc>
        <w:tc>
          <w:tcPr>
            <w:tcW w:type="dxa" w:w="52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確定後のみ押下できる。画面をクリアして SC-02 へ戻る</w:t>
            </w:r>
          </w:p>
        </w:tc>
        <w:tc>
          <w:tcPr>
            <w:tcW w:type="dxa" w:w="14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FR-08-4</w:t>
            </w:r>
          </w:p>
        </w:tc>
      </w:tr>
      <w:tr>
        <w:tc>
          <w:tcPr>
            <w:tcW w:type="dxa" w:w="8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SC-02-23-6</w:t>
            </w:r>
          </w:p>
        </w:tc>
        <w:tc>
          <w:tcPr>
            <w:tcW w:type="dxa" w:w="14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キャンセルボタン</w:t>
            </w:r>
          </w:p>
        </w:tc>
        <w:tc>
          <w:tcPr>
            <w:tcW w:type="dxa" w:w="52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確定前のみ押下できる。取引を保存せず、購入リストを保ったまま SC-02 へ戻る</w:t>
            </w:r>
          </w:p>
        </w:tc>
        <w:tc>
          <w:tcPr>
            <w:tcW w:type="dxa" w:w="14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FR-10-6</w:t>
            </w:r>
          </w:p>
        </w:tc>
      </w:tr>
    </w:tbl>
    <w:p>
      <w:pPr>
        <w:spacing w:after="60"/>
      </w:pPr>
    </w:p>
    <w:p>
      <w:pPr>
        <w:spacing w:after="120"/>
      </w:pPr>
      <w:r>
        <w:rPr>
          <w:b/>
          <w:bCs/>
          <w:sz w:val="20"/>
          <w:szCs w:val="20"/>
        </w:rPr>
        <w:t xml:space="preserve">数量変更UIの方式（SC-02-19）</w:t>
      </w:r>
    </w:p>
    <w:p>
      <w:pPr>
        <w:spacing w:after="120"/>
      </w:pPr>
      <w:r>
        <w:rPr>
          <w:sz w:val="20"/>
          <w:szCs w:val="20"/>
        </w:rPr>
        <w:t xml:space="preserve">要求は方式を指定していない。本書では「−」「＋」ボタンと数値入力欄を併設する。1個単位の増減はボタン、まとまった数量の指定は直接入力で行えるようにするためである。</w:t>
      </w:r>
    </w:p>
    <w:p>
      <w:pPr>
        <w:spacing w:after="120"/>
      </w:pPr>
      <w:r>
        <w:rPr>
          <w:b/>
          <w:bCs/>
          <w:sz w:val="20"/>
          <w:szCs w:val="20"/>
        </w:rPr>
        <w:t xml:space="preserve">カメラプレビューの配置（SC-02-09）</w:t>
      </w:r>
    </w:p>
    <w:p>
      <w:pPr>
        <w:spacing w:after="120"/>
      </w:pPr>
      <w:r>
        <w:rPr>
          <w:sz w:val="20"/>
          <w:szCs w:val="20"/>
        </w:rPr>
        <w:t xml:space="preserve">FR-03-2 が「1回読み取るごとにスキャンを終了させない」ことを求めているため、プレビューはモーダルではなく画面内に常時表示する領域として配置する。</w:t>
      </w:r>
    </w:p>
    <w:p>
      <w:pPr>
        <w:pStyle w:val="Heading2"/>
        <w:spacing w:after="120" w:before="200"/>
      </w:pPr>
      <w:r>
        <w:rPr>
          <w:b/>
          <w:bCs/>
          <w:sz w:val="24"/>
          <w:szCs w:val="24"/>
        </w:rPr>
        <w:t xml:space="preserve">4.5 SC-03〜SC-06 管理画面</w:t>
      </w:r>
    </w:p>
    <w:p>
      <w:pPr>
        <w:spacing w:after="120"/>
      </w:pPr>
      <w:r>
        <w:rPr>
          <w:sz w:val="20"/>
          <w:szCs w:val="20"/>
        </w:rPr>
        <w:t xml:space="preserve">管理画面はいずれも「一覧表示」「新規登録／編集フォーム」「削除」の共通構成とし、扱う項目のみが画面ごとに異なる。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5700"/>
      </w:tblGrid>
      <w:tr>
        <w:trPr>
          <w:tblHeader/>
        </w:trPr>
        <w:tc>
          <w:tcPr>
            <w:tcW w:type="dxa" w:w="12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21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要素</w:t>
            </w:r>
          </w:p>
        </w:tc>
        <w:tc>
          <w:tcPr>
            <w:tcW w:type="dxa" w:w="57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SC-0n-01</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一覧表示エリア</w:t>
            </w:r>
          </w:p>
        </w:tc>
        <w:tc>
          <w:tcPr>
            <w:tcW w:type="dxa" w:w="5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登録済みデータを一覧表示する</w:t>
            </w:r>
          </w:p>
        </w:tc>
      </w:tr>
      <w:tr>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SC-0n-02</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新規登録ボタン</w:t>
            </w:r>
          </w:p>
        </w:tc>
        <w:tc>
          <w:tcPr>
            <w:tcW w:type="dxa" w:w="5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入力フォームを開く</w:t>
            </w:r>
          </w:p>
        </w:tc>
      </w:tr>
      <w:tr>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SC-0n-03</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入力フォーム</w:t>
            </w:r>
          </w:p>
        </w:tc>
        <w:tc>
          <w:tcPr>
            <w:tcW w:type="dxa" w:w="5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項目を入力し保存する</w:t>
            </w:r>
          </w:p>
        </w:tc>
      </w:tr>
      <w:tr>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SC-0n-04</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編集操作</w:t>
            </w:r>
          </w:p>
        </w:tc>
        <w:tc>
          <w:tcPr>
            <w:tcW w:type="dxa" w:w="5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一覧から対象を選び、入力フォームを開く</w:t>
            </w:r>
          </w:p>
        </w:tc>
      </w:tr>
      <w:tr>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SC-0n-05</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削除操作</w:t>
            </w:r>
          </w:p>
        </w:tc>
        <w:tc>
          <w:tcPr>
            <w:tcW w:type="dxa" w:w="5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一覧から対象を削除する</w:t>
            </w:r>
          </w:p>
        </w:tc>
      </w:tr>
      <w:tr>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SC-0n-06</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戻るボタン</w:t>
            </w:r>
          </w:p>
        </w:tc>
        <w:tc>
          <w:tcPr>
            <w:tcW w:type="dxa" w:w="5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 へ復帰する</w:t>
            </w:r>
          </w:p>
        </w:tc>
      </w:tr>
    </w:tbl>
    <w:p>
      <w:pPr>
        <w:spacing w:after="60"/>
      </w:pPr>
    </w:p>
    <w:p>
      <w:pPr>
        <w:spacing w:after="120"/>
      </w:pPr>
      <w:r>
        <w:rPr>
          <w:sz w:val="20"/>
          <w:szCs w:val="20"/>
        </w:rPr>
        <w:t xml:space="preserve">画面ごとの項目は次のとおり。</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83"/>
        <w:gridCol w:w="6279"/>
        <w:gridCol w:w="838"/>
      </w:tblGrid>
      <w:tr>
        <w:trPr>
          <w:tblHeader/>
        </w:trPr>
        <w:tc>
          <w:tcPr>
            <w:tcW w:type="dxa" w:w="188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画面</w:t>
            </w:r>
          </w:p>
        </w:tc>
        <w:tc>
          <w:tcPr>
            <w:tcW w:type="dxa" w:w="627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入力フォームの項目</w:t>
            </w:r>
          </w:p>
        </w:tc>
        <w:tc>
          <w:tcPr>
            <w:tcW w:type="dxa" w:w="83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対応要件</w:t>
            </w:r>
          </w:p>
        </w:tc>
      </w:tr>
      <w:tr>
        <w:tc>
          <w:tcPr>
            <w:tcW w:type="dxa" w:w="18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SC-03 商品マスタ</w:t>
            </w:r>
          </w:p>
        </w:tc>
        <w:tc>
          <w:tcPr>
            <w:tcW w:type="dxa" w:w="62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商品コード、商品名称、単価</w:t>
            </w:r>
          </w:p>
        </w:tc>
        <w:tc>
          <w:tcPr>
            <w:tcW w:type="dxa" w:w="8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FR-09-1</w:t>
            </w:r>
          </w:p>
        </w:tc>
      </w:tr>
      <w:tr>
        <w:tc>
          <w:tcPr>
            <w:tcW w:type="dxa" w:w="18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SC-04 会員マスタ</w:t>
            </w:r>
          </w:p>
        </w:tc>
        <w:tc>
          <w:tcPr>
            <w:tcW w:type="dxa" w:w="62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会員ID、氏名、電話番号、住所、性別、生年月日</w:t>
            </w:r>
          </w:p>
        </w:tc>
        <w:tc>
          <w:tcPr>
            <w:tcW w:type="dxa" w:w="8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FR-09-2</w:t>
            </w:r>
          </w:p>
        </w:tc>
      </w:tr>
      <w:tr>
        <w:tc>
          <w:tcPr>
            <w:tcW w:type="dxa" w:w="18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SC-05 消費税率設定</w:t>
            </w:r>
          </w:p>
        </w:tc>
        <w:tc>
          <w:tcPr>
            <w:tcW w:type="dxa" w:w="62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消費税率、適用開始日</w:t>
            </w:r>
          </w:p>
        </w:tc>
        <w:tc>
          <w:tcPr>
            <w:tcW w:type="dxa" w:w="8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FR-09-3</w:t>
            </w:r>
          </w:p>
        </w:tc>
      </w:tr>
      <w:tr>
        <w:tc>
          <w:tcPr>
            <w:tcW w:type="dxa" w:w="18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SC-06 値引き設定</w:t>
            </w:r>
          </w:p>
        </w:tc>
        <w:tc>
          <w:tcPr>
            <w:tcW w:type="dxa" w:w="62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対象商品、適用開始日、適用終了日、値引き方式（割合／金額）、値引き値</w:t>
            </w:r>
          </w:p>
        </w:tc>
        <w:tc>
          <w:tcPr>
            <w:tcW w:type="dxa" w:w="8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FR-09-4</w:t>
            </w:r>
          </w:p>
        </w:tc>
      </w:tr>
    </w:tbl>
    <w:p>
      <w:pPr>
        <w:spacing w:after="60"/>
      </w:pPr>
    </w:p>
    <w:p>
      <w:pPr>
        <w:pStyle w:val="Heading1"/>
        <w:spacing w:after="160" w:before="240"/>
      </w:pPr>
      <w:r>
        <w:br w:type="page"/>
      </w:r>
      <w:r>
        <w:rPr>
          <w:b/>
          <w:bCs/>
          <w:sz w:val="28"/>
          <w:szCs w:val="28"/>
        </w:rPr>
        <w:t xml:space="preserve">5. データ要件</w:t>
      </w:r>
    </w:p>
    <w:p>
      <w:pPr>
        <w:spacing w:after="120"/>
      </w:pPr>
      <w:r>
        <w:rPr>
          <w:sz w:val="20"/>
          <w:szCs w:val="20"/>
        </w:rPr>
        <w:t xml:space="preserve">本章は、システムが</w:t>
      </w:r>
      <w:r>
        <w:rPr>
          <w:b/>
          <w:bCs/>
          <w:sz w:val="20"/>
          <w:szCs w:val="20"/>
        </w:rPr>
        <w:t xml:space="preserve">保持すべき情報とその制約</w:t>
      </w:r>
      <w:r>
        <w:rPr>
          <w:sz w:val="20"/>
          <w:szCs w:val="20"/>
        </w:rPr>
        <w:t xml:space="preserve">を定める。テーブル構造・型・索引などの物理設計は実装時に決定するものとし、本章では扱わない。凡例（★）は第3章と同じ。</w:t>
      </w:r>
    </w:p>
    <w:p>
      <w:pPr>
        <w:pStyle w:val="Heading2"/>
        <w:spacing w:after="120" w:before="200"/>
      </w:pPr>
      <w:r>
        <w:rPr>
          <w:b/>
          <w:bCs/>
          <w:sz w:val="24"/>
          <w:szCs w:val="24"/>
        </w:rPr>
        <w:t xml:space="preserve">5.1 データ全体に対する制約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
        <w:gridCol w:w="4500"/>
        <w:gridCol w:w="4050"/>
      </w:tblGrid>
      <w:tr>
        <w:trPr>
          <w:tblHeader/>
        </w:trPr>
        <w:tc>
          <w:tcPr>
            <w:tcW w:type="dxa" w:w="4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4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40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根拠</w:t>
            </w:r>
          </w:p>
        </w:tc>
      </w:tr>
      <w:tr>
        <w:tc>
          <w:tcPr>
            <w:tcW w:type="dxa" w:w="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DR-1</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確定済みの取引記録は、その後のマスタ変更（単価・名称・税率・値引き設定）の影響を受けない。取引明細には購入時点の値を写し取って保持する</w:t>
            </w:r>
          </w:p>
        </w:tc>
        <w:tc>
          <w:tcPr>
            <w:tcW w:type="dxa" w:w="4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FR-08-5</w:t>
            </w:r>
          </w:p>
        </w:tc>
      </w:tr>
      <w:tr>
        <w:tc>
          <w:tcPr>
            <w:tcW w:type="dxa" w:w="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DR-2</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取引は会員に紐づかない状態（会員なし）を許容する</w:t>
            </w:r>
          </w:p>
        </w:tc>
        <w:tc>
          <w:tcPr>
            <w:tcW w:type="dxa" w:w="4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FR-02-5</w:t>
            </w:r>
          </w:p>
        </w:tc>
      </w:tr>
      <w:tr>
        <w:tc>
          <w:tcPr>
            <w:tcW w:type="dxa" w:w="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DR-3</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すべての取引について「いつ・何を・いくつ・いくらで・誰が買い・誰が処理したか」を後から復元できる</w:t>
            </w:r>
          </w:p>
        </w:tc>
        <w:tc>
          <w:tcPr>
            <w:tcW w:type="dxa" w:w="4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FR-08-2</w:t>
            </w:r>
          </w:p>
        </w:tc>
      </w:tr>
      <w:tr>
        <w:tc>
          <w:tcPr>
            <w:tcW w:type="dxa" w:w="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DR-4</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消費税率および値引き条件はプログラムコードではなくデータとして保持し、画面から変更できる</w:t>
            </w:r>
          </w:p>
        </w:tc>
        <w:tc>
          <w:tcPr>
            <w:tcW w:type="dxa" w:w="4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FR-07-2, FR-06-6</w:t>
            </w:r>
          </w:p>
        </w:tc>
      </w:tr>
      <w:tr>
        <w:tc>
          <w:tcPr>
            <w:tcW w:type="dxa" w:w="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DR-5 ★</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商品または会員をマスタから削除しても、当該商品・会員を含む過去の取引記録は失われない</w:t>
            </w:r>
          </w:p>
        </w:tc>
        <w:tc>
          <w:tcPr>
            <w:tcW w:type="dxa" w:w="4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DR-1 の帰結。FR-09-1, FR-09-2 の削除操作を許容するため</w:t>
            </w:r>
          </w:p>
        </w:tc>
      </w:tr>
    </w:tbl>
    <w:p>
      <w:pPr>
        <w:spacing w:after="60"/>
      </w:pPr>
    </w:p>
    <w:p>
      <w:pPr>
        <w:pStyle w:val="Heading2"/>
        <w:spacing w:after="120" w:before="200"/>
      </w:pPr>
      <w:r>
        <w:rPr>
          <w:b/>
          <w:bCs/>
          <w:sz w:val="24"/>
          <w:szCs w:val="24"/>
        </w:rPr>
        <w:t xml:space="preserve">5.2 D-01 担当者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50"/>
        <w:gridCol w:w="937"/>
        <w:gridCol w:w="5437"/>
        <w:gridCol w:w="1876"/>
      </w:tblGrid>
      <w:tr>
        <w:trPr>
          <w:tblHeader/>
        </w:trPr>
        <w:tc>
          <w:tcPr>
            <w:tcW w:type="dxa" w:w="7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93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543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内容・制約</w:t>
            </w:r>
          </w:p>
        </w:tc>
        <w:tc>
          <w:tcPr>
            <w:tcW w:type="dxa" w:w="187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D-01-1</w:t>
            </w:r>
          </w:p>
        </w:tc>
        <w:tc>
          <w:tcPr>
            <w:tcW w:type="dxa" w:w="9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w:t>
            </w:r>
          </w:p>
        </w:tc>
        <w:tc>
          <w:tcPr>
            <w:tcW w:type="dxa" w:w="54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一意。ログイン時の識別子</w:t>
            </w:r>
          </w:p>
        </w:tc>
        <w:tc>
          <w:tcPr>
            <w:tcW w:type="dxa" w:w="18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r>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D-01-2 ★</w:t>
            </w:r>
          </w:p>
        </w:tc>
        <w:tc>
          <w:tcPr>
            <w:tcW w:type="dxa" w:w="9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パスワード</w:t>
            </w:r>
          </w:p>
        </w:tc>
        <w:tc>
          <w:tcPr>
            <w:tcW w:type="dxa" w:w="54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ハッシュ化した値のみを保持し、平文は保持しない</w:t>
            </w:r>
          </w:p>
        </w:tc>
        <w:tc>
          <w:tcPr>
            <w:tcW w:type="dxa" w:w="18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 / 本書で決定</w:t>
            </w:r>
          </w:p>
        </w:tc>
      </w:tr>
      <w:tr>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D-01-3</w:t>
            </w:r>
          </w:p>
        </w:tc>
        <w:tc>
          <w:tcPr>
            <w:tcW w:type="dxa" w:w="9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氏名</w:t>
            </w:r>
          </w:p>
        </w:tc>
        <w:tc>
          <w:tcPr>
            <w:tcW w:type="dxa" w:w="54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POS画面の担当者名表示（SC-02-01）に用いる</w:t>
            </w:r>
          </w:p>
        </w:tc>
        <w:tc>
          <w:tcPr>
            <w:tcW w:type="dxa" w:w="18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2.1</w:t>
            </w:r>
          </w:p>
        </w:tc>
      </w:tr>
      <w:tr>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D-01-4 ★</w:t>
            </w:r>
          </w:p>
        </w:tc>
        <w:tc>
          <w:tcPr>
            <w:tcW w:type="dxa" w:w="9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権限区分</w:t>
            </w:r>
          </w:p>
        </w:tc>
        <w:tc>
          <w:tcPr>
            <w:tcW w:type="dxa" w:w="54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「レジ担当者」または「管理者」。管理画面の表示可否を決める</w:t>
            </w:r>
          </w:p>
        </w:tc>
        <w:tc>
          <w:tcPr>
            <w:tcW w:type="dxa" w:w="18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FR-09-5</w:t>
            </w:r>
          </w:p>
        </w:tc>
      </w:tr>
    </w:tbl>
    <w:p>
      <w:pPr>
        <w:spacing w:after="60"/>
      </w:pPr>
    </w:p>
    <w:p>
      <w:pPr>
        <w:pStyle w:val="Heading2"/>
        <w:spacing w:after="120" w:before="200"/>
      </w:pPr>
      <w:r>
        <w:rPr>
          <w:b/>
          <w:bCs/>
          <w:sz w:val="24"/>
          <w:szCs w:val="24"/>
        </w:rPr>
        <w:t xml:space="preserve">5.3 D-02 商品マスタ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67"/>
        <w:gridCol w:w="1084"/>
        <w:gridCol w:w="3903"/>
        <w:gridCol w:w="3146"/>
      </w:tblGrid>
      <w:tr>
        <w:trPr>
          <w:tblHeader/>
        </w:trPr>
        <w:tc>
          <w:tcPr>
            <w:tcW w:type="dxa" w:w="86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108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390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内容・制約</w:t>
            </w:r>
          </w:p>
        </w:tc>
        <w:tc>
          <w:tcPr>
            <w:tcW w:type="dxa" w:w="314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8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D-02-1</w:t>
            </w:r>
          </w:p>
        </w:tc>
        <w:tc>
          <w:tcPr>
            <w:tcW w:type="dxa" w:w="10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w:t>
            </w:r>
          </w:p>
        </w:tc>
        <w:tc>
          <w:tcPr>
            <w:tcW w:type="dxa" w:w="39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一意。商品バーコードの値と一致する</w:t>
            </w:r>
          </w:p>
        </w:tc>
        <w:tc>
          <w:tcPr>
            <w:tcW w:type="dxa" w:w="31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2.2, Lv2 2.1</w:t>
            </w:r>
          </w:p>
        </w:tc>
      </w:tr>
      <w:tr>
        <w:tc>
          <w:tcPr>
            <w:tcW w:type="dxa" w:w="8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D-02-2</w:t>
            </w:r>
          </w:p>
        </w:tc>
        <w:tc>
          <w:tcPr>
            <w:tcW w:type="dxa" w:w="10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商品名称</w:t>
            </w:r>
          </w:p>
        </w:tc>
        <w:tc>
          <w:tcPr>
            <w:tcW w:type="dxa" w:w="39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c>
          <w:tcPr>
            <w:tcW w:type="dxa" w:w="31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2.2</w:t>
            </w:r>
          </w:p>
        </w:tc>
      </w:tr>
      <w:tr>
        <w:tc>
          <w:tcPr>
            <w:tcW w:type="dxa" w:w="8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D-02-3 ★</w:t>
            </w:r>
          </w:p>
        </w:tc>
        <w:tc>
          <w:tcPr>
            <w:tcW w:type="dxa" w:w="10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単価</w:t>
            </w:r>
          </w:p>
        </w:tc>
        <w:tc>
          <w:tcPr>
            <w:tcW w:type="dxa" w:w="39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税抜金額として保持する（理由は下記）</w:t>
            </w:r>
          </w:p>
        </w:tc>
        <w:tc>
          <w:tcPr>
            <w:tcW w:type="dxa" w:w="31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2.2, Lv2 2.6 / 本書で決定</w:t>
            </w:r>
          </w:p>
        </w:tc>
      </w:tr>
    </w:tbl>
    <w:p>
      <w:pPr>
        <w:spacing w:after="60"/>
      </w:pPr>
    </w:p>
    <w:p>
      <w:pPr>
        <w:pBdr>
          <w:left w:val="single" w:color="B0B0B0" w:sz="12" w:space="8"/>
        </w:pBdr>
        <w:spacing w:after="120" w:before="60"/>
        <w:ind w:left="560"/>
      </w:pPr>
      <w:r>
        <w:rPr>
          <w:color w:val="444444"/>
          <w:sz w:val="18"/>
          <w:szCs w:val="18"/>
        </w:rPr>
        <w:t xml:space="preserve">単価を税抜とする理由: FR-07-1 が税抜・税込の両方の合計表示を求めており、FR-07-2 が税率の変更を想定している。税抜を基準に持てば、税率変更後も税込金額を再計算できる。税込を基準にすると税率変更のたびに単価の見直しが必要になる。</w:t>
      </w:r>
    </w:p>
    <w:p>
      <w:pPr>
        <w:pStyle w:val="Heading2"/>
        <w:spacing w:after="120" w:before="200"/>
      </w:pPr>
      <w:r>
        <w:rPr>
          <w:b/>
          <w:bCs/>
          <w:sz w:val="24"/>
          <w:szCs w:val="24"/>
        </w:rPr>
        <w:t xml:space="preserve">5.4 D-03 会員マスタ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5400"/>
        <w:gridCol w:w="2000"/>
      </w:tblGrid>
      <w:tr>
        <w:trPr>
          <w:tblHeader/>
        </w:trPr>
        <w:tc>
          <w:tcPr>
            <w:tcW w:type="dxa" w:w="8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8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54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内容・制約</w:t>
            </w:r>
          </w:p>
        </w:tc>
        <w:tc>
          <w:tcPr>
            <w:tcW w:type="dxa" w:w="20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一意。会員証バーコードの値と一致する</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 Lv2 2.8</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D-03-2</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氏名</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POS画面のお客様名表示（SC-02-08）に用いる</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D-03-3</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電話番号</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D-03-4</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住所</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D-03-5</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性別</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D-03-6 ★</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生年月日</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要求の「年齢」に代えて保持する。年齢は表示時に算出する</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 / 本書で決定</w:t>
            </w:r>
          </w:p>
        </w:tc>
      </w:tr>
    </w:tbl>
    <w:p>
      <w:pPr>
        <w:spacing w:after="60"/>
      </w:pPr>
    </w:p>
    <w:p>
      <w:pPr>
        <w:pBdr>
          <w:left w:val="single" w:color="B0B0B0" w:sz="12" w:space="8"/>
        </w:pBdr>
        <w:spacing w:after="120" w:before="60"/>
        <w:ind w:left="560"/>
      </w:pPr>
      <w:r>
        <w:rPr>
          <w:color w:val="444444"/>
          <w:sz w:val="18"/>
          <w:szCs w:val="18"/>
        </w:rPr>
        <w:t xml:space="preserve">生年月日とする理由: 年齢をそのまま保持すると翌年には誤った値になる。要求が求める「年齢が登録済みである」状態は、生年月日から算出することで満たせる（第9章に記録）。</w:t>
      </w:r>
    </w:p>
    <w:p>
      <w:pPr>
        <w:pStyle w:val="Heading2"/>
        <w:spacing w:after="120" w:before="200"/>
      </w:pPr>
      <w:r>
        <w:rPr>
          <w:b/>
          <w:bCs/>
          <w:sz w:val="24"/>
          <w:szCs w:val="24"/>
        </w:rPr>
        <w:t xml:space="preserve">5.5 D-04 取引</w:t>
      </w:r>
    </w:p>
    <w:p>
      <w:pPr>
        <w:spacing w:after="120"/>
      </w:pPr>
      <w:r>
        <w:rPr>
          <w:sz w:val="20"/>
          <w:szCs w:val="20"/>
        </w:rPr>
        <w:t xml:space="preserve">購入確定 1 回につき 1 件を保持する。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36"/>
        <w:gridCol w:w="818"/>
        <w:gridCol w:w="4909"/>
        <w:gridCol w:w="2537"/>
      </w:tblGrid>
      <w:tr>
        <w:trPr>
          <w:tblHeader/>
        </w:trPr>
        <w:tc>
          <w:tcPr>
            <w:tcW w:type="dxa" w:w="73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81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490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内容・制約</w:t>
            </w:r>
          </w:p>
        </w:tc>
        <w:tc>
          <w:tcPr>
            <w:tcW w:type="dxa" w:w="253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D-04-1</w:t>
            </w:r>
          </w:p>
        </w:tc>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取引ID</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一意</w:t>
            </w:r>
          </w:p>
        </w:tc>
        <w:tc>
          <w:tcPr>
            <w:tcW w:type="dxa" w:w="25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w:t>
            </w:r>
          </w:p>
        </w:tc>
      </w:tr>
      <w:tr>
        <w:tc>
          <w:tcPr>
            <w:tcW w:type="dxa" w:w="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D-04-2</w:t>
            </w:r>
          </w:p>
        </w:tc>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購入日時</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「いつ」</w:t>
            </w:r>
          </w:p>
        </w:tc>
        <w:tc>
          <w:tcPr>
            <w:tcW w:type="dxa" w:w="25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w:t>
            </w:r>
          </w:p>
        </w:tc>
      </w:tr>
      <w:tr>
        <w:tc>
          <w:tcPr>
            <w:tcW w:type="dxa" w:w="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D-04-3</w:t>
            </w:r>
          </w:p>
        </w:tc>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「誰がレジ処理したか」。ログイン中の担当者を記録する</w:t>
            </w:r>
          </w:p>
        </w:tc>
        <w:tc>
          <w:tcPr>
            <w:tcW w:type="dxa" w:w="25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 2.5</w:t>
            </w:r>
          </w:p>
        </w:tc>
      </w:tr>
      <w:tr>
        <w:tc>
          <w:tcPr>
            <w:tcW w:type="dxa" w:w="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D-04-4</w:t>
            </w:r>
          </w:p>
        </w:tc>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「誰が買ったか」。会員なしの場合は未設定</w:t>
            </w:r>
          </w:p>
        </w:tc>
        <w:tc>
          <w:tcPr>
            <w:tcW w:type="dxa" w:w="25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 Lv2 2.8</w:t>
            </w:r>
          </w:p>
        </w:tc>
      </w:tr>
      <w:tr>
        <w:tc>
          <w:tcPr>
            <w:tcW w:type="dxa" w:w="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D-04-5</w:t>
            </w:r>
          </w:p>
        </w:tc>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税抜合計</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c>
          <w:tcPr>
            <w:tcW w:type="dxa" w:w="25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2.7</w:t>
            </w:r>
          </w:p>
        </w:tc>
      </w:tr>
      <w:tr>
        <w:tc>
          <w:tcPr>
            <w:tcW w:type="dxa" w:w="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D-04-6</w:t>
            </w:r>
          </w:p>
        </w:tc>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消費税額</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c>
          <w:tcPr>
            <w:tcW w:type="dxa" w:w="25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2.7</w:t>
            </w:r>
          </w:p>
        </w:tc>
      </w:tr>
      <w:tr>
        <w:tc>
          <w:tcPr>
            <w:tcW w:type="dxa" w:w="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D-04-7</w:t>
            </w:r>
          </w:p>
        </w:tc>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税込合計</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c>
          <w:tcPr>
            <w:tcW w:type="dxa" w:w="25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2.7</w:t>
            </w:r>
          </w:p>
        </w:tc>
      </w:tr>
      <w:tr>
        <w:tc>
          <w:tcPr>
            <w:tcW w:type="dxa" w:w="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D-04-8 ★</w:t>
            </w:r>
          </w:p>
        </w:tc>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適用税率</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取引時点で有効だった消費税率。税率変更後も税額を再現するため</w:t>
            </w:r>
          </w:p>
        </w:tc>
        <w:tc>
          <w:tcPr>
            <w:tcW w:type="dxa" w:w="25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本書で決定（DR-1 と同じ考え方）</w:t>
            </w:r>
          </w:p>
        </w:tc>
      </w:tr>
      <w:tr>
        <w:tc>
          <w:tcPr>
            <w:tcW w:type="dxa" w:w="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D-04-9 ★</w:t>
            </w:r>
          </w:p>
        </w:tc>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現金決済で受け取った金額。税込合計以上</w:t>
            </w:r>
          </w:p>
        </w:tc>
        <w:tc>
          <w:tcPr>
            <w:tcW w:type="dxa" w:w="25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FR-10-4</w:t>
            </w:r>
          </w:p>
        </w:tc>
      </w:tr>
      <w:tr>
        <w:tc>
          <w:tcPr>
            <w:tcW w:type="dxa" w:w="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D-04-10 ★</w:t>
            </w:r>
          </w:p>
        </w:tc>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お釣り</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 − 税込合計</w:t>
            </w:r>
          </w:p>
        </w:tc>
        <w:tc>
          <w:tcPr>
            <w:tcW w:type="dxa" w:w="25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FR-10-4</w:t>
            </w:r>
          </w:p>
        </w:tc>
      </w:tr>
    </w:tbl>
    <w:p>
      <w:pPr>
        <w:spacing w:after="60"/>
      </w:pPr>
    </w:p>
    <w:p>
      <w:pPr>
        <w:pStyle w:val="Heading2"/>
        <w:spacing w:after="120" w:before="200"/>
      </w:pPr>
      <w:r>
        <w:rPr>
          <w:b/>
          <w:bCs/>
          <w:sz w:val="24"/>
          <w:szCs w:val="24"/>
        </w:rPr>
        <w:t xml:space="preserve">5.6 D-05 取引明細</w:t>
      </w:r>
    </w:p>
    <w:p>
      <w:pPr>
        <w:spacing w:after="120"/>
      </w:pPr>
      <w:r>
        <w:rPr>
          <w:sz w:val="20"/>
          <w:szCs w:val="20"/>
        </w:rPr>
        <w:t xml:space="preserve">取引に含まれる商品 1 行につき 1 件を保持する。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750"/>
        <w:gridCol w:w="3150"/>
      </w:tblGrid>
      <w:tr>
        <w:trPr>
          <w:tblHeader/>
        </w:trPr>
        <w:tc>
          <w:tcPr>
            <w:tcW w:type="dxa" w:w="6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1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37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内容・制約</w:t>
            </w:r>
          </w:p>
        </w:tc>
        <w:tc>
          <w:tcPr>
            <w:tcW w:type="dxa" w:w="31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取引ID</w:t>
            </w:r>
          </w:p>
        </w:tc>
        <w:tc>
          <w:tcPr>
            <w:tcW w:type="dxa" w:w="3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親となる取引への紐づけ</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w:t>
            </w:r>
          </w:p>
        </w:tc>
        <w:tc>
          <w:tcPr>
            <w:tcW w:type="dxa" w:w="3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「何を」</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D-05-3 ★</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商品名称（購入時点）</w:t>
            </w:r>
          </w:p>
        </w:tc>
        <w:tc>
          <w:tcPr>
            <w:tcW w:type="dxa" w:w="3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マスタから写し取る。以後の改称の影響を受けない</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本書で決定（FR-08-2 の「何を」を守るため）</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単価（購入時点）</w:t>
            </w:r>
          </w:p>
        </w:tc>
        <w:tc>
          <w:tcPr>
            <w:tcW w:type="dxa" w:w="3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マスタから写し取る。以後の単価変更の影響を受けない</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2.6</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w:t>
            </w:r>
          </w:p>
        </w:tc>
        <w:tc>
          <w:tcPr>
            <w:tcW w:type="dxa" w:w="3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「いくつ」。1〜99</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 Lv2 2.4</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値引き額</w:t>
            </w:r>
          </w:p>
        </w:tc>
        <w:tc>
          <w:tcPr>
            <w:tcW w:type="dxa" w:w="3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適用された値引きの金額。値引きなしは 0</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小計</w:t>
            </w:r>
          </w:p>
        </w:tc>
        <w:tc>
          <w:tcPr>
            <w:tcW w:type="dxa" w:w="3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単価 × 数量 − 値引き額</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2.1</w:t>
            </w:r>
          </w:p>
        </w:tc>
      </w:tr>
    </w:tbl>
    <w:p>
      <w:pPr>
        <w:spacing w:after="60"/>
      </w:pPr>
    </w:p>
    <w:p>
      <w:pPr>
        <w:pStyle w:val="Heading2"/>
        <w:spacing w:after="120" w:before="200"/>
      </w:pPr>
      <w:r>
        <w:rPr>
          <w:b/>
          <w:bCs/>
          <w:sz w:val="24"/>
          <w:szCs w:val="24"/>
        </w:rPr>
        <w:t xml:space="preserve">5.7 D-06 消費税率設定</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65"/>
        <w:gridCol w:w="957"/>
        <w:gridCol w:w="5744"/>
        <w:gridCol w:w="1534"/>
      </w:tblGrid>
      <w:tr>
        <w:trPr>
          <w:tblHeader/>
        </w:trPr>
        <w:tc>
          <w:tcPr>
            <w:tcW w:type="dxa" w:w="76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95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574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内容・制約</w:t>
            </w:r>
          </w:p>
        </w:tc>
        <w:tc>
          <w:tcPr>
            <w:tcW w:type="dxa" w:w="153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7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D-06-1</w:t>
            </w:r>
          </w:p>
        </w:tc>
        <w:tc>
          <w:tcPr>
            <w:tcW w:type="dxa" w:w="9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w:t>
            </w:r>
          </w:p>
        </w:tc>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百分率</w:t>
            </w:r>
          </w:p>
        </w:tc>
        <w:tc>
          <w:tcPr>
            <w:tcW w:type="dxa" w:w="15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2.8</w:t>
            </w:r>
          </w:p>
        </w:tc>
      </w:tr>
      <w:tr>
        <w:tc>
          <w:tcPr>
            <w:tcW w:type="dxa" w:w="7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D-06-2 ★</w:t>
            </w:r>
          </w:p>
        </w:tc>
        <w:tc>
          <w:tcPr>
            <w:tcW w:type="dxa" w:w="9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適用開始日</w:t>
            </w:r>
          </w:p>
        </w:tc>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将来の改定を事前登録できるようにする。取引に適用する税率は、適用開始日が取引日時以前のもののうち最新の 1 件（FR-07-2）</w:t>
            </w:r>
          </w:p>
        </w:tc>
        <w:tc>
          <w:tcPr>
            <w:tcW w:type="dxa" w:w="15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2.8 から導出</w:t>
            </w:r>
          </w:p>
        </w:tc>
      </w:tr>
    </w:tbl>
    <w:p>
      <w:pPr>
        <w:spacing w:after="60"/>
      </w:pPr>
    </w:p>
    <w:p>
      <w:pPr>
        <w:pStyle w:val="Heading2"/>
        <w:spacing w:after="120" w:before="200"/>
      </w:pPr>
      <w:r>
        <w:rPr>
          <w:b/>
          <w:bCs/>
          <w:sz w:val="24"/>
          <w:szCs w:val="24"/>
        </w:rPr>
        <w:t xml:space="preserve">5.8 D-07 値引き設定</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15"/>
        <w:gridCol w:w="2135"/>
        <w:gridCol w:w="4881"/>
        <w:gridCol w:w="1069"/>
      </w:tblGrid>
      <w:tr>
        <w:trPr>
          <w:tblHeader/>
        </w:trPr>
        <w:tc>
          <w:tcPr>
            <w:tcW w:type="dxa" w:w="91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213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488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内容・制約</w:t>
            </w:r>
          </w:p>
        </w:tc>
        <w:tc>
          <w:tcPr>
            <w:tcW w:type="dxa" w:w="106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9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D-07-1</w:t>
            </w:r>
          </w:p>
        </w:tc>
        <w:tc>
          <w:tcPr>
            <w:tcW w:type="dxa" w:w="21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値引きID</w:t>
            </w:r>
          </w:p>
        </w:tc>
        <w:tc>
          <w:tcPr>
            <w:tcW w:type="dxa" w:w="48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一意</w:t>
            </w:r>
          </w:p>
        </w:tc>
        <w:tc>
          <w:tcPr>
            <w:tcW w:type="dxa" w:w="10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w:t>
            </w:r>
          </w:p>
        </w:tc>
      </w:tr>
      <w:tr>
        <w:tc>
          <w:tcPr>
            <w:tcW w:type="dxa" w:w="9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D-07-2</w:t>
            </w:r>
          </w:p>
        </w:tc>
        <w:tc>
          <w:tcPr>
            <w:tcW w:type="dxa" w:w="21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対象商品コード</w:t>
            </w:r>
          </w:p>
        </w:tc>
        <w:tc>
          <w:tcPr>
            <w:tcW w:type="dxa" w:w="48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c>
          <w:tcPr>
            <w:tcW w:type="dxa" w:w="10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9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D-07-3</w:t>
            </w:r>
          </w:p>
        </w:tc>
        <w:tc>
          <w:tcPr>
            <w:tcW w:type="dxa" w:w="21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適用開始日</w:t>
            </w:r>
          </w:p>
        </w:tc>
        <w:tc>
          <w:tcPr>
            <w:tcW w:type="dxa" w:w="48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c>
          <w:tcPr>
            <w:tcW w:type="dxa" w:w="10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9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D-07-4</w:t>
            </w:r>
          </w:p>
        </w:tc>
        <w:tc>
          <w:tcPr>
            <w:tcW w:type="dxa" w:w="21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適用終了日</w:t>
            </w:r>
          </w:p>
        </w:tc>
        <w:tc>
          <w:tcPr>
            <w:tcW w:type="dxa" w:w="48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c>
          <w:tcPr>
            <w:tcW w:type="dxa" w:w="10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9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D-07-5</w:t>
            </w:r>
          </w:p>
        </w:tc>
        <w:tc>
          <w:tcPr>
            <w:tcW w:type="dxa" w:w="21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値引き方式</w:t>
            </w:r>
          </w:p>
        </w:tc>
        <w:tc>
          <w:tcPr>
            <w:tcW w:type="dxa" w:w="48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「割合」または「金額」</w:t>
            </w:r>
          </w:p>
        </w:tc>
        <w:tc>
          <w:tcPr>
            <w:tcW w:type="dxa" w:w="10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9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D-07-6</w:t>
            </w:r>
          </w:p>
        </w:tc>
        <w:tc>
          <w:tcPr>
            <w:tcW w:type="dxa" w:w="21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値引き値</w:t>
            </w:r>
          </w:p>
        </w:tc>
        <w:tc>
          <w:tcPr>
            <w:tcW w:type="dxa" w:w="48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方式が割合なら百分率、金額なら円</w:t>
            </w:r>
          </w:p>
        </w:tc>
        <w:tc>
          <w:tcPr>
            <w:tcW w:type="dxa" w:w="10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bl>
    <w:p>
      <w:pPr>
        <w:spacing w:after="60"/>
      </w:pPr>
    </w:p>
    <w:p>
      <w:pPr>
        <w:pStyle w:val="Heading2"/>
        <w:spacing w:after="120" w:before="200"/>
      </w:pPr>
      <w:r>
        <w:rPr>
          <w:b/>
          <w:bCs/>
          <w:sz w:val="24"/>
          <w:szCs w:val="24"/>
        </w:rPr>
        <w:t xml:space="preserve">5.9 D-08 値引き適用記録</w:t>
      </w:r>
    </w:p>
    <w:p>
      <w:pPr>
        <w:spacing w:after="120"/>
      </w:pPr>
      <w:r>
        <w:rPr>
          <w:sz w:val="20"/>
          <w:szCs w:val="20"/>
        </w:rPr>
        <w:t xml:space="preserve">取引明細に値引きが適用された場合、どの値引き設定によるものかを保持する。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
        <w:gridCol w:w="2068"/>
        <w:gridCol w:w="4551"/>
        <w:gridCol w:w="1761"/>
      </w:tblGrid>
      <w:tr>
        <w:trPr>
          <w:tblHeader/>
        </w:trPr>
        <w:tc>
          <w:tcPr>
            <w:tcW w:type="dxa" w:w="6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206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455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内容・制約</w:t>
            </w:r>
          </w:p>
        </w:tc>
        <w:tc>
          <w:tcPr>
            <w:tcW w:type="dxa" w:w="176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D-08-1</w:t>
            </w:r>
          </w:p>
        </w:tc>
        <w:tc>
          <w:tcPr>
            <w:tcW w:type="dxa" w:w="20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取引明細への紐づけ</w:t>
            </w:r>
          </w:p>
        </w:tc>
        <w:tc>
          <w:tcPr>
            <w:tcW w:type="dxa" w:w="45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c>
          <w:tcPr>
            <w:tcW w:type="dxa" w:w="17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3章（非機能）</w:t>
            </w:r>
          </w:p>
        </w:tc>
      </w:tr>
      <w:tr>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D-08-2</w:t>
            </w:r>
          </w:p>
        </w:tc>
        <w:tc>
          <w:tcPr>
            <w:tcW w:type="dxa" w:w="20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適用した値引きID</w:t>
            </w:r>
          </w:p>
        </w:tc>
        <w:tc>
          <w:tcPr>
            <w:tcW w:type="dxa" w:w="45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値引き設定が後に変更・削除されても記録は残る</w:t>
            </w:r>
          </w:p>
        </w:tc>
        <w:tc>
          <w:tcPr>
            <w:tcW w:type="dxa" w:w="17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3章（非機能）</w:t>
            </w:r>
          </w:p>
        </w:tc>
      </w:tr>
      <w:tr>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D-08-3</w:t>
            </w:r>
          </w:p>
        </w:tc>
        <w:tc>
          <w:tcPr>
            <w:tcW w:type="dxa" w:w="20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値引き額（適用時点）</w:t>
            </w:r>
          </w:p>
        </w:tc>
        <w:tc>
          <w:tcPr>
            <w:tcW w:type="dxa" w:w="45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c>
          <w:tcPr>
            <w:tcW w:type="dxa" w:w="17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bl>
    <w:p>
      <w:pPr>
        <w:spacing w:after="60"/>
      </w:pPr>
    </w:p>
    <w:p>
      <w:pPr>
        <w:pBdr>
          <w:left w:val="single" w:color="B0B0B0" w:sz="12" w:space="8"/>
        </w:pBdr>
        <w:spacing w:after="120" w:before="60"/>
        <w:ind w:left="560"/>
      </w:pPr>
      <w:r>
        <w:rPr>
          <w:color w:val="444444"/>
          <w:sz w:val="18"/>
          <w:szCs w:val="18"/>
        </w:rPr>
        <w:t xml:space="preserve">Lv2 の非機能要求「値引き適用や単価変更の履歴を含む」に対応する。単価の履歴はD-05-4、値引きの履歴は本記録で満たす。</w:t>
      </w:r>
    </w:p>
    <w:p>
      <w:pPr>
        <w:pStyle w:val="Heading2"/>
        <w:spacing w:after="120" w:before="200"/>
      </w:pPr>
      <w:r>
        <w:rPr>
          <w:b/>
          <w:bCs/>
          <w:sz w:val="24"/>
          <w:szCs w:val="24"/>
        </w:rPr>
        <w:t xml:space="preserve">5.10 D-09 操作ログ</w:t>
      </w:r>
    </w:p>
    <w:p>
      <w:pPr>
        <w:spacing w:after="120"/>
      </w:pPr>
      <w:r>
        <w:rPr>
          <w:sz w:val="20"/>
          <w:szCs w:val="20"/>
        </w:rPr>
        <w:t xml:space="preserve">N-09 が求める操作ログを保持する。取引記録（D-04, D-05）とは別に持ち、障害調査と不正操作の追跡に用いる。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78"/>
        <w:gridCol w:w="878"/>
        <w:gridCol w:w="6585"/>
        <w:gridCol w:w="659"/>
      </w:tblGrid>
      <w:tr>
        <w:trPr>
          <w:tblHeader/>
        </w:trPr>
        <w:tc>
          <w:tcPr>
            <w:tcW w:type="dxa" w:w="87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87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65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内容・制約</w:t>
            </w:r>
          </w:p>
        </w:tc>
        <w:tc>
          <w:tcPr>
            <w:tcW w:type="dxa" w:w="65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D-09-1 ★</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日時</w:t>
            </w:r>
          </w:p>
        </w:tc>
        <w:tc>
          <w:tcPr>
            <w:tcW w:type="dxa" w:w="65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操作が行われた日時</w:t>
            </w:r>
          </w:p>
        </w:tc>
        <w:tc>
          <w:tcPr>
            <w:tcW w:type="dxa" w:w="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N-09</w:t>
            </w:r>
          </w:p>
        </w:tc>
      </w:tr>
      <w:tr>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D-09-2 ★</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操作種別</w:t>
            </w:r>
          </w:p>
        </w:tc>
        <w:tc>
          <w:tcPr>
            <w:tcW w:type="dxa" w:w="65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ログイン、ログアウト、購入確定、会計キャンセル、マスタ登録・変更・削除、税率変更、値引き設定変更 など</w:t>
            </w:r>
          </w:p>
        </w:tc>
        <w:tc>
          <w:tcPr>
            <w:tcW w:type="dxa" w:w="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N-09</w:t>
            </w:r>
          </w:p>
        </w:tc>
      </w:tr>
      <w:tr>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D-09-3 ★</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w:t>
            </w:r>
          </w:p>
        </w:tc>
        <w:tc>
          <w:tcPr>
            <w:tcW w:type="dxa" w:w="65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操作を行った利用者。ログイン失敗時は入力された担当者ID</w:t>
            </w:r>
          </w:p>
        </w:tc>
        <w:tc>
          <w:tcPr>
            <w:tcW w:type="dxa" w:w="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N-09</w:t>
            </w:r>
          </w:p>
        </w:tc>
      </w:tr>
      <w:tr>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D-09-4 ★</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対象</w:t>
            </w:r>
          </w:p>
        </w:tc>
        <w:tc>
          <w:tcPr>
            <w:tcW w:type="dxa" w:w="65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操作対象の識別子（取引ID、商品コード、会員ID など）。該当がない操作は未設定</w:t>
            </w:r>
          </w:p>
        </w:tc>
        <w:tc>
          <w:tcPr>
            <w:tcW w:type="dxa" w:w="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N-09</w:t>
            </w:r>
          </w:p>
        </w:tc>
      </w:tr>
      <w:tr>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D-09-5 ★</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結果</w:t>
            </w:r>
          </w:p>
        </w:tc>
        <w:tc>
          <w:tcPr>
            <w:tcW w:type="dxa" w:w="65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成功／失敗。失敗時は理由</w:t>
            </w:r>
          </w:p>
        </w:tc>
        <w:tc>
          <w:tcPr>
            <w:tcW w:type="dxa" w:w="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N-09</w:t>
            </w:r>
          </w:p>
        </w:tc>
      </w:tr>
    </w:tbl>
    <w:p>
      <w:pPr>
        <w:spacing w:after="60"/>
      </w:pPr>
    </w:p>
    <w:p>
      <w:pPr>
        <w:pBdr>
          <w:left w:val="single" w:color="B0B0B0" w:sz="12" w:space="8"/>
        </w:pBdr>
        <w:spacing w:after="120" w:before="60"/>
        <w:ind w:left="560"/>
      </w:pPr>
      <w:r>
        <w:rPr>
          <w:color w:val="444444"/>
          <w:sz w:val="18"/>
          <w:szCs w:val="18"/>
        </w:rPr>
        <w:t xml:space="preserve">保持期間は N-09 のとおり 90 日以上とする。</w:t>
      </w:r>
    </w:p>
    <w:p>
      <w:pPr>
        <w:pStyle w:val="Heading1"/>
        <w:spacing w:after="160" w:before="240"/>
      </w:pPr>
      <w:r>
        <w:br w:type="page"/>
      </w:r>
      <w:r>
        <w:rPr>
          <w:b/>
          <w:bCs/>
          <w:sz w:val="28"/>
          <w:szCs w:val="28"/>
        </w:rPr>
        <w:t xml:space="preserve">6. 非機能要件（NFR）</w:t>
      </w:r>
    </w:p>
    <w:p>
      <w:pPr>
        <w:spacing w:after="120"/>
      </w:pPr>
      <w:r>
        <w:rPr>
          <w:sz w:val="20"/>
          <w:szCs w:val="20"/>
        </w:rPr>
        <w:t xml:space="preserve">凡例（★）は第3章と同じ。N-03・N-04 は第7章のインフラ選定の根拠となる。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18"/>
        <w:gridCol w:w="837"/>
        <w:gridCol w:w="4186"/>
        <w:gridCol w:w="3559"/>
      </w:tblGrid>
      <w:tr>
        <w:trPr>
          <w:tblHeader/>
        </w:trPr>
        <w:tc>
          <w:tcPr>
            <w:tcW w:type="dxa" w:w="41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83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分類</w:t>
            </w:r>
          </w:p>
        </w:tc>
        <w:tc>
          <w:tcPr>
            <w:tcW w:type="dxa" w:w="418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355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N-01</w:t>
            </w:r>
          </w:p>
        </w:tc>
        <w:tc>
          <w:tcPr>
            <w:tcW w:type="dxa" w:w="8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構成</w:t>
            </w:r>
          </w:p>
        </w:tc>
        <w:tc>
          <w:tcPr>
            <w:tcW w:type="dxa" w:w="41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検索・スキャン・購入などの処理は、フロントエンド（Next.js）とバックエンド（FastAPI）で役割を分担し、API連携で実現する。業務ロジックとデータアクセスはバックエンドが担う</w:t>
            </w:r>
          </w:p>
        </w:tc>
        <w:tc>
          <w:tcPr>
            <w:tcW w:type="dxa" w:w="35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3, Lv2 3</w:t>
            </w:r>
          </w:p>
        </w:tc>
      </w:tr>
      <w:tr>
        <w:tc>
          <w:tcPr>
            <w:tcW w:type="dxa" w:w="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N-02</w:t>
            </w:r>
          </w:p>
        </w:tc>
        <w:tc>
          <w:tcPr>
            <w:tcW w:type="dxa" w:w="8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データ保全</w:t>
            </w:r>
          </w:p>
        </w:tc>
        <w:tc>
          <w:tcPr>
            <w:tcW w:type="dxa" w:w="41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購入データは失われてはならない。購入確定時にデータベースへ永続化し、成功を確認してから完了を利用者に伝える。値引き適用・単価変更の履歴（D-05, D-08）を含む</w:t>
            </w:r>
          </w:p>
        </w:tc>
        <w:tc>
          <w:tcPr>
            <w:tcW w:type="dxa" w:w="35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3, Lv2 3</w:t>
            </w:r>
          </w:p>
        </w:tc>
      </w:tr>
      <w:tr>
        <w:tc>
          <w:tcPr>
            <w:tcW w:type="dxa" w:w="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w:t>
            </w:r>
          </w:p>
        </w:tc>
        <w:tc>
          <w:tcPr>
            <w:tcW w:type="dxa" w:w="8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応答速度</w:t>
            </w:r>
          </w:p>
        </w:tc>
        <w:tc>
          <w:tcPr>
            <w:tcW w:type="dxa" w:w="41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営業時間内は常に同じような応答速度で動作する。久しぶりにアクセスした瞬間だけ極端に遅くなる挙動（コールドスタート）を避ける。目標値は 6.1 に示す</w:t>
            </w:r>
          </w:p>
        </w:tc>
        <w:tc>
          <w:tcPr>
            <w:tcW w:type="dxa" w:w="35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3, Lv2 3</w:t>
            </w:r>
          </w:p>
        </w:tc>
      </w:tr>
      <w:tr>
        <w:tc>
          <w:tcPr>
            <w:tcW w:type="dxa" w:w="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N-04</w:t>
            </w:r>
          </w:p>
        </w:tc>
        <w:tc>
          <w:tcPr>
            <w:tcW w:type="dxa" w:w="8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接続維持</w:t>
            </w:r>
          </w:p>
        </w:tc>
        <w:tc>
          <w:tcPr>
            <w:tcW w:type="dxa" w:w="41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バックエンドはデータベースとの接続をリクエストごとに確立し直さず、接続プール等により維持した状態で運用する。処理のたびに実行環境がゼロから立ち上がる構成を採らない</w:t>
            </w:r>
          </w:p>
        </w:tc>
        <w:tc>
          <w:tcPr>
            <w:tcW w:type="dxa" w:w="35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3, Lv2 3</w:t>
            </w:r>
          </w:p>
        </w:tc>
      </w:tr>
      <w:tr>
        <w:tc>
          <w:tcPr>
            <w:tcW w:type="dxa" w:w="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N-05</w:t>
            </w:r>
          </w:p>
        </w:tc>
        <w:tc>
          <w:tcPr>
            <w:tcW w:type="dxa" w:w="8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対応デバイス</w:t>
            </w:r>
          </w:p>
        </w:tc>
        <w:tc>
          <w:tcPr>
            <w:tcW w:type="dxa" w:w="41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カメラ付きのノートPC・スマートフォン・タブレットのブラウザから利用できる。対応ブラウザは N-10 に示す</w:t>
            </w:r>
          </w:p>
        </w:tc>
        <w:tc>
          <w:tcPr>
            <w:tcW w:type="dxa" w:w="35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前提条件</w:t>
            </w:r>
          </w:p>
        </w:tc>
      </w:tr>
      <w:tr>
        <w:tc>
          <w:tcPr>
            <w:tcW w:type="dxa" w:w="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N-06 ★</w:t>
            </w:r>
          </w:p>
        </w:tc>
        <w:tc>
          <w:tcPr>
            <w:tcW w:type="dxa" w:w="8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同時利用</w:t>
            </w:r>
          </w:p>
        </w:tc>
        <w:tc>
          <w:tcPr>
            <w:tcW w:type="dxa" w:w="41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複数のレジ端末から同時に利用されても、取引が混在せず、取引ID（D-04-1）が重複しない。ある端末の操作が他端末の取引に影響しない</w:t>
            </w:r>
          </w:p>
        </w:tc>
        <w:tc>
          <w:tcPr>
            <w:tcW w:type="dxa" w:w="35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A-1「有人レジが複数台あり、同時に稼働する」から導出</w:t>
            </w:r>
          </w:p>
        </w:tc>
      </w:tr>
      <w:tr>
        <w:tc>
          <w:tcPr>
            <w:tcW w:type="dxa" w:w="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N-07 ★</w:t>
            </w:r>
          </w:p>
        </w:tc>
        <w:tc>
          <w:tcPr>
            <w:tcW w:type="dxa" w:w="8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w:t>
            </w:r>
          </w:p>
        </w:tc>
        <w:tc>
          <w:tcPr>
            <w:tcW w:type="dxa" w:w="41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パスワードはハッシュ化して保持する（D-01-2）。(2) 管理機能は管理者権限を持つ利用者のみ操作できる（FR-09-5）。(3) 通信は HTTPS で暗号化する。(4) 会員の個人情報（D-03）は権限のない者が閲覧できないようにする</w:t>
            </w:r>
          </w:p>
        </w:tc>
        <w:tc>
          <w:tcPr>
            <w:tcW w:type="dxa" w:w="35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w:t>
            </w:r>
          </w:p>
        </w:tc>
      </w:tr>
      <w:tr>
        <w:tc>
          <w:tcPr>
            <w:tcW w:type="dxa" w:w="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N-08 ★</w:t>
            </w:r>
          </w:p>
        </w:tc>
        <w:tc>
          <w:tcPr>
            <w:tcW w:type="dxa" w:w="8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バックアップ</w:t>
            </w:r>
          </w:p>
        </w:tc>
        <w:tc>
          <w:tcPr>
            <w:tcW w:type="dxa" w:w="41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データベースは日次で自動バックアップを取得し、少なくとも 7 日分を保持する。障害時にバックアップから復元できる</w:t>
            </w:r>
          </w:p>
        </w:tc>
        <w:tc>
          <w:tcPr>
            <w:tcW w:type="dxa" w:w="35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w:t>
            </w:r>
          </w:p>
        </w:tc>
      </w:tr>
      <w:tr>
        <w:tc>
          <w:tcPr>
            <w:tcW w:type="dxa" w:w="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N-09 ★</w:t>
            </w:r>
          </w:p>
        </w:tc>
        <w:tc>
          <w:tcPr>
            <w:tcW w:type="dxa" w:w="8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w:t>
            </w:r>
          </w:p>
        </w:tc>
        <w:tc>
          <w:tcPr>
            <w:tcW w:type="dxa" w:w="41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バックエンドは操作ログ（D-09: 日時・操作種別・担当者ID・対象・結果）を記録し、少なくとも 90 日間保持する。障害調査および不正操作の追跡に用いる。取引記録（D-04）とは別に保持する</w:t>
            </w:r>
          </w:p>
        </w:tc>
        <w:tc>
          <w:tcPr>
            <w:tcW w:type="dxa" w:w="35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w:t>
            </w:r>
          </w:p>
        </w:tc>
      </w:tr>
      <w:tr>
        <w:tc>
          <w:tcPr>
            <w:tcW w:type="dxa" w:w="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N-10 ★</w:t>
            </w:r>
          </w:p>
        </w:tc>
        <w:tc>
          <w:tcPr>
            <w:tcW w:type="dxa" w:w="8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対応ブラウザ</w:t>
            </w:r>
          </w:p>
        </w:tc>
        <w:tc>
          <w:tcPr>
            <w:tcW w:type="dxa" w:w="41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Chrome、Edge、Safari の各最新版で動作する。カメラによるバーコード読み取りはブラウザのカメラAPIを用いるため、HTTPS 環境が必須となる（N-07 (3) と整合）</w:t>
            </w:r>
          </w:p>
        </w:tc>
        <w:tc>
          <w:tcPr>
            <w:tcW w:type="dxa" w:w="35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w:t>
            </w:r>
          </w:p>
        </w:tc>
      </w:tr>
    </w:tbl>
    <w:p>
      <w:pPr>
        <w:spacing w:after="60"/>
      </w:pPr>
    </w:p>
    <w:p>
      <w:pPr>
        <w:pBdr>
          <w:left w:val="single" w:color="B0B0B0" w:sz="12" w:space="8"/>
        </w:pBdr>
        <w:spacing w:after="120" w:before="60"/>
        <w:ind w:left="560"/>
      </w:pPr>
      <w:r>
        <w:rPr>
          <w:color w:val="444444"/>
          <w:sz w:val="18"/>
          <w:szCs w:val="18"/>
        </w:rPr>
        <w:t xml:space="preserve">N-07 (3) の HTTPS は、セキュリティ上の要請であると同時に、N-10 の技術的前提でもある。主要ブラウザは HTTPS でない接続からのカメラアクセスを許可しない。ただし </w:t>
      </w:r>
      <w:r>
        <w:rPr>
          <w:rFonts w:ascii="Consolas" w:cs="Consolas" w:eastAsia="Consolas" w:hAnsi="Consolas"/>
          <w:color w:val="444444"/>
          <w:sz w:val="18"/>
          <w:szCs w:val="18"/>
        </w:rPr>
        <w:t xml:space="preserve">localhost</w:t>
      </w:r>
      <w:r>
        <w:rPr>
          <w:color w:val="444444"/>
          <w:sz w:val="18"/>
          <w:szCs w:val="18"/>
        </w:rPr>
        <w:t xml:space="preserve">（および </w:t>
      </w:r>
      <w:r>
        <w:rPr>
          <w:rFonts w:ascii="Consolas" w:cs="Consolas" w:eastAsia="Consolas" w:hAnsi="Consolas"/>
          <w:color w:val="444444"/>
          <w:sz w:val="18"/>
          <w:szCs w:val="18"/>
        </w:rPr>
        <w:t xml:space="preserve">127.0.0.1</w:t>
      </w:r>
      <w:r>
        <w:rPr>
          <w:color w:val="444444"/>
          <w:sz w:val="18"/>
          <w:szCs w:val="18"/>
        </w:rPr>
        <w:t xml:space="preserve">）は例外として扱われるため、ローカル開発環境ではHTTP のまま動作確認できる。HTTPS が必須になるのはデプロイ先（App Service）である。</w:t>
      </w:r>
    </w:p>
    <w:p>
      <w:pPr>
        <w:pStyle w:val="Heading2"/>
        <w:spacing w:after="120" w:before="200"/>
      </w:pPr>
      <w:r>
        <w:rPr>
          <w:b/>
          <w:bCs/>
          <w:sz w:val="24"/>
          <w:szCs w:val="24"/>
        </w:rPr>
        <w:t xml:space="preserve">6.1 応答速度の目標値（仮置き）</w:t>
      </w:r>
    </w:p>
    <w:p>
      <w:pPr>
        <w:spacing w:after="120"/>
      </w:pPr>
      <w:r>
        <w:rPr>
          <w:sz w:val="20"/>
          <w:szCs w:val="20"/>
        </w:rPr>
        <w:t xml:space="preserve">要求一覧は応答速度を「同じような」と定性的に表現している。実装時に検証できるよう、本書では次の目標値を</w:t>
      </w:r>
      <w:r>
        <w:rPr>
          <w:b/>
          <w:bCs/>
          <w:sz w:val="20"/>
          <w:szCs w:val="20"/>
        </w:rPr>
        <w:t xml:space="preserve">仮置き</w:t>
      </w:r>
      <w:r>
        <w:rPr>
          <w:sz w:val="20"/>
          <w:szCs w:val="20"/>
        </w:rPr>
        <w:t xml:space="preserve">する（要求にない数値であるため第9章に記録）。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189"/>
        <w:gridCol w:w="620"/>
        <w:gridCol w:w="4191"/>
      </w:tblGrid>
      <w:tr>
        <w:trPr>
          <w:tblHeader/>
        </w:trPr>
        <w:tc>
          <w:tcPr>
            <w:tcW w:type="dxa" w:w="418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操作</w:t>
            </w:r>
          </w:p>
        </w:tc>
        <w:tc>
          <w:tcPr>
            <w:tcW w:type="dxa" w:w="6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目標</w:t>
            </w:r>
          </w:p>
        </w:tc>
        <w:tc>
          <w:tcPr>
            <w:tcW w:type="dxa" w:w="419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備考</w:t>
            </w:r>
          </w:p>
        </w:tc>
      </w:tr>
      <w:tr>
        <w:tc>
          <w:tcPr>
            <w:tcW w:type="dxa" w:w="418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ログイン（FR-01）</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 秒以内</w:t>
            </w:r>
          </w:p>
        </w:tc>
        <w:tc>
          <w:tcPr>
            <w:tcW w:type="dxa" w:w="41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認証とPOS画面の表示まで</w:t>
            </w:r>
          </w:p>
        </w:tc>
      </w:tr>
      <w:tr>
        <w:tc>
          <w:tcPr>
            <w:tcW w:type="dxa" w:w="418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商品コードの検索（FR-03-4）</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秒以内</w:t>
            </w:r>
          </w:p>
        </w:tc>
        <w:tc>
          <w:tcPr>
            <w:tcW w:type="dxa" w:w="41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コード入力から名称・単価の表示まで</w:t>
            </w:r>
          </w:p>
        </w:tc>
      </w:tr>
      <w:tr>
        <w:tc>
          <w:tcPr>
            <w:tcW w:type="dxa" w:w="418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バーコード読み取りから購入リスト追加（FR-03-1, FR-04）</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秒以内</w:t>
            </w:r>
          </w:p>
        </w:tc>
        <w:tc>
          <w:tcPr>
            <w:tcW w:type="dxa" w:w="41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連続スキャンの妨げにならないこと</w:t>
            </w:r>
          </w:p>
        </w:tc>
      </w:tr>
      <w:tr>
        <w:tc>
          <w:tcPr>
            <w:tcW w:type="dxa" w:w="418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会員IDの読み込み（FR-02）</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秒以内</w:t>
            </w:r>
          </w:p>
        </w:tc>
        <w:tc>
          <w:tcPr>
            <w:tcW w:type="dxa" w:w="41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418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購入ボタン押下から会計ポップアップ表示（FR-10-1）</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秒以内</w:t>
            </w:r>
          </w:p>
        </w:tc>
        <w:tc>
          <w:tcPr>
            <w:tcW w:type="dxa" w:w="41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税抜・税込合計の表示まで</w:t>
            </w:r>
          </w:p>
        </w:tc>
      </w:tr>
      <w:tr>
        <w:tc>
          <w:tcPr>
            <w:tcW w:type="dxa" w:w="418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会計の確定（FR-10-4）</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 秒以内</w:t>
            </w:r>
          </w:p>
        </w:tc>
        <w:tc>
          <w:tcPr>
            <w:tcW w:type="dxa" w:w="41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「確定」操作からデータベース保存の完了とお釣り表示まで</w:t>
            </w:r>
          </w:p>
        </w:tc>
      </w:tr>
    </w:tbl>
    <w:p>
      <w:pPr>
        <w:spacing w:after="60"/>
      </w:pPr>
    </w:p>
    <w:p>
      <w:pPr>
        <w:spacing w:after="120"/>
      </w:pPr>
      <w:r>
        <w:rPr>
          <w:sz w:val="20"/>
          <w:szCs w:val="20"/>
        </w:rPr>
        <w:t xml:space="preserve">いずれも「営業時間内のどの時点でも」満たすこと。初回アクセス時のみ数十秒待たされる挙動は、N-03 に照らして不可とする。</w:t>
      </w:r>
    </w:p>
    <w:p>
      <w:pPr>
        <w:pStyle w:val="Heading1"/>
        <w:spacing w:after="160" w:before="240"/>
      </w:pPr>
      <w:r>
        <w:br w:type="page"/>
      </w:r>
      <w:r>
        <w:rPr>
          <w:b/>
          <w:bCs/>
          <w:sz w:val="28"/>
          <w:szCs w:val="28"/>
        </w:rPr>
        <w:t xml:space="preserve">7. 要素技術の選定</w:t>
      </w:r>
    </w:p>
    <w:p>
      <w:pPr>
        <w:spacing w:after="120"/>
      </w:pPr>
      <w:r>
        <w:rPr>
          <w:sz w:val="20"/>
          <w:szCs w:val="20"/>
        </w:rPr>
        <w:t xml:space="preserve">前提条件（第2章）で固定されている技術はそのまま採用する。要求一覧が「自分たちで判断すること」と委ねているのはバックエンドの実行環境であり、第6章の N-03（コールドスタート回避）とN-04（DB接続の維持）を判断基準とする。</w:t>
      </w:r>
    </w:p>
    <w:p>
      <w:pPr>
        <w:pStyle w:val="Heading2"/>
        <w:spacing w:after="120" w:before="200"/>
      </w:pPr>
      <w:r>
        <w:rPr>
          <w:b/>
          <w:bCs/>
          <w:sz w:val="24"/>
          <w:szCs w:val="24"/>
        </w:rPr>
        <w:t xml:space="preserve">7.1 選定一覧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7"/>
        <w:gridCol w:w="1978"/>
        <w:gridCol w:w="2967"/>
        <w:gridCol w:w="2968"/>
      </w:tblGrid>
      <w:tr>
        <w:trPr>
          <w:tblHeader/>
        </w:trPr>
        <w:tc>
          <w:tcPr>
            <w:tcW w:type="dxa" w:w="108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レイヤー</w:t>
            </w:r>
          </w:p>
        </w:tc>
        <w:tc>
          <w:tcPr>
            <w:tcW w:type="dxa" w:w="197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選定</w:t>
            </w:r>
          </w:p>
        </w:tc>
        <w:tc>
          <w:tcPr>
            <w:tcW w:type="dxa" w:w="296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選定理由</w:t>
            </w:r>
          </w:p>
        </w:tc>
        <w:tc>
          <w:tcPr>
            <w:tcW w:type="dxa" w:w="296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却下した代替と理由</w:t>
            </w:r>
          </w:p>
        </w:tc>
      </w:tr>
      <w:tr>
        <w:tc>
          <w:tcPr>
            <w:tcW w:type="dxa" w:w="10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フロントエンド</w:t>
            </w:r>
          </w:p>
        </w:tc>
        <w:tc>
          <w:tcPr>
            <w:tcW w:type="dxa" w:w="19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Next.js</w:t>
            </w:r>
          </w:p>
        </w:tc>
        <w:tc>
          <w:tcPr>
            <w:tcW w:type="dxa" w:w="29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前提条件で指定</w:t>
            </w:r>
          </w:p>
        </w:tc>
        <w:tc>
          <w:tcPr>
            <w:tcW w:type="dxa" w:w="29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0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フロントエンド実行環境</w:t>
            </w:r>
          </w:p>
        </w:tc>
        <w:tc>
          <w:tcPr>
            <w:tcW w:type="dxa" w:w="19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Azure App Service（Node）</w:t>
            </w:r>
          </w:p>
        </w:tc>
        <w:tc>
          <w:tcPr>
            <w:tcW w:type="dxa" w:w="29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Next.js のサーバ側機能を制約なく動かせる。バックエンドと同じサービスに揃え、運用手順を一本化する</w:t>
            </w:r>
          </w:p>
        </w:tc>
        <w:tc>
          <w:tcPr>
            <w:tcW w:type="dxa" w:w="29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Azure Static Web Apps: 静的サイト向けで、Next.js のサーバ側機能に制約がある</w:t>
            </w:r>
          </w:p>
        </w:tc>
      </w:tr>
      <w:tr>
        <w:tc>
          <w:tcPr>
            <w:tcW w:type="dxa" w:w="10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バックエンド</w:t>
            </w:r>
          </w:p>
        </w:tc>
        <w:tc>
          <w:tcPr>
            <w:tcW w:type="dxa" w:w="19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w:t>
            </w:r>
          </w:p>
        </w:tc>
        <w:tc>
          <w:tcPr>
            <w:tcW w:type="dxa" w:w="29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前提条件で指定</w:t>
            </w:r>
          </w:p>
        </w:tc>
        <w:tc>
          <w:tcPr>
            <w:tcW w:type="dxa" w:w="29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0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バックエンド実行環境</w:t>
            </w:r>
          </w:p>
        </w:tc>
        <w:tc>
          <w:tcPr>
            <w:tcW w:type="dxa" w:w="19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Azure App Service（Linux / Python）</w:t>
            </w:r>
          </w:p>
        </w:tc>
        <w:tc>
          <w:tcPr>
            <w:tcW w:type="dxa" w:w="29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「Always On」を有効にすると常駐プロセスとして稼働し、N-03・N-04 を満たす（7.2 参照）</w:t>
            </w:r>
          </w:p>
        </w:tc>
        <w:tc>
          <w:tcPr>
            <w:tcW w:type="dxa" w:w="29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Azure Functions（従量課金）: 未使用時に停止し、次のアクセスで起動し直す。要求が「避けたい」と明記した構成そのもの。Azure Container Apps: 要件は満たせるが Docker イメージの準備が必要で、初期構築の手数が多い。Azure Kubernetes Service: 1店舗の POS に対して過大</w:t>
            </w:r>
          </w:p>
        </w:tc>
      </w:tr>
      <w:tr>
        <w:tc>
          <w:tcPr>
            <w:tcW w:type="dxa" w:w="10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データベース</w:t>
            </w:r>
          </w:p>
        </w:tc>
        <w:tc>
          <w:tcPr>
            <w:tcW w:type="dxa" w:w="19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Azure Database for MySQL Flexible Server</w:t>
            </w:r>
          </w:p>
        </w:tc>
        <w:tc>
          <w:tcPr>
            <w:tcW w:type="dxa" w:w="29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前提条件で指定</w:t>
            </w:r>
          </w:p>
        </w:tc>
        <w:tc>
          <w:tcPr>
            <w:tcW w:type="dxa" w:w="29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0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DB接続</w:t>
            </w:r>
          </w:p>
        </w:tc>
        <w:tc>
          <w:tcPr>
            <w:tcW w:type="dxa" w:w="19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SQLAlchemy の接続プール</w:t>
            </w:r>
          </w:p>
        </w:tc>
        <w:tc>
          <w:tcPr>
            <w:tcW w:type="dxa" w:w="29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接続を維持して再利用し、N-04 を満たす</w:t>
            </w:r>
          </w:p>
        </w:tc>
        <w:tc>
          <w:tcPr>
            <w:tcW w:type="dxa" w:w="29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リクエストごとの接続確立: N-04 に反する</w:t>
            </w:r>
          </w:p>
        </w:tc>
      </w:tr>
      <w:tr>
        <w:tc>
          <w:tcPr>
            <w:tcW w:type="dxa" w:w="10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バーコード読み取り</w:t>
            </w:r>
          </w:p>
        </w:tc>
        <w:tc>
          <w:tcPr>
            <w:tcW w:type="dxa" w:w="19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ZXing（zxing-js）</w:t>
            </w:r>
          </w:p>
        </w:tc>
        <w:tc>
          <w:tcPr>
            <w:tcW w:type="dxa" w:w="29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ブラウザ上で動作し、日本の小売で用いられる JAN コード（EAN-13）に対応。Chrome・Edge・Safari で動作し N-10 を満たす</w:t>
            </w:r>
          </w:p>
        </w:tc>
        <w:tc>
          <w:tcPr>
            <w:tcW w:type="dxa" w:w="29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ブラウザ標準の BarcodeDetector API: Safari が非対応で N-10 を満たさない</w:t>
            </w:r>
          </w:p>
        </w:tc>
      </w:tr>
      <w:tr>
        <w:tc>
          <w:tcPr>
            <w:tcW w:type="dxa" w:w="10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認証</w:t>
            </w:r>
          </w:p>
        </w:tc>
        <w:tc>
          <w:tcPr>
            <w:tcW w:type="dxa" w:w="19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自前実装（ID・パスワード）</w:t>
            </w:r>
          </w:p>
        </w:tc>
        <w:tc>
          <w:tcPr>
            <w:tcW w:type="dxa" w:w="29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要求が社外ID基盤の利用を禁じている（FR-01-3）</w:t>
            </w:r>
          </w:p>
        </w:tc>
        <w:tc>
          <w:tcPr>
            <w:tcW w:type="dxa" w:w="29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SSO / 外部IDプロバイダ: 要求により不可</w:t>
            </w:r>
          </w:p>
        </w:tc>
      </w:tr>
      <w:tr>
        <w:tc>
          <w:tcPr>
            <w:tcW w:type="dxa" w:w="10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パスワード保護</w:t>
            </w:r>
          </w:p>
        </w:tc>
        <w:tc>
          <w:tcPr>
            <w:tcW w:type="dxa" w:w="19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bcrypt 系のハッシュ関数</w:t>
            </w:r>
          </w:p>
        </w:tc>
        <w:tc>
          <w:tcPr>
            <w:tcW w:type="dxa" w:w="29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N-07 (1)・D-01-2 を満たす</w:t>
            </w:r>
          </w:p>
        </w:tc>
        <w:tc>
          <w:tcPr>
            <w:tcW w:type="dxa" w:w="29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平文保持: N-07 に反する</w:t>
            </w:r>
          </w:p>
        </w:tc>
      </w:tr>
      <w:tr>
        <w:tc>
          <w:tcPr>
            <w:tcW w:type="dxa" w:w="10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通信</w:t>
            </w:r>
          </w:p>
        </w:tc>
        <w:tc>
          <w:tcPr>
            <w:tcW w:type="dxa" w:w="19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HTTPS（App Service の標準証明書）</w:t>
            </w:r>
          </w:p>
        </w:tc>
        <w:tc>
          <w:tcPr>
            <w:tcW w:type="dxa" w:w="29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N-07 (3)。カメラAPIの動作条件でもある（N-10）</w:t>
            </w:r>
          </w:p>
        </w:tc>
        <w:tc>
          <w:tcPr>
            <w:tcW w:type="dxa" w:w="29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HTTP: ブラウザがカメラアクセスを拒否する</w:t>
            </w:r>
          </w:p>
        </w:tc>
      </w:tr>
    </w:tbl>
    <w:p>
      <w:pPr>
        <w:spacing w:after="60"/>
      </w:pPr>
    </w:p>
    <w:p>
      <w:pPr>
        <w:pStyle w:val="Heading2"/>
        <w:spacing w:after="120" w:before="200"/>
      </w:pPr>
      <w:r>
        <w:rPr>
          <w:b/>
          <w:bCs/>
          <w:sz w:val="24"/>
          <w:szCs w:val="24"/>
        </w:rPr>
        <w:t xml:space="preserve">7.2 バックエンド実行環境の選定根拠</w:t>
      </w:r>
    </w:p>
    <w:p>
      <w:pPr>
        <w:spacing w:after="120"/>
      </w:pPr>
      <w:r>
        <w:rPr>
          <w:sz w:val="20"/>
          <w:szCs w:val="20"/>
        </w:rPr>
        <w:t xml:space="preserve">要求一覧の非機能要求を、候補ごとに照合した結果を示す。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554"/>
        <w:gridCol w:w="1885"/>
        <w:gridCol w:w="2311"/>
      </w:tblGrid>
      <w:tr>
        <w:trPr>
          <w:tblHeader/>
        </w:trPr>
        <w:tc>
          <w:tcPr>
            <w:tcW w:type="dxa" w:w="22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判断基準</w:t>
            </w:r>
          </w:p>
        </w:tc>
        <w:tc>
          <w:tcPr>
            <w:tcW w:type="dxa" w:w="255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App Service（Always On）</w:t>
            </w:r>
          </w:p>
        </w:tc>
        <w:tc>
          <w:tcPr>
            <w:tcW w:type="dxa" w:w="18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Container Apps（最小1レプリカ）</w:t>
            </w:r>
          </w:p>
        </w:tc>
        <w:tc>
          <w:tcPr>
            <w:tcW w:type="dxa" w:w="231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Functions（従量課金）</w:t>
            </w:r>
          </w:p>
        </w:tc>
      </w:tr>
      <w:tr>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 久しぶりのアクセスで遅くならない</w:t>
            </w:r>
          </w:p>
        </w:tc>
        <w:tc>
          <w:tcPr>
            <w:tcW w:type="dxa" w:w="2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常駐する</w:t>
            </w:r>
          </w:p>
        </w:tc>
        <w:tc>
          <w:tcPr>
            <w:tcW w:type="dxa" w:w="18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ゼロスケールを止めれば常駐</w:t>
            </w:r>
          </w:p>
        </w:tc>
        <w:tc>
          <w:tcPr>
            <w:tcW w:type="dxa" w:w="23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停止後の初回アクセスで起動待ちが発生</w:t>
            </w:r>
          </w:p>
        </w:tc>
      </w:tr>
      <w:tr>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N-04 DB接続を維持できる</w:t>
            </w:r>
          </w:p>
        </w:tc>
        <w:tc>
          <w:tcPr>
            <w:tcW w:type="dxa" w:w="2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プロセスが生きているので接続プールが有効</w:t>
            </w:r>
          </w:p>
        </w:tc>
        <w:tc>
          <w:tcPr>
            <w:tcW w:type="dxa" w:w="18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同左</w:t>
            </w:r>
          </w:p>
        </w:tc>
        <w:tc>
          <w:tcPr>
            <w:tcW w:type="dxa" w:w="23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起動ごとに接続を作り直す</w:t>
            </w:r>
          </w:p>
        </w:tc>
      </w:tr>
      <w:tr>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構築の手数</w:t>
            </w:r>
          </w:p>
        </w:tc>
        <w:tc>
          <w:tcPr>
            <w:tcW w:type="dxa" w:w="2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少ない（コードをそのまま配置）</w:t>
            </w:r>
          </w:p>
        </w:tc>
        <w:tc>
          <w:tcPr>
            <w:tcW w:type="dxa" w:w="18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中（Docker イメージが必要）</w:t>
            </w:r>
          </w:p>
        </w:tc>
        <w:tc>
          <w:tcPr>
            <w:tcW w:type="dxa" w:w="23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少ない</w:t>
            </w:r>
          </w:p>
        </w:tc>
      </w:tr>
      <w:tr>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判定</w:t>
            </w:r>
          </w:p>
        </w:tc>
        <w:tc>
          <w:tcPr>
            <w:tcW w:type="dxa" w:w="2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採用</w:t>
            </w:r>
          </w:p>
        </w:tc>
        <w:tc>
          <w:tcPr>
            <w:tcW w:type="dxa" w:w="18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代替候補</w:t>
            </w:r>
          </w:p>
        </w:tc>
        <w:tc>
          <w:tcPr>
            <w:tcW w:type="dxa" w:w="23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不採用</w:t>
            </w:r>
          </w:p>
        </w:tc>
      </w:tr>
    </w:tbl>
    <w:p>
      <w:pPr>
        <w:spacing w:after="60"/>
      </w:pPr>
    </w:p>
    <w:p>
      <w:pPr>
        <w:spacing w:after="120"/>
      </w:pPr>
      <w:r>
        <w:rPr>
          <w:b/>
          <w:bCs/>
          <w:sz w:val="20"/>
          <w:szCs w:val="20"/>
        </w:rPr>
        <w:t xml:space="preserve">Always On の注意</w:t>
      </w:r>
      <w:r>
        <w:rPr>
          <w:sz w:val="20"/>
          <w:szCs w:val="20"/>
        </w:rPr>
        <w:t xml:space="preserve">: Always On は Basic 以上の料金プランで利用できる。Free / Shared プランでは有効化できず、一定時間アクセスがないとプロセスが停止するため、N-03 を満たせない。実装時はプランの選択を誤らないこと。</w:t>
      </w:r>
    </w:p>
    <w:p>
      <w:pPr>
        <w:pStyle w:val="Heading2"/>
        <w:spacing w:after="120" w:before="200"/>
      </w:pPr>
      <w:r>
        <w:rPr>
          <w:b/>
          <w:bCs/>
          <w:sz w:val="24"/>
          <w:szCs w:val="24"/>
        </w:rPr>
        <w:t xml:space="preserve">7.3 概算コスト（目安）</w:t>
      </w:r>
    </w:p>
    <w:p>
      <w:pPr>
        <w:spacing w:after="120"/>
      </w:pPr>
      <w:r>
        <w:rPr>
          <w:sz w:val="20"/>
          <w:szCs w:val="20"/>
        </w:rPr>
        <w:t xml:space="preserve">実装時の判断材料として記す。価格は地域・時期により変動するため、着手時に確認すること。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43"/>
        <w:gridCol w:w="4864"/>
        <w:gridCol w:w="893"/>
      </w:tblGrid>
      <w:tr>
        <w:trPr>
          <w:tblHeader/>
        </w:trPr>
        <w:tc>
          <w:tcPr>
            <w:tcW w:type="dxa" w:w="324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486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構成</w:t>
            </w:r>
          </w:p>
        </w:tc>
        <w:tc>
          <w:tcPr>
            <w:tcW w:type="dxa" w:w="89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月額の目安</w:t>
            </w:r>
          </w:p>
        </w:tc>
      </w:tr>
      <w:tr>
        <w:tc>
          <w:tcPr>
            <w:tcW w:type="dxa" w:w="32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App Service Plan</w:t>
            </w:r>
          </w:p>
        </w:tc>
        <w:tc>
          <w:tcPr>
            <w:tcW w:type="dxa" w:w="48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Basic B1（1インスタンス）。フロントエンドとバックエンドの 2 アプリを同一プランに載せる</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約 2,000 円</w:t>
            </w:r>
          </w:p>
        </w:tc>
      </w:tr>
      <w:tr>
        <w:tc>
          <w:tcPr>
            <w:tcW w:type="dxa" w:w="32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Azure Database for MySQL Flexible Server</w:t>
            </w:r>
          </w:p>
        </w:tc>
        <w:tc>
          <w:tcPr>
            <w:tcW w:type="dxa" w:w="48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Burstable B1ms。自動バックアップ 7 日分を含む（N-08 を満たす）</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約 2,500 円</w:t>
            </w:r>
          </w:p>
        </w:tc>
      </w:tr>
      <w:tr>
        <w:tc>
          <w:tcPr>
            <w:tcW w:type="dxa" w:w="32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合計</w:t>
            </w:r>
          </w:p>
        </w:tc>
        <w:tc>
          <w:tcPr>
            <w:tcW w:type="dxa" w:w="48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約 4,500 円</w:t>
            </w:r>
          </w:p>
        </w:tc>
      </w:tr>
    </w:tbl>
    <w:p>
      <w:pPr>
        <w:spacing w:after="60"/>
      </w:pPr>
    </w:p>
    <w:p>
      <w:pPr>
        <w:pBdr>
          <w:left w:val="single" w:color="B0B0B0" w:sz="12" w:space="8"/>
        </w:pBdr>
        <w:spacing w:after="120" w:before="60"/>
        <w:ind w:left="560"/>
      </w:pPr>
      <w:r>
        <w:rPr>
          <w:color w:val="444444"/>
          <w:sz w:val="18"/>
          <w:szCs w:val="18"/>
        </w:rPr>
        <w:t xml:space="preserve">App Service Plan は 1 つのプランに複数のアプリを配置できる。フロントエンドとバックエンドでプランを分ける必要はなく、上記は 1 プランで見積もっている。</w:t>
      </w:r>
    </w:p>
    <w:p>
      <w:pPr>
        <w:pStyle w:val="Heading1"/>
        <w:spacing w:after="160" w:before="240"/>
      </w:pPr>
      <w:r>
        <w:br w:type="page"/>
      </w:r>
      <w:r>
        <w:rPr>
          <w:b/>
          <w:bCs/>
          <w:sz w:val="28"/>
          <w:szCs w:val="28"/>
        </w:rPr>
        <w:t xml:space="preserve">8. 要求と要件の対応表</w:t>
      </w:r>
    </w:p>
    <w:p>
      <w:pPr>
        <w:spacing w:after="120"/>
      </w:pPr>
      <w:r>
        <w:rPr>
          <w:sz w:val="20"/>
          <w:szCs w:val="20"/>
        </w:rPr>
        <w:t xml:space="preserve">Lv1・Lv2 の要求一覧の全項目を左に並べ、本書のどの要件・画面要素・データ項目が対応するかを右に示す。第3章以降の各表にある「出所」欄の逆引きに当たる。要求一覧の項番は原文のものを用い、1 項番に複数の文がある場合は文ごとに行を分けた。</w:t>
      </w:r>
    </w:p>
    <w:p>
      <w:pPr>
        <w:spacing w:after="120"/>
      </w:pPr>
      <w:r>
        <w:rPr>
          <w:sz w:val="20"/>
          <w:szCs w:val="20"/>
        </w:rPr>
        <w:t xml:space="preserve">⚑ は Lv2 が Lv1 を上書きした要求（3.1 参照）。</w:t>
      </w:r>
    </w:p>
    <w:p>
      <w:pPr>
        <w:pStyle w:val="Heading2"/>
        <w:spacing w:after="120" w:before="200"/>
      </w:pPr>
      <w:r>
        <w:rPr>
          <w:b/>
          <w:bCs/>
          <w:sz w:val="24"/>
          <w:szCs w:val="24"/>
        </w:rPr>
        <w:t xml:space="preserve">8.1 Lv1 要求一覧との対応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18"/>
        <w:gridCol w:w="4090"/>
        <w:gridCol w:w="4092"/>
      </w:tblGrid>
      <w:tr>
        <w:trPr>
          <w:tblHeader/>
        </w:trPr>
        <w:tc>
          <w:tcPr>
            <w:tcW w:type="dxa" w:w="81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項番</w:t>
            </w:r>
          </w:p>
        </w:tc>
        <w:tc>
          <w:tcPr>
            <w:tcW w:type="dxa" w:w="409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要求（要約）</w:t>
            </w:r>
          </w:p>
        </w:tc>
        <w:tc>
          <w:tcPr>
            <w:tcW w:type="dxa" w:w="409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対応する要件</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Web アプリとして動作</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P-1</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フロントエンド Next.js</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P-2</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バックエンド FastAPI</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P-3</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Azure 上に構築。DB は MySQL Flexible Server。バックエンドのサービスは自分たちで判断</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P-4, 7.1, 7.2</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商品コードを入力する場所</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SC-02-10</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入力したコードで商品を検索する操作</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SC-02-11, FR-03-3</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商品の名称を表示する場所</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SC-02-12, FR-03-4</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商品の単価を表示する場所</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SC-02-13, FR-03-4</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検索結果を購入リストに追加する操作</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SC-02-14, FR-04-1</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購入リスト（名称・数量・単価・小計）</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SC-02-16, FR-04-7</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購入を確定する操作</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SC-02-22, FR-08-1, FR-10-4</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ログインしているレジ担当者の情報</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SC-02-01, FR-01-5, D-01-3</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お客様の会員IDの表示</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SC-02-05, SC-02-08, FR-02-4</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2.2</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一致する商品があれば名称・単価を表示</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FR-03-4</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2.2</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一致する商品がなければ「マスタ未登録」を伝える</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FR-03-5, SC-02-04</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2.3</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追加後にコード入力・名称・単価をクリア</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FR-04-2</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2.3</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商品登録は何度でも繰り返せる</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FR-04-3</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2.3 ⚑</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x2個とせず 1 商品 1 行</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 により上書き → FR-04-4（3.1, I-2）</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確定すると DB に保存</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FR-08-1, FR-10-4, N-02（保存タイミングは I-6）</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いつ・何を・いくつ・いくらで・誰が買い・誰が処理したかが残る</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FR-08-2, DR-3, D-04-2〜4, D-05-2〜5</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確定後に税込合計をポップアップで表示</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FR-08-3, SC-02-23-1</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ポップアップを閉じると画面をクリアし、次の会員ID登録から再開</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FR-08-4, SC-02-23-5</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2.5</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担当者ID・パスワードでログイン</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FR-01-1, SC-01-01〜03</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2.5</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ログイン専用画面。成功で POS 画面へ</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FR-01-2, SC-01</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2.5</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社外 ID 基盤を使わず単独で管理</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FR-01-3, 7.1（認証）</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2.5</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誤った ID・パスワードはエラー</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FR-01-4, SC-01-04</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2.5</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担当者情報を取引記録に紐づける</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FR-01-5, D-04-3</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2.6 ⚑</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買い物を始める前に会員IDを入力する</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2.8 により上書き → FR-02-3（3.1, I-3）</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2.6</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会員ID・氏名・電話番号・住所・性別・年齢が登録済み</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D-03-1〜6（年齢は生年月日で保持。I-4）</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2.6</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存在しない会員IDの扱いを考慮</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FR-02-6</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2.6 ⚑</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会員IDを手入力してから商品登録・購入へ進む順序</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手入力は FR-02-2、順序は Lv2 2.8 により上書き（I-3）</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2.6</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会員IDを持たない客はボタンを押して進む</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FR-02-7, SC-02-07（I-8）</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2.7</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税込・税抜の両方の合計を表示</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FR-07-1, SC-02-23-1（常時表示は本書の追加: FR-07-3, SC-02-21）</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2.8</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税率をデータとして持ち、コード改修なしで変更可能</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FR-07-2, D-06, FR-09-3, SC-05</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フロントとバックで役割分担（API 連携）</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N-01</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購入データは失われない。確定時に DB へ永続化</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N-02</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営業時間内は同じ応答速度。久しぶりのアクセスで遅くならない</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 6.1, 7.2</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 接続を維持。処理ごとにゼロから立ち上がる構成を避ける</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N-04, 7.1（DB接続）, 7.2</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画面イメージ</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注釈 ①〜⑩</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4.4 の「Lv1図」列</w:t>
            </w:r>
          </w:p>
        </w:tc>
      </w:tr>
    </w:tbl>
    <w:p>
      <w:pPr>
        <w:spacing w:after="60"/>
      </w:pPr>
    </w:p>
    <w:p>
      <w:pPr>
        <w:pStyle w:val="Heading2"/>
        <w:spacing w:after="120" w:before="200"/>
      </w:pPr>
      <w:r>
        <w:rPr>
          <w:b/>
          <w:bCs/>
          <w:sz w:val="24"/>
          <w:szCs w:val="24"/>
        </w:rPr>
        <w:t xml:space="preserve">8.2 Lv2 要求一覧との対応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8"/>
        <w:gridCol w:w="5684"/>
        <w:gridCol w:w="2748"/>
      </w:tblGrid>
      <w:tr>
        <w:trPr>
          <w:tblHeader/>
        </w:trPr>
        <w:tc>
          <w:tcPr>
            <w:tcW w:type="dxa" w:w="56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項番</w:t>
            </w:r>
          </w:p>
        </w:tc>
        <w:tc>
          <w:tcPr>
            <w:tcW w:type="dxa" w:w="568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要求（要約）</w:t>
            </w:r>
          </w:p>
        </w:tc>
        <w:tc>
          <w:tcPr>
            <w:tcW w:type="dxa" w:w="274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対応する要件</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Web / Next.js / FastAPI / Azure（Lv1 と同じ）</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P-1〜P-4</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カメラ付きデバイスでの利用。カメラでバーコードを読み取る（「Lv3」の記載あり）</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P-5, N-05（解釈は I-1）</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カメラでバーコードを読み取り商品コードとして認識</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FR-03-1, SC-02-09</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認識成功時に「1件追加された」フィードバック</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FR-03-6, SC-02-15</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スキャンは連続して行える</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FR-03-2, SC-02-09</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既にある商品は数量を増やす</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FR-04-4</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ない商品は新しい行で追加</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FR-04-5</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手入力にも対応し、挙動をスキャンと揃える</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FR-03-3, FR-04-6</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2.2</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特定の 1 商品を選択できる</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FR-05-1</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2.2</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選択した商品を強調表示</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FR-05-2, SC-02-17</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2.2</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選択した商品の情報を表示</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FR-05-3, SC-02-18</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2.3</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選択状態の商品を削除</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FR-05-4, SC-02-20</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選択状態の商品の数量を後から変更</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FR-05-5, SC-02-19</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数量は 1 以上。0 にはできない（削除で行う）</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FR-05-6, FR-05-7</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数量は最大 99</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FR-05-6, FR-05-9</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変更を小計・合計に反映</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FR-05-8, SC-02-21</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2.5</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会員に限り、特定商品に期間を定めた値引き</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FR-06-1, FR-06-4, D-07</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2.5</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割合形式と金額形式の両方</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FR-06-2, FR-06-3, D-07-5〜6</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2.5</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値引き額がわかるように表示</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FR-06-5, SC-02-16</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2.5</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対象・期間・内容をコード改修なしで変更・追加</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FR-06-6, D-07, FR-09-4, SC-06</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2.6</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単価は将来変更される</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D-02-3, FR-09-1</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2.6</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確定済み取引は当時の単価のまま。過去の売上金額が変わらない</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FR-08-5, D-05-4, DR-1</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2.7</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レジ担当者のログイン（Lv1 継続）</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2.8</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会員IDをバーコードスキャンで購入までにいつでも読み込める</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FR-02-1, FR-02-3, SC-02-06</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2.8</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購入までに会員IDを入力すれば値引きを適用</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FR-06-7</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2.8</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氏名・電話番号・住所・性別・年齢が登録済み</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2.8</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会員ID未入力のまま購入は会員なしの正常取引</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FR-02-5, DR-2, D-04-4</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2.8</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存在しない会員IDの扱いを考慮</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FR-02-6</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2.9</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消費税の表示・変更対応（Lv1 継続）</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フロントとバックで役割分担</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N-01</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データは失われない。値引き適用・単価変更の履歴を含む</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N-02, D-05-4, D-08</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営業時間内は同じ応答速度</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 接続を維持した運用</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N-04</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同じ商品を連続スキャンしたとき、どう見つけるか</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FR-04-4（実現方法は設計工程）</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選択中の商品をどこで管理するか</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FR-05-1（実現方法は設計工程）</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会員ID入力前にスキャンした商品への値引き適用</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FR-06-7</w:t>
            </w:r>
          </w:p>
        </w:tc>
      </w:tr>
    </w:tbl>
    <w:p>
      <w:pPr>
        <w:spacing w:after="60"/>
      </w:pPr>
    </w:p>
    <w:p>
      <w:pPr>
        <w:pStyle w:val="Heading2"/>
        <w:spacing w:after="120" w:before="200"/>
      </w:pPr>
      <w:r>
        <w:rPr>
          <w:b/>
          <w:bCs/>
          <w:sz w:val="24"/>
          <w:szCs w:val="24"/>
        </w:rPr>
        <w:t xml:space="preserve">8.3 対応の確認</w:t>
      </w:r>
    </w:p>
    <w:p>
      <w:pPr>
        <w:pStyle w:val="ListParagraph"/>
        <w:numPr>
          <w:ilvl w:val="0"/>
          <w:numId w:val="3"/>
        </w:numPr>
        <w:spacing w:after="60"/>
      </w:pPr>
      <w:r>
        <w:rPr>
          <w:sz w:val="20"/>
          <w:szCs w:val="20"/>
        </w:rPr>
        <w:t xml:space="preserve">Lv1 の要求項目 39 件、Lv2 の要求項目 36 件は、すべて本書の要件・画面要素・データ項目に対応している。</w:t>
      </w:r>
    </w:p>
    <w:p>
      <w:pPr>
        <w:pStyle w:val="ListParagraph"/>
        <w:numPr>
          <w:ilvl w:val="0"/>
          <w:numId w:val="3"/>
        </w:numPr>
        <w:spacing w:after="60"/>
      </w:pPr>
      <w:r>
        <w:rPr>
          <w:sz w:val="20"/>
          <w:szCs w:val="20"/>
        </w:rPr>
        <w:t xml:space="preserve">Lv1 の 3 行（⚑。論点としては I-2・I-3 の 2 件）は Lv2 により上書きされ、上書き後の内容で要件化した（3.1）。</w:t>
      </w:r>
    </w:p>
    <w:p>
      <w:pPr>
        <w:pStyle w:val="ListParagraph"/>
        <w:numPr>
          <w:ilvl w:val="0"/>
          <w:numId w:val="3"/>
        </w:numPr>
        <w:spacing w:after="60"/>
      </w:pPr>
      <w:r>
        <w:rPr>
          <w:sz w:val="20"/>
          <w:szCs w:val="20"/>
        </w:rPr>
        <w:t xml:space="preserve">要求一覧に明文のない要件（★。本書の決定または要求からの導出）は 9.2 に一覧化した。</w:t>
      </w:r>
    </w:p>
    <w:p>
      <w:pPr>
        <w:pStyle w:val="Heading1"/>
        <w:spacing w:after="160" w:before="240"/>
      </w:pPr>
      <w:r>
        <w:br w:type="page"/>
      </w:r>
      <w:r>
        <w:rPr>
          <w:b/>
          <w:bCs/>
          <w:sz w:val="28"/>
          <w:szCs w:val="28"/>
        </w:rPr>
        <w:t xml:space="preserve">9. 未確定事項・確認事項</w:t>
      </w:r>
    </w:p>
    <w:p>
      <w:pPr>
        <w:spacing w:after="120"/>
      </w:pPr>
      <w:r>
        <w:rPr>
          <w:sz w:val="20"/>
          <w:szCs w:val="20"/>
        </w:rPr>
        <w:t xml:space="preserve">本章は 3 節から成る。9.1 は要求一覧の中で矛盾または曖昧だった箇所と、本書がどう解釈したか。9.2 は要求一覧に記載がなく本書が決定した事項の一覧（★の総覧）。9.3 は実装を進めるうえで決めざるを得ないが要求一覧に手がかりがない事項で、本書では仮定を置いて進める。</w:t>
      </w:r>
    </w:p>
    <w:p>
      <w:pPr>
        <w:pStyle w:val="Heading2"/>
        <w:spacing w:after="120" w:before="200"/>
      </w:pPr>
      <w:r>
        <w:rPr>
          <w:b/>
          <w:bCs/>
          <w:sz w:val="24"/>
          <w:szCs w:val="24"/>
        </w:rPr>
        <w:t xml:space="preserve">9.1 要求一覧の矛盾・曖昧さと本書の解釈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8"/>
        <w:gridCol w:w="1645"/>
        <w:gridCol w:w="3085"/>
        <w:gridCol w:w="3085"/>
        <w:gridCol w:w="877"/>
      </w:tblGrid>
      <w:tr>
        <w:trPr>
          <w:tblHeader/>
        </w:trPr>
        <w:tc>
          <w:tcPr>
            <w:tcW w:type="dxa" w:w="30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164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事項</w:t>
            </w:r>
          </w:p>
        </w:tc>
        <w:tc>
          <w:tcPr>
            <w:tcW w:type="dxa" w:w="30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要求一覧の記述</w:t>
            </w:r>
          </w:p>
        </w:tc>
        <w:tc>
          <w:tcPr>
            <w:tcW w:type="dxa" w:w="30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本書の解釈</w:t>
            </w:r>
          </w:p>
        </w:tc>
        <w:tc>
          <w:tcPr>
            <w:tcW w:type="dxa" w:w="87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該当</w:t>
            </w:r>
          </w:p>
        </w:tc>
      </w:tr>
      <w:tr>
        <w:tc>
          <w:tcPr>
            <w:tcW w:type="dxa" w:w="3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I-1</w:t>
            </w:r>
          </w:p>
        </w:tc>
        <w:tc>
          <w:tcPr>
            <w:tcW w:type="dxa" w:w="16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カメラスキャンの実装レベル</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前提条件は「Lv3ではカメラでの読み取りに対応する」と記す一方、Lv2 機能要求 2.1 はカメラ読み取りの振る舞いを具体的に定めている</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機能要求 2.1 が振る舞いまで定義していることを重視し、</w:t>
            </w:r>
            <w:r>
              <w:rPr>
                <w:sz w:val="18"/>
                <w:szCs w:val="18"/>
              </w:rPr>
              <w:t xml:space="preserve">Lv2 で実装する</w:t>
            </w:r>
            <w:r>
              <w:rPr>
                <w:sz w:val="18"/>
                <w:szCs w:val="18"/>
              </w:rPr>
              <w:t xml:space="preserve">。前提条件の「Lv3」は記載誤りと判断</w:t>
            </w:r>
          </w:p>
        </w:tc>
        <w:tc>
          <w:tcPr>
            <w:tcW w:type="dxa" w:w="8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3.1, FR-03-1</w:t>
            </w:r>
          </w:p>
        </w:tc>
      </w:tr>
      <w:tr>
        <w:tc>
          <w:tcPr>
            <w:tcW w:type="dxa" w:w="3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I-2</w:t>
            </w:r>
          </w:p>
        </w:tc>
        <w:tc>
          <w:tcPr>
            <w:tcW w:type="dxa" w:w="16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同一商品の再登録</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2.3「1商品1行、x2個としない」と Lv2 2.1「数量を増やす」が正反対</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が Lv1 を上書きしたものとして </w:t>
            </w:r>
            <w:r>
              <w:rPr>
                <w:sz w:val="18"/>
                <w:szCs w:val="18"/>
              </w:rPr>
              <w:t xml:space="preserve">数量加算</w:t>
            </w:r>
            <w:r>
              <w:rPr>
                <w:sz w:val="18"/>
                <w:szCs w:val="18"/>
              </w:rPr>
              <w:t xml:space="preserve"> を採用</w:t>
            </w:r>
          </w:p>
        </w:tc>
        <w:tc>
          <w:tcPr>
            <w:tcW w:type="dxa" w:w="8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3.1, FR-04-4</w:t>
            </w:r>
          </w:p>
        </w:tc>
      </w:tr>
      <w:tr>
        <w:tc>
          <w:tcPr>
            <w:tcW w:type="dxa" w:w="3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I-3</w:t>
            </w:r>
          </w:p>
        </w:tc>
        <w:tc>
          <w:tcPr>
            <w:tcW w:type="dxa" w:w="16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会員IDの入力時期</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2.6「買い物を始める前に入力」と Lv2 2.8「購入までにいつでも」</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を採用し、</w:t>
            </w:r>
            <w:r>
              <w:rPr>
                <w:sz w:val="18"/>
                <w:szCs w:val="18"/>
              </w:rPr>
              <w:t xml:space="preserve">いつでも読み込める</w:t>
            </w:r>
            <w:r>
              <w:rPr>
                <w:sz w:val="18"/>
                <w:szCs w:val="18"/>
              </w:rPr>
              <w:t xml:space="preserve">。商品登録後に読み込んだ場合の値引きは遡って適用（FR-06-7）</w:t>
            </w:r>
          </w:p>
        </w:tc>
        <w:tc>
          <w:tcPr>
            <w:tcW w:type="dxa" w:w="8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3.1, FR-02-3</w:t>
            </w:r>
          </w:p>
        </w:tc>
      </w:tr>
      <w:tr>
        <w:tc>
          <w:tcPr>
            <w:tcW w:type="dxa" w:w="3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I-4</w:t>
            </w:r>
          </w:p>
        </w:tc>
        <w:tc>
          <w:tcPr>
            <w:tcW w:type="dxa" w:w="16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会員の「年齢」</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 は登録済み情報に「年齢」を挙げる</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年齢は経年で変わるため </w:t>
            </w:r>
            <w:r>
              <w:rPr>
                <w:sz w:val="18"/>
                <w:szCs w:val="18"/>
              </w:rPr>
              <w:t xml:space="preserve">生年月日を保持</w:t>
            </w:r>
            <w:r>
              <w:rPr>
                <w:sz w:val="18"/>
                <w:szCs w:val="18"/>
              </w:rPr>
              <w:t xml:space="preserve">し、年齢は表示時に算出する</w:t>
            </w:r>
          </w:p>
        </w:tc>
        <w:tc>
          <w:tcPr>
            <w:tcW w:type="dxa" w:w="8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D-03-6</w:t>
            </w:r>
          </w:p>
        </w:tc>
      </w:tr>
      <w:tr>
        <w:tc>
          <w:tcPr>
            <w:tcW w:type="dxa" w:w="3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I-5</w:t>
            </w:r>
          </w:p>
        </w:tc>
        <w:tc>
          <w:tcPr>
            <w:tcW w:type="dxa" w:w="16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単価の税抜・税込</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Lv1・Lv2 とも指定なし</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税率変更（FR-07-2）に耐えるため </w:t>
            </w:r>
            <w:r>
              <w:rPr>
                <w:sz w:val="18"/>
                <w:szCs w:val="18"/>
              </w:rPr>
              <w:t xml:space="preserve">税抜で保持</w:t>
            </w:r>
          </w:p>
        </w:tc>
        <w:tc>
          <w:tcPr>
            <w:tcW w:type="dxa" w:w="8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D-02-3</w:t>
            </w:r>
          </w:p>
        </w:tc>
      </w:tr>
      <w:tr>
        <w:tc>
          <w:tcPr>
            <w:tcW w:type="dxa" w:w="3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I-6</w:t>
            </w:r>
          </w:p>
        </w:tc>
        <w:tc>
          <w:tcPr>
            <w:tcW w:type="dxa" w:w="16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購入確定の保存タイミング</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2.4「購入リストの内容を確定すると DB に保存」</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現金決済（FR-10）を挟むため、</w:t>
            </w:r>
            <w:r>
              <w:rPr>
                <w:sz w:val="18"/>
                <w:szCs w:val="18"/>
              </w:rPr>
              <w:t xml:space="preserve">会計ポップアップの「確定」操作</w:t>
            </w:r>
            <w:r>
              <w:rPr>
                <w:sz w:val="18"/>
                <w:szCs w:val="18"/>
              </w:rPr>
              <w:t xml:space="preserve">を保存タイミングとする。購入ボタン押下では保存しない</w:t>
            </w:r>
          </w:p>
        </w:tc>
        <w:tc>
          <w:tcPr>
            <w:tcW w:type="dxa" w:w="8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FR-08-1, FR-10-4</w:t>
            </w:r>
          </w:p>
        </w:tc>
      </w:tr>
      <w:tr>
        <w:tc>
          <w:tcPr>
            <w:tcW w:type="dxa" w:w="3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I-7</w:t>
            </w:r>
          </w:p>
        </w:tc>
        <w:tc>
          <w:tcPr>
            <w:tcW w:type="dxa" w:w="16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「レジ担当者の情報」の表示内容</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2.1 は表示項目を特定していない</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担当者の氏名</w:t>
            </w:r>
            <w:r>
              <w:rPr>
                <w:sz w:val="18"/>
                <w:szCs w:val="18"/>
              </w:rPr>
              <w:t xml:space="preserve">を表示する</w:t>
            </w:r>
          </w:p>
        </w:tc>
        <w:tc>
          <w:tcPr>
            <w:tcW w:type="dxa" w:w="8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D-01-3, SC-02-01</w:t>
            </w:r>
          </w:p>
        </w:tc>
      </w:tr>
      <w:tr>
        <w:tc>
          <w:tcPr>
            <w:tcW w:type="dxa" w:w="3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I-8</w:t>
            </w:r>
          </w:p>
        </w:tc>
        <w:tc>
          <w:tcPr>
            <w:tcW w:type="dxa" w:w="16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「お客様ID読み込みボタン」の役割</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 は「会員IDを持たない客は入力不要でボタンを押して進む」とし、入力確定と会員なし進行の両方を 1 つのボタンに担わせている</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入力があれば会員IDを確定し、未入力なら会員なしで進む </w:t>
            </w:r>
            <w:r>
              <w:rPr>
                <w:sz w:val="18"/>
                <w:szCs w:val="18"/>
              </w:rPr>
              <w:t xml:space="preserve">二役のボタン</w:t>
            </w:r>
            <w:r>
              <w:rPr>
                <w:sz w:val="18"/>
                <w:szCs w:val="18"/>
              </w:rPr>
              <w:t xml:space="preserve">とする</w:t>
            </w:r>
          </w:p>
        </w:tc>
        <w:tc>
          <w:tcPr>
            <w:tcW w:type="dxa" w:w="8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FR-02-7, SC-02-07</w:t>
            </w:r>
          </w:p>
        </w:tc>
      </w:tr>
    </w:tbl>
    <w:p>
      <w:pPr>
        <w:spacing w:after="60"/>
      </w:pPr>
    </w:p>
    <w:p>
      <w:pPr>
        <w:pStyle w:val="Heading2"/>
        <w:spacing w:after="120" w:before="200"/>
      </w:pPr>
      <w:r>
        <w:rPr>
          <w:b/>
          <w:bCs/>
          <w:sz w:val="24"/>
          <w:szCs w:val="24"/>
        </w:rPr>
        <w:t xml:space="preserve">9.2 要求一覧に記載がなく本書で決定した事項（★総覧）</w:t>
      </w:r>
    </w:p>
    <w:p>
      <w:pPr>
        <w:spacing w:after="120"/>
      </w:pPr>
      <w:r>
        <w:rPr>
          <w:sz w:val="20"/>
          <w:szCs w:val="20"/>
        </w:rPr>
        <w:t xml:space="preserve">第3章以降で ★ を付した事項を集約する。いずれも要求を実装可能にするために必要と判断したもので、発注者の意図と異なる場合は差し替える。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3"/>
        <w:gridCol w:w="3253"/>
        <w:gridCol w:w="2060"/>
        <w:gridCol w:w="3254"/>
      </w:tblGrid>
      <w:tr>
        <w:trPr>
          <w:tblHeader/>
        </w:trPr>
        <w:tc>
          <w:tcPr>
            <w:tcW w:type="dxa" w:w="43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区分</w:t>
            </w:r>
          </w:p>
        </w:tc>
        <w:tc>
          <w:tcPr>
            <w:tcW w:type="dxa" w:w="325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事項</w:t>
            </w:r>
          </w:p>
        </w:tc>
        <w:tc>
          <w:tcPr>
            <w:tcW w:type="dxa" w:w="206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該当</w:t>
            </w:r>
          </w:p>
        </w:tc>
        <w:tc>
          <w:tcPr>
            <w:tcW w:type="dxa" w:w="325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確認の優先度</w:t>
            </w:r>
          </w:p>
        </w:tc>
      </w:tr>
      <w:tr>
        <w:tc>
          <w:tcPr>
            <w:tcW w:type="dxa" w:w="4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機能追加</w:t>
            </w:r>
          </w:p>
        </w:tc>
        <w:tc>
          <w:tcPr>
            <w:tcW w:type="dxa" w:w="32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現金決済（預かり金額・お釣り）</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 D-04-9〜10</w:t>
            </w:r>
          </w:p>
        </w:tc>
        <w:tc>
          <w:tcPr>
            <w:tcW w:type="dxa" w:w="32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高</w:t>
            </w:r>
            <w:r>
              <w:rPr>
                <w:sz w:val="18"/>
                <w:szCs w:val="18"/>
              </w:rPr>
              <w:t xml:space="preserve">（要求外の機能追加）</w:t>
            </w:r>
          </w:p>
        </w:tc>
      </w:tr>
      <w:tr>
        <w:tc>
          <w:tcPr>
            <w:tcW w:type="dxa" w:w="4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機能追加</w:t>
            </w:r>
          </w:p>
        </w:tc>
        <w:tc>
          <w:tcPr>
            <w:tcW w:type="dxa" w:w="32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マスタ・設定の管理画面</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FR-09-1〜4, SC-03〜06</w:t>
            </w:r>
          </w:p>
        </w:tc>
        <w:tc>
          <w:tcPr>
            <w:tcW w:type="dxa" w:w="32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高</w:t>
            </w:r>
            <w:r>
              <w:rPr>
                <w:sz w:val="18"/>
                <w:szCs w:val="18"/>
              </w:rPr>
              <w:t xml:space="preserve">（要求外の機能追加。ただし FR-06-6・FR-07-2 を満たす手段として必須）</w:t>
            </w:r>
          </w:p>
        </w:tc>
      </w:tr>
      <w:tr>
        <w:tc>
          <w:tcPr>
            <w:tcW w:type="dxa" w:w="4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機能追加</w:t>
            </w:r>
          </w:p>
        </w:tc>
        <w:tc>
          <w:tcPr>
            <w:tcW w:type="dxa" w:w="32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管理者権限による管理機能の制限</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FR-09-5, D-01-4</w:t>
            </w:r>
          </w:p>
        </w:tc>
        <w:tc>
          <w:tcPr>
            <w:tcW w:type="dxa" w:w="32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中</w:t>
            </w:r>
          </w:p>
        </w:tc>
      </w:tr>
      <w:tr>
        <w:tc>
          <w:tcPr>
            <w:tcW w:type="dxa" w:w="4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機能追加</w:t>
            </w:r>
          </w:p>
        </w:tc>
        <w:tc>
          <w:tcPr>
            <w:tcW w:type="dxa" w:w="32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ログアウト</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FR-01-6</w:t>
            </w:r>
          </w:p>
        </w:tc>
        <w:tc>
          <w:tcPr>
            <w:tcW w:type="dxa" w:w="32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低（FR-01-5 の整合上必須）</w:t>
            </w:r>
          </w:p>
        </w:tc>
      </w:tr>
      <w:tr>
        <w:tc>
          <w:tcPr>
            <w:tcW w:type="dxa" w:w="4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機能追加</w:t>
            </w:r>
          </w:p>
        </w:tc>
        <w:tc>
          <w:tcPr>
            <w:tcW w:type="dxa" w:w="32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会員IDのクリア、会計のキャンセル</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FR-02-9, FR-10-6, SC-02-24, SC-02-23-6</w:t>
            </w:r>
          </w:p>
        </w:tc>
        <w:tc>
          <w:tcPr>
            <w:tcW w:type="dxa" w:w="32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低（誤操作からの復帰手段）</w:t>
            </w:r>
          </w:p>
        </w:tc>
      </w:tr>
      <w:tr>
        <w:tc>
          <w:tcPr>
            <w:tcW w:type="dxa" w:w="4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機能追加</w:t>
            </w:r>
          </w:p>
        </w:tc>
        <w:tc>
          <w:tcPr>
            <w:tcW w:type="dxa" w:w="32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会員ID読み込み後の値引きの遡り適用</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FR-06-7</w:t>
            </w:r>
          </w:p>
        </w:tc>
        <w:tc>
          <w:tcPr>
            <w:tcW w:type="dxa" w:w="32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中（Lv2「考えてみてほしいこと」の論点）</w:t>
            </w:r>
          </w:p>
        </w:tc>
      </w:tr>
      <w:tr>
        <w:tc>
          <w:tcPr>
            <w:tcW w:type="dxa" w:w="4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異常系</w:t>
            </w:r>
          </w:p>
        </w:tc>
        <w:tc>
          <w:tcPr>
            <w:tcW w:type="dxa" w:w="32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会員IDの二重読み込み、数量 99 超、空リストでの購入</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FR-02-8, FR-05-9, FR-08-6</w:t>
            </w:r>
          </w:p>
        </w:tc>
        <w:tc>
          <w:tcPr>
            <w:tcW w:type="dxa" w:w="32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w:t>
            </w:r>
          </w:p>
        </w:tc>
      </w:tr>
      <w:tr>
        <w:tc>
          <w:tcPr>
            <w:tcW w:type="dxa" w:w="4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w:t>
            </w:r>
          </w:p>
        </w:tc>
        <w:tc>
          <w:tcPr>
            <w:tcW w:type="dxa" w:w="32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生年月日での保持、商品名称の写し取り、適用税率の記録、税率の適用開始日、パスワードのハッシュ化</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D-03-6, D-05-3, D-04-8, D-06-2, D-01-2</w:t>
            </w:r>
          </w:p>
        </w:tc>
        <w:tc>
          <w:tcPr>
            <w:tcW w:type="dxa" w:w="32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低（いずれも要求の意図を守るための措置）</w:t>
            </w:r>
          </w:p>
        </w:tc>
      </w:tr>
      <w:tr>
        <w:tc>
          <w:tcPr>
            <w:tcW w:type="dxa" w:w="4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w:t>
            </w:r>
          </w:p>
        </w:tc>
        <w:tc>
          <w:tcPr>
            <w:tcW w:type="dxa" w:w="32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マスタ削除後も取引記録を保持</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DR-5</w:t>
            </w:r>
          </w:p>
        </w:tc>
        <w:tc>
          <w:tcPr>
            <w:tcW w:type="dxa" w:w="32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w:t>
            </w:r>
          </w:p>
        </w:tc>
      </w:tr>
      <w:tr>
        <w:tc>
          <w:tcPr>
            <w:tcW w:type="dxa" w:w="4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w:t>
            </w:r>
          </w:p>
        </w:tc>
        <w:tc>
          <w:tcPr>
            <w:tcW w:type="dxa" w:w="32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単価を税抜で保持</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D-02-3</w:t>
            </w:r>
          </w:p>
        </w:tc>
        <w:tc>
          <w:tcPr>
            <w:tcW w:type="dxa" w:w="32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低（I-5）</w:t>
            </w:r>
          </w:p>
        </w:tc>
      </w:tr>
      <w:tr>
        <w:tc>
          <w:tcPr>
            <w:tcW w:type="dxa" w:w="4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w:t>
            </w:r>
          </w:p>
        </w:tc>
        <w:tc>
          <w:tcPr>
            <w:tcW w:type="dxa" w:w="32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操作ログ</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w:t>
            </w:r>
          </w:p>
        </w:tc>
        <w:tc>
          <w:tcPr>
            <w:tcW w:type="dxa" w:w="32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低（N-09 の帰結）</w:t>
            </w:r>
          </w:p>
        </w:tc>
      </w:tr>
      <w:tr>
        <w:tc>
          <w:tcPr>
            <w:tcW w:type="dxa" w:w="4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機能追加</w:t>
            </w:r>
          </w:p>
        </w:tc>
        <w:tc>
          <w:tcPr>
            <w:tcW w:type="dxa" w:w="32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合計金額の常時表示、小計は値引き後の金額、共通メッセージ領域</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FR-07-3, SC-02-21, FR-04-7, SC-02-04</w:t>
            </w:r>
          </w:p>
        </w:tc>
        <w:tc>
          <w:tcPr>
            <w:tcW w:type="dxa" w:w="32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低（FR-05-8 の反映先／D-05-7 との整合／通知の一元化）</w:t>
            </w:r>
          </w:p>
        </w:tc>
      </w:tr>
      <w:tr>
        <w:tc>
          <w:tcPr>
            <w:tcW w:type="dxa" w:w="4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非機能</w:t>
            </w:r>
          </w:p>
        </w:tc>
        <w:tc>
          <w:tcPr>
            <w:tcW w:type="dxa" w:w="32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同時利用、セキュリティ、バックアップ、ログ、対応ブラウザ</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N-06〜N-10</w:t>
            </w:r>
          </w:p>
        </w:tc>
        <w:tc>
          <w:tcPr>
            <w:tcW w:type="dxa" w:w="32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中</w:t>
            </w:r>
          </w:p>
        </w:tc>
      </w:tr>
      <w:tr>
        <w:tc>
          <w:tcPr>
            <w:tcW w:type="dxa" w:w="4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非機能</w:t>
            </w:r>
          </w:p>
        </w:tc>
        <w:tc>
          <w:tcPr>
            <w:tcW w:type="dxa" w:w="32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応答速度の目標値</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6.1</w:t>
            </w:r>
          </w:p>
        </w:tc>
        <w:tc>
          <w:tcPr>
            <w:tcW w:type="dxa" w:w="32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中（数値は仮置き）</w:t>
            </w:r>
          </w:p>
        </w:tc>
      </w:tr>
      <w:tr>
        <w:tc>
          <w:tcPr>
            <w:tcW w:type="dxa" w:w="4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技術</w:t>
            </w:r>
          </w:p>
        </w:tc>
        <w:tc>
          <w:tcPr>
            <w:tcW w:type="dxa" w:w="32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バーコード読み取りライブラリ（ZXing）、パスワードハッシュ（bcrypt 系）</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7.1</w:t>
            </w:r>
          </w:p>
        </w:tc>
        <w:tc>
          <w:tcPr>
            <w:tcW w:type="dxa" w:w="32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w:t>
            </w:r>
          </w:p>
        </w:tc>
      </w:tr>
    </w:tbl>
    <w:p>
      <w:pPr>
        <w:spacing w:after="60"/>
      </w:pPr>
    </w:p>
    <w:p>
      <w:pPr>
        <w:pStyle w:val="Heading2"/>
        <w:spacing w:after="120" w:before="200"/>
      </w:pPr>
      <w:r>
        <w:rPr>
          <w:b/>
          <w:bCs/>
          <w:sz w:val="24"/>
          <w:szCs w:val="24"/>
        </w:rPr>
        <w:t xml:space="preserve">9.3 実装前に確認したい事項（本書の仮定つき）</w:t>
      </w:r>
    </w:p>
    <w:p>
      <w:pPr>
        <w:spacing w:after="120"/>
      </w:pPr>
      <w:r>
        <w:rPr>
          <w:sz w:val="20"/>
          <w:szCs w:val="20"/>
        </w:rPr>
        <w:t xml:space="preserve">要求一覧に手がかりがなく、かつ実装結果（特に金額）に直接影響する事項を挙げる。確認が取れるまでは「本書の仮定」で実装を進め、回答後に設定値の変更で対応できるようにする。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
        <w:gridCol w:w="2903"/>
        <w:gridCol w:w="2903"/>
        <w:gridCol w:w="2904"/>
      </w:tblGrid>
      <w:tr>
        <w:trPr>
          <w:tblHeader/>
        </w:trPr>
        <w:tc>
          <w:tcPr>
            <w:tcW w:type="dxa" w:w="29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290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確認事項</w:t>
            </w:r>
          </w:p>
        </w:tc>
        <w:tc>
          <w:tcPr>
            <w:tcW w:type="dxa" w:w="290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影響</w:t>
            </w:r>
          </w:p>
        </w:tc>
        <w:tc>
          <w:tcPr>
            <w:tcW w:type="dxa" w:w="290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本書の仮定</w:t>
            </w:r>
          </w:p>
        </w:tc>
      </w:tr>
      <w:tr>
        <w:tc>
          <w:tcPr>
            <w:tcW w:type="dxa" w:w="2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w:t>
            </w:r>
          </w:p>
        </w:tc>
        <w:tc>
          <w:tcPr>
            <w:tcW w:type="dxa" w:w="29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消費税の端数処理（切り捨て・四捨五入・切り上げ）と計算単位（明細ごとか取引合計か）</w:t>
            </w:r>
          </w:p>
        </w:tc>
        <w:tc>
          <w:tcPr>
            <w:tcW w:type="dxa" w:w="29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税込合計が 1 円単位で変わる。FR-07-1 の表示金額と D-04-6 の記録値に直結</w:t>
            </w:r>
          </w:p>
        </w:tc>
        <w:tc>
          <w:tcPr>
            <w:tcW w:type="dxa" w:w="29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取引合計に対して税率を掛け、1 円未満を切り捨て</w:t>
            </w:r>
          </w:p>
        </w:tc>
      </w:tr>
      <w:tr>
        <w:tc>
          <w:tcPr>
            <w:tcW w:type="dxa" w:w="2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Q-2</w:t>
            </w:r>
          </w:p>
        </w:tc>
        <w:tc>
          <w:tcPr>
            <w:tcW w:type="dxa" w:w="29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割合値引きの端数処理</w:t>
            </w:r>
          </w:p>
        </w:tc>
        <w:tc>
          <w:tcPr>
            <w:tcW w:type="dxa" w:w="29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値引き額が 1 円単位で変わる。D-05-6 に直結</w:t>
            </w:r>
          </w:p>
        </w:tc>
        <w:tc>
          <w:tcPr>
            <w:tcW w:type="dxa" w:w="29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円未満を切り捨て</w:t>
            </w:r>
            <w:r>
              <w:rPr>
                <w:sz w:val="18"/>
                <w:szCs w:val="18"/>
              </w:rPr>
              <w:t xml:space="preserve">（顧客有利）</w:t>
            </w:r>
          </w:p>
        </w:tc>
      </w:tr>
      <w:tr>
        <w:tc>
          <w:tcPr>
            <w:tcW w:type="dxa" w:w="2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Q-3</w:t>
            </w:r>
          </w:p>
        </w:tc>
        <w:tc>
          <w:tcPr>
            <w:tcW w:type="dxa" w:w="29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値引きと消費税の適用順序</w:t>
            </w:r>
          </w:p>
        </w:tc>
        <w:tc>
          <w:tcPr>
            <w:tcW w:type="dxa" w:w="29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値引き後に課税するか、課税後に値引くかで税額が変わる</w:t>
            </w:r>
          </w:p>
        </w:tc>
        <w:tc>
          <w:tcPr>
            <w:tcW w:type="dxa" w:w="29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値引き後の金額に課税する</w:t>
            </w:r>
          </w:p>
        </w:tc>
      </w:tr>
      <w:tr>
        <w:tc>
          <w:tcPr>
            <w:tcW w:type="dxa" w:w="2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Q-4</w:t>
            </w:r>
          </w:p>
        </w:tc>
        <w:tc>
          <w:tcPr>
            <w:tcW w:type="dxa" w:w="29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同一商品に複数の値引き設定が期間重複した場合の扱い</w:t>
            </w:r>
          </w:p>
        </w:tc>
        <w:tc>
          <w:tcPr>
            <w:tcW w:type="dxa" w:w="29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二重値引きの可否</w:t>
            </w:r>
          </w:p>
        </w:tc>
        <w:tc>
          <w:tcPr>
            <w:tcW w:type="dxa" w:w="29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値引き額が大きい 1 件のみ適用</w:t>
            </w:r>
          </w:p>
        </w:tc>
      </w:tr>
      <w:tr>
        <w:tc>
          <w:tcPr>
            <w:tcW w:type="dxa" w:w="2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Q-5</w:t>
            </w:r>
          </w:p>
        </w:tc>
        <w:tc>
          <w:tcPr>
            <w:tcW w:type="dxa" w:w="29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商品コードと会員IDのバーコード規格・桁数</w:t>
            </w:r>
          </w:p>
        </w:tc>
        <w:tc>
          <w:tcPr>
            <w:tcW w:type="dxa" w:w="29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ZXing の読み取り設定、入力欄の桁数制限、D-02-1・D-03-1 の形式</w:t>
            </w:r>
          </w:p>
        </w:tc>
        <w:tc>
          <w:tcPr>
            <w:tcW w:type="dxa" w:w="29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商品は JAN コード（EAN-13、13 桁）</w:t>
            </w:r>
            <w:r>
              <w:rPr>
                <w:sz w:val="18"/>
                <w:szCs w:val="18"/>
              </w:rPr>
              <w:t xml:space="preserve">。Lv1 の画面イメージは 11 桁の例を示しているが、日本の小売で標準の JAN を仮定する。会員証は </w:t>
            </w:r>
            <w:r>
              <w:rPr>
                <w:sz w:val="18"/>
                <w:szCs w:val="18"/>
              </w:rPr>
              <w:t xml:space="preserve">CODE128</w:t>
            </w:r>
          </w:p>
        </w:tc>
      </w:tr>
      <w:tr>
        <w:tc>
          <w:tcPr>
            <w:tcW w:type="dxa" w:w="2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Q-6</w:t>
            </w:r>
          </w:p>
        </w:tc>
        <w:tc>
          <w:tcPr>
            <w:tcW w:type="dxa" w:w="29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パスワードの複雑さ要件、連続失敗時のロック</w:t>
            </w:r>
          </w:p>
        </w:tc>
        <w:tc>
          <w:tcPr>
            <w:tcW w:type="dxa" w:w="29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FR-01-4 の挙動、N-07</w:t>
            </w:r>
          </w:p>
        </w:tc>
        <w:tc>
          <w:tcPr>
            <w:tcW w:type="dxa" w:w="29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8 文字以上、ロックなし</w:t>
            </w:r>
            <w:r>
              <w:rPr>
                <w:sz w:val="18"/>
                <w:szCs w:val="18"/>
              </w:rPr>
              <w:t xml:space="preserve">（MVP）</w:t>
            </w:r>
          </w:p>
        </w:tc>
      </w:tr>
      <w:tr>
        <w:tc>
          <w:tcPr>
            <w:tcW w:type="dxa" w:w="2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Q-7</w:t>
            </w:r>
          </w:p>
        </w:tc>
        <w:tc>
          <w:tcPr>
            <w:tcW w:type="dxa" w:w="29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応答速度の目標値の妥当性</w:t>
            </w:r>
          </w:p>
        </w:tc>
        <w:tc>
          <w:tcPr>
            <w:tcW w:type="dxa" w:w="29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6.1 の数値</w:t>
            </w:r>
          </w:p>
        </w:tc>
        <w:tc>
          <w:tcPr>
            <w:tcW w:type="dxa" w:w="29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6.1 のとおり</w:t>
            </w:r>
          </w:p>
        </w:tc>
      </w:tr>
      <w:tr>
        <w:tc>
          <w:tcPr>
            <w:tcW w:type="dxa" w:w="2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Q-8</w:t>
            </w:r>
          </w:p>
        </w:tc>
        <w:tc>
          <w:tcPr>
            <w:tcW w:type="dxa" w:w="29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購入確定の保存タイミング（I-6）が Lv1 の意図と合っているか</w:t>
            </w:r>
          </w:p>
        </w:tc>
        <w:tc>
          <w:tcPr>
            <w:tcW w:type="dxa" w:w="29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FR-08-1, FR-10-4 の設計</w:t>
            </w:r>
          </w:p>
        </w:tc>
        <w:tc>
          <w:tcPr>
            <w:tcW w:type="dxa" w:w="29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会計ポップアップの確定時</w:t>
            </w:r>
          </w:p>
        </w:tc>
      </w:tr>
    </w:tbl>
    <w:p>
      <w:pPr>
        <w:spacing w:after="60"/>
      </w:pPr>
    </w:p>
    <w:p>
      <w:pPr>
        <w:pBdr>
          <w:left w:val="single" w:color="B0B0B0" w:sz="12" w:space="8"/>
        </w:pBdr>
        <w:spacing w:after="120" w:before="60"/>
        <w:ind w:left="560"/>
      </w:pPr>
      <w:r>
        <w:rPr>
          <w:color w:val="444444"/>
          <w:sz w:val="18"/>
          <w:szCs w:val="18"/>
        </w:rPr>
        <w:t xml:space="preserve">Q-1〜Q-4 は金額の計算規則であり、確認が取れないまま実装すると後から取引記録の金額を訂正できない（DR-1）。優先して確認する。</w:t>
      </w:r>
    </w:p>
    <w:p>
      <w:pPr>
        <w:pStyle w:val="Heading1"/>
        <w:spacing w:after="160" w:before="240"/>
      </w:pPr>
      <w:r>
        <w:br w:type="page"/>
      </w:r>
      <w:r>
        <w:rPr>
          <w:b/>
          <w:bCs/>
          <w:sz w:val="28"/>
          <w:szCs w:val="28"/>
        </w:rPr>
        <w:t xml:space="preserve">10. 変更履歴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10"/>
        <w:gridCol w:w="1184"/>
        <w:gridCol w:w="7106"/>
      </w:tblGrid>
      <w:tr>
        <w:trPr>
          <w:tblHeader/>
        </w:trPr>
        <w:tc>
          <w:tcPr>
            <w:tcW w:type="dxa" w:w="71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版</w:t>
            </w:r>
          </w:p>
        </w:tc>
        <w:tc>
          <w:tcPr>
            <w:tcW w:type="dxa" w:w="118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日付</w:t>
            </w:r>
          </w:p>
        </w:tc>
        <w:tc>
          <w:tcPr>
            <w:tcW w:type="dxa" w:w="710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7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v1.0</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2026-09-04</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初版。Lv1「簡易POSアプリ 要求一覧」および Lv2「簡易POSアプリ改 要求一覧」を入力とし、機能要件（FR-01〜FR-10）、画面要件（SC-01〜SC-06）、データ要件（D-01〜D-08）、非機能要件（N-01〜N-10）、要素技術の選定、要求との対応表、未確定事項を定めた。現金決済（FR-10）は要求一覧にない機能として本書で追加</w:t>
            </w:r>
          </w:p>
        </w:tc>
      </w:tr>
      <w:tr>
        <w:tc>
          <w:tcPr>
            <w:tcW w:type="dxa" w:w="7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v1.1</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2026-09-04</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文脈を持たない第三者（採点者・実装者・DB担当・レビュアー・整合性検査の 5 視点）による読者テストの指摘を反映。会計のキャンセル（FR-10-6）と会員IDのクリア（FR-02-9）を追加。スキャン＝自動追加／手入力＝追加ボタンの経路、スキャン加算の上限、カメラ 1 台の共用方法、小計＝値引き後、有効税率の決定規則を明文化。操作ログのデータ要件（D-09）を追加。「確定」の多義性を解消し、FR-08-3・FR-07-1・SC-02-22 の文言を現金決済の流れに合わせた。★の定義を「決定または導出」に修正。用語表に「読み込み」「お客様ID」「登録」を追加。付録 A（Lv1 画面イメージ）・付録 B（要求一覧の原文）を追加</w:t>
            </w:r>
          </w:p>
        </w:tc>
      </w:tr>
      <w:tr>
        <w:tc>
          <w:tcPr>
            <w:tcW w:type="dxa" w:w="7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v1.2</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2026-09-04</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再検証の残指摘を反映。合計の常時表示を要求由来（FR-07-1）と本書の導出（FR-07-3 ★）に分離。会員IDの読み込み・クリアの期限を「購入ボタン押下前」に明確化。会員証モードの復帰規則（不存在時・手動解除・商品モード中の会員証読み取り）を追加。FR-05-9 拒否時のフィードバック抑止、FR-04-7 の ★、⚑ の件数表記、「読み取り」→「読み込み」の統一、付録 A の注釈転記、図1 の商品コード例を 13 桁へ修正、図2 にキャンセル遷移を追加。最終検査により、会計ポップアップの合計表示を「税抜・税込の両方」に統一、D-06-2 と SC-02-02/03/04 に ★ を付与、2.4 の不要な ★ を削除、SC-02-04 に FR-02-8 を追加</w:t>
            </w:r>
          </w:p>
        </w:tc>
      </w:tr>
    </w:tbl>
    <w:p>
      <w:pPr>
        <w:spacing w:after="60"/>
      </w:pPr>
    </w:p>
    <w:p>
      <w:pPr>
        <w:pStyle w:val="Heading1"/>
        <w:spacing w:after="160" w:before="240"/>
      </w:pPr>
      <w:r>
        <w:br w:type="page"/>
      </w:r>
      <w:r>
        <w:rPr>
          <w:b/>
          <w:bCs/>
          <w:sz w:val="28"/>
          <w:szCs w:val="28"/>
        </w:rPr>
        <w:t xml:space="preserve">付録 A. Lv1 要求一覧の画面イメージ（転載）</w:t>
      </w:r>
    </w:p>
    <w:p>
      <w:pPr>
        <w:spacing w:after="120"/>
      </w:pPr>
      <w:r>
        <w:rPr>
          <w:sz w:val="20"/>
          <w:szCs w:val="20"/>
        </w:rPr>
        <w:t xml:space="preserve">Lv1 要求一覧に含まれていた画面イメージを転載する。第4章 4.4 の「Lv1図」欄の注釈番号（①〜⑩）はこの図を指す。</w:t>
      </w:r>
    </w:p>
    <w:p>
      <w:pPr>
        <w:spacing w:after="120" w:before="120"/>
      </w:pPr>
      <w:r>
        <w:drawing>
          <wp:inline distT="0" distB="0" distL="0" distR="0">
            <wp:extent cx="5715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33650"/>
                    </a:xfrm>
                    <a:prstGeom prst="rect">
                      <a:avLst/>
                    </a:prstGeom>
                  </pic:spPr>
                </pic:pic>
              </a:graphicData>
            </a:graphic>
          </wp:inline>
        </w:drawing>
      </w:r>
    </w:p>
    <w:p>
      <w:pPr>
        <w:spacing w:after="120"/>
      </w:pPr>
      <w:r>
        <w:rPr>
          <w:sz w:val="20"/>
          <w:szCs w:val="20"/>
        </w:rPr>
        <w:t xml:space="preserve">図中に描かれた注釈は ①〜⑦ である。原文の画像には、これに加えて次の注釈がテキストボックスとして重ねて配置されていた（画像には含まれないため、ここに転記する）。</w:t>
      </w:r>
    </w:p>
    <w:p>
      <w:pPr>
        <w:pStyle w:val="ListParagraph"/>
        <w:numPr>
          <w:ilvl w:val="0"/>
          <w:numId w:val="3"/>
        </w:numPr>
        <w:spacing w:after="60"/>
      </w:pPr>
      <w:r>
        <w:rPr>
          <w:sz w:val="20"/>
          <w:szCs w:val="20"/>
        </w:rPr>
        <w:t xml:space="preserve">⑧ お客様ID入力エリア</w:t>
      </w:r>
    </w:p>
    <w:p>
      <w:pPr>
        <w:pStyle w:val="ListParagraph"/>
        <w:numPr>
          <w:ilvl w:val="0"/>
          <w:numId w:val="3"/>
        </w:numPr>
        <w:spacing w:after="60"/>
      </w:pPr>
      <w:r>
        <w:rPr>
          <w:sz w:val="20"/>
          <w:szCs w:val="20"/>
        </w:rPr>
        <w:t xml:space="preserve">⑨ お客様ID読み込みボタン</w:t>
      </w:r>
    </w:p>
    <w:p>
      <w:pPr>
        <w:pStyle w:val="ListParagraph"/>
        <w:numPr>
          <w:ilvl w:val="0"/>
          <w:numId w:val="3"/>
        </w:numPr>
        <w:spacing w:after="60"/>
      </w:pPr>
      <w:r>
        <w:rPr>
          <w:sz w:val="20"/>
          <w:szCs w:val="20"/>
        </w:rPr>
        <w:t xml:space="preserve">⑩ お客様名表示エリア</w:t>
      </w:r>
    </w:p>
    <w:p>
      <w:pPr>
        <w:pStyle w:val="ListParagraph"/>
        <w:numPr>
          <w:ilvl w:val="0"/>
          <w:numId w:val="3"/>
        </w:numPr>
        <w:spacing w:after="60"/>
      </w:pPr>
      <w:r>
        <w:rPr>
          <w:sz w:val="20"/>
          <w:szCs w:val="20"/>
        </w:rPr>
        <w:t xml:space="preserve">レジ担当者名表示エリア（番号なし）</w:t>
      </w:r>
    </w:p>
    <w:p>
      <w:pPr>
        <w:spacing w:after="120"/>
      </w:pPr>
      <w:r>
        <w:rPr>
          <w:sz w:val="20"/>
          <w:szCs w:val="20"/>
        </w:rPr>
        <w:t xml:space="preserve">4.4 の「Lv1図」欄の ⑧⑨⑩ と ※ は、この転記を指す。</w:t>
      </w:r>
    </w:p>
    <w:p>
      <w:pPr>
        <w:pStyle w:val="Heading1"/>
        <w:spacing w:after="160" w:before="240"/>
      </w:pPr>
      <w:r>
        <w:br w:type="page"/>
      </w:r>
      <w:r>
        <w:rPr>
          <w:b/>
          <w:bCs/>
          <w:sz w:val="28"/>
          <w:szCs w:val="28"/>
        </w:rPr>
        <w:t xml:space="preserve">付録 B. 要求一覧の原文（転記）</w:t>
      </w:r>
    </w:p>
    <w:p>
      <w:pPr>
        <w:spacing w:after="120"/>
      </w:pPr>
      <w:r>
        <w:rPr>
          <w:sz w:val="20"/>
          <w:szCs w:val="20"/>
        </w:rPr>
        <w:t xml:space="preserve">本書の入力である 2 つの要求一覧を、対応表（第8章）との突き合わせのために転記する。項番は原文のまま。</w:t>
      </w:r>
    </w:p>
    <w:p>
      <w:pPr>
        <w:pStyle w:val="Heading2"/>
        <w:spacing w:after="120" w:before="200"/>
      </w:pPr>
      <w:r>
        <w:rPr>
          <w:b/>
          <w:bCs/>
          <w:sz w:val="24"/>
          <w:szCs w:val="24"/>
        </w:rPr>
        <w:t xml:space="preserve">B.1 Lv1 要求一覧（簡易POSアプリ）</w:t>
      </w:r>
    </w:p>
    <w:p>
      <w:pPr>
        <w:spacing w:after="120"/>
      </w:pPr>
      <w:r>
        <w:rPr>
          <w:sz w:val="20"/>
          <w:szCs w:val="20"/>
        </w:rPr>
        <w:t xml:space="preserve">このドキュメントには「何を作るべきか（要求）」だけを記載しています。API仕様やDBテーブル設計などの「どう作るか（実装設計）」はあえて含めていません。画面イメージや処理の流れから、必要なAPI・データ構造は自分で考えて設計してください。</w:t>
      </w:r>
    </w:p>
    <w:p>
      <w:pPr>
        <w:spacing w:after="120"/>
      </w:pPr>
      <w:r>
        <w:rPr>
          <w:b/>
          <w:bCs/>
          <w:sz w:val="20"/>
          <w:szCs w:val="20"/>
        </w:rPr>
        <w:t xml:space="preserve">1. 前提条件（変更不可）</w:t>
      </w:r>
    </w:p>
    <w:p>
      <w:pPr>
        <w:pStyle w:val="ListParagraph"/>
        <w:numPr>
          <w:ilvl w:val="0"/>
          <w:numId w:val="3"/>
        </w:numPr>
        <w:spacing w:after="60"/>
      </w:pPr>
      <w:r>
        <w:rPr>
          <w:sz w:val="20"/>
          <w:szCs w:val="20"/>
        </w:rPr>
        <w:t xml:space="preserve">Webアプリとして動作すること（ブラウザからアクセス）</w:t>
      </w:r>
    </w:p>
    <w:p>
      <w:pPr>
        <w:pStyle w:val="ListParagraph"/>
        <w:numPr>
          <w:ilvl w:val="0"/>
          <w:numId w:val="3"/>
        </w:numPr>
        <w:spacing w:after="60"/>
      </w:pPr>
      <w:r>
        <w:rPr>
          <w:sz w:val="20"/>
          <w:szCs w:val="20"/>
        </w:rPr>
        <w:t xml:space="preserve">フロントエンド：Next.js</w:t>
      </w:r>
    </w:p>
    <w:p>
      <w:pPr>
        <w:pStyle w:val="ListParagraph"/>
        <w:numPr>
          <w:ilvl w:val="0"/>
          <w:numId w:val="3"/>
        </w:numPr>
        <w:spacing w:after="60"/>
      </w:pPr>
      <w:r>
        <w:rPr>
          <w:sz w:val="20"/>
          <w:szCs w:val="20"/>
        </w:rPr>
        <w:t xml:space="preserve">バックエンド：FastAPI</w:t>
      </w:r>
    </w:p>
    <w:p>
      <w:pPr>
        <w:pStyle w:val="ListParagraph"/>
        <w:numPr>
          <w:ilvl w:val="0"/>
          <w:numId w:val="3"/>
        </w:numPr>
        <w:spacing w:after="60"/>
      </w:pPr>
      <w:r>
        <w:rPr>
          <w:sz w:val="20"/>
          <w:szCs w:val="20"/>
        </w:rPr>
        <w:t xml:space="preserve">インフラ：Microsoft Azure上で構築する（データベースはAzure Database for MySQL Flexible Serverを利用する。バックエンドをAzure上のどのサービスで動かすかは、後述の要求から自分たちで判断すること）</w:t>
      </w:r>
    </w:p>
    <w:p>
      <w:pPr>
        <w:spacing w:after="120"/>
      </w:pPr>
      <w:r>
        <w:rPr>
          <w:b/>
          <w:bCs/>
          <w:sz w:val="20"/>
          <w:szCs w:val="20"/>
        </w:rPr>
        <w:t xml:space="preserve">2. 機能要求</w:t>
      </w:r>
    </w:p>
    <w:p>
      <w:pPr>
        <w:spacing w:after="120"/>
      </w:pPr>
      <w:r>
        <w:rPr>
          <w:sz w:val="20"/>
          <w:szCs w:val="20"/>
        </w:rPr>
        <w:t xml:space="preserve">2.1 画面に必要な要素</w:t>
      </w:r>
    </w:p>
    <w:p>
      <w:pPr>
        <w:pStyle w:val="ListParagraph"/>
        <w:numPr>
          <w:ilvl w:val="0"/>
          <w:numId w:val="3"/>
        </w:numPr>
        <w:spacing w:after="60"/>
      </w:pPr>
      <w:r>
        <w:rPr>
          <w:sz w:val="20"/>
          <w:szCs w:val="20"/>
        </w:rPr>
        <w:t xml:space="preserve">商品コードを入力する場所</w:t>
      </w:r>
    </w:p>
    <w:p>
      <w:pPr>
        <w:pStyle w:val="ListParagraph"/>
        <w:numPr>
          <w:ilvl w:val="0"/>
          <w:numId w:val="3"/>
        </w:numPr>
        <w:spacing w:after="60"/>
      </w:pPr>
      <w:r>
        <w:rPr>
          <w:sz w:val="20"/>
          <w:szCs w:val="20"/>
        </w:rPr>
        <w:t xml:space="preserve">入力したコードで商品を検索する操作（読み込み）</w:t>
      </w:r>
    </w:p>
    <w:p>
      <w:pPr>
        <w:pStyle w:val="ListParagraph"/>
        <w:numPr>
          <w:ilvl w:val="0"/>
          <w:numId w:val="3"/>
        </w:numPr>
        <w:spacing w:after="60"/>
      </w:pPr>
      <w:r>
        <w:rPr>
          <w:sz w:val="20"/>
          <w:szCs w:val="20"/>
        </w:rPr>
        <w:t xml:space="preserve">検索した商品の「名称」を表示する場所</w:t>
      </w:r>
    </w:p>
    <w:p>
      <w:pPr>
        <w:pStyle w:val="ListParagraph"/>
        <w:numPr>
          <w:ilvl w:val="0"/>
          <w:numId w:val="3"/>
        </w:numPr>
        <w:spacing w:after="60"/>
      </w:pPr>
      <w:r>
        <w:rPr>
          <w:sz w:val="20"/>
          <w:szCs w:val="20"/>
        </w:rPr>
        <w:t xml:space="preserve">検索した商品の「単価」を表示する場所</w:t>
      </w:r>
    </w:p>
    <w:p>
      <w:pPr>
        <w:pStyle w:val="ListParagraph"/>
        <w:numPr>
          <w:ilvl w:val="0"/>
          <w:numId w:val="3"/>
        </w:numPr>
        <w:spacing w:after="60"/>
      </w:pPr>
      <w:r>
        <w:rPr>
          <w:sz w:val="20"/>
          <w:szCs w:val="20"/>
        </w:rPr>
        <w:t xml:space="preserve">検索結果を購入リストに追加する操作</w:t>
      </w:r>
    </w:p>
    <w:p>
      <w:pPr>
        <w:pStyle w:val="ListParagraph"/>
        <w:numPr>
          <w:ilvl w:val="0"/>
          <w:numId w:val="3"/>
        </w:numPr>
        <w:spacing w:after="60"/>
      </w:pPr>
      <w:r>
        <w:rPr>
          <w:sz w:val="20"/>
          <w:szCs w:val="20"/>
        </w:rPr>
        <w:t xml:space="preserve">追加された商品を一覧表示する購入リスト（名称・数量・単価・小計がわかること）</w:t>
      </w:r>
    </w:p>
    <w:p>
      <w:pPr>
        <w:pStyle w:val="ListParagraph"/>
        <w:numPr>
          <w:ilvl w:val="0"/>
          <w:numId w:val="3"/>
        </w:numPr>
        <w:spacing w:after="60"/>
      </w:pPr>
      <w:r>
        <w:rPr>
          <w:sz w:val="20"/>
          <w:szCs w:val="20"/>
        </w:rPr>
        <w:t xml:space="preserve">購入を確定する操作</w:t>
      </w:r>
    </w:p>
    <w:p>
      <w:pPr>
        <w:pStyle w:val="ListParagraph"/>
        <w:numPr>
          <w:ilvl w:val="0"/>
          <w:numId w:val="3"/>
        </w:numPr>
        <w:spacing w:after="60"/>
      </w:pPr>
      <w:r>
        <w:rPr>
          <w:sz w:val="20"/>
          <w:szCs w:val="20"/>
        </w:rPr>
        <w:t xml:space="preserve">POSシステムにログインしているレジ担当者の情報</w:t>
      </w:r>
    </w:p>
    <w:p>
      <w:pPr>
        <w:pStyle w:val="ListParagraph"/>
        <w:numPr>
          <w:ilvl w:val="0"/>
          <w:numId w:val="3"/>
        </w:numPr>
        <w:spacing w:after="60"/>
      </w:pPr>
      <w:r>
        <w:rPr>
          <w:sz w:val="20"/>
          <w:szCs w:val="20"/>
        </w:rPr>
        <w:t xml:space="preserve">お客様の会員IDの表示</w:t>
      </w:r>
    </w:p>
    <w:p>
      <w:pPr>
        <w:spacing w:after="120"/>
      </w:pPr>
      <w:r>
        <w:rPr>
          <w:sz w:val="20"/>
          <w:szCs w:val="20"/>
        </w:rPr>
        <w:t xml:space="preserve">2.2 商品検索の振る舞い</w:t>
      </w:r>
    </w:p>
    <w:p>
      <w:pPr>
        <w:pStyle w:val="ListParagraph"/>
        <w:numPr>
          <w:ilvl w:val="0"/>
          <w:numId w:val="3"/>
        </w:numPr>
        <w:spacing w:after="60"/>
      </w:pPr>
      <w:r>
        <w:rPr>
          <w:sz w:val="20"/>
          <w:szCs w:val="20"/>
        </w:rPr>
        <w:t xml:space="preserve">入力された商品コードに一致する商品が商品マスタに存在する場合、名称・単価を画面に表示する。</w:t>
      </w:r>
    </w:p>
    <w:p>
      <w:pPr>
        <w:pStyle w:val="ListParagraph"/>
        <w:numPr>
          <w:ilvl w:val="0"/>
          <w:numId w:val="3"/>
        </w:numPr>
        <w:spacing w:after="60"/>
      </w:pPr>
      <w:r>
        <w:rPr>
          <w:sz w:val="20"/>
          <w:szCs w:val="20"/>
        </w:rPr>
        <w:t xml:space="preserve">一致する商品が存在しない場合、「商品がマスタ未登録です」といった旨をユーザーに伝える。</w:t>
      </w:r>
    </w:p>
    <w:p>
      <w:pPr>
        <w:spacing w:after="120"/>
      </w:pPr>
      <w:r>
        <w:rPr>
          <w:sz w:val="20"/>
          <w:szCs w:val="20"/>
        </w:rPr>
        <w:t xml:space="preserve">2.3 購入リストへの追加の振る舞い</w:t>
      </w:r>
    </w:p>
    <w:p>
      <w:pPr>
        <w:pStyle w:val="ListParagraph"/>
        <w:numPr>
          <w:ilvl w:val="0"/>
          <w:numId w:val="3"/>
        </w:numPr>
        <w:spacing w:after="60"/>
      </w:pPr>
      <w:r>
        <w:rPr>
          <w:sz w:val="20"/>
          <w:szCs w:val="20"/>
        </w:rPr>
        <w:t xml:space="preserve">商品を購入リストに追加すると、コード入力・名称表示・単価表示の内容はクリアされる（次の商品を続けて登録できる状態に戻る）。</w:t>
      </w:r>
    </w:p>
    <w:p>
      <w:pPr>
        <w:pStyle w:val="ListParagraph"/>
        <w:numPr>
          <w:ilvl w:val="0"/>
          <w:numId w:val="3"/>
        </w:numPr>
        <w:spacing w:after="60"/>
      </w:pPr>
      <w:r>
        <w:rPr>
          <w:sz w:val="20"/>
          <w:szCs w:val="20"/>
        </w:rPr>
        <w:t xml:space="preserve">商品登録は何度でも繰り返せるが、x2個とせず、1商品1行の表示とする。</w:t>
      </w:r>
    </w:p>
    <w:p>
      <w:pPr>
        <w:spacing w:after="120"/>
      </w:pPr>
      <w:r>
        <w:rPr>
          <w:sz w:val="20"/>
          <w:szCs w:val="20"/>
        </w:rPr>
        <w:t xml:space="preserve">2.4 購入確定の振る舞い</w:t>
      </w:r>
    </w:p>
    <w:p>
      <w:pPr>
        <w:pStyle w:val="ListParagraph"/>
        <w:numPr>
          <w:ilvl w:val="0"/>
          <w:numId w:val="3"/>
        </w:numPr>
        <w:spacing w:after="60"/>
      </w:pPr>
      <w:r>
        <w:rPr>
          <w:sz w:val="20"/>
          <w:szCs w:val="20"/>
        </w:rPr>
        <w:t xml:space="preserve">購入リストの内容を確定すると、購入結果はデータベースに保存されなければならない。</w:t>
      </w:r>
    </w:p>
    <w:p>
      <w:pPr>
        <w:pStyle w:val="ListParagraph"/>
        <w:numPr>
          <w:ilvl w:val="0"/>
          <w:numId w:val="3"/>
        </w:numPr>
        <w:spacing w:after="60"/>
      </w:pPr>
      <w:r>
        <w:rPr>
          <w:sz w:val="20"/>
          <w:szCs w:val="20"/>
        </w:rPr>
        <w:t xml:space="preserve">保存する際、少なくとも「いつ・何を・いくつ・いくらで誰が買って誰がレジの処理をしたか」が後から分かる状態で残す必要がある。</w:t>
      </w:r>
    </w:p>
    <w:p>
      <w:pPr>
        <w:pStyle w:val="ListParagraph"/>
        <w:numPr>
          <w:ilvl w:val="0"/>
          <w:numId w:val="3"/>
        </w:numPr>
        <w:spacing w:after="60"/>
      </w:pPr>
      <w:r>
        <w:rPr>
          <w:sz w:val="20"/>
          <w:szCs w:val="20"/>
        </w:rPr>
        <w:t xml:space="preserve">購入確定後、税込みの合計金額をポップアップ等でユーザーに表示する。</w:t>
      </w:r>
    </w:p>
    <w:p>
      <w:pPr>
        <w:pStyle w:val="ListParagraph"/>
        <w:numPr>
          <w:ilvl w:val="0"/>
          <w:numId w:val="3"/>
        </w:numPr>
        <w:spacing w:after="60"/>
      </w:pPr>
      <w:r>
        <w:rPr>
          <w:sz w:val="20"/>
          <w:szCs w:val="20"/>
        </w:rPr>
        <w:t xml:space="preserve">ユーザーがそのポップアップを閉じる操作をすると、画面上のコード入力・名称表示・単価表示・購入リストの内容がクリアされ、次の会員ID登録から再開できる状態に戻る。</w:t>
      </w:r>
    </w:p>
    <w:p>
      <w:pPr>
        <w:spacing w:after="120"/>
      </w:pPr>
      <w:r>
        <w:rPr>
          <w:sz w:val="20"/>
          <w:szCs w:val="20"/>
        </w:rPr>
        <w:t xml:space="preserve">2.5 レジ担当者のログイン</w:t>
      </w:r>
    </w:p>
    <w:p>
      <w:pPr>
        <w:pStyle w:val="ListParagraph"/>
        <w:numPr>
          <w:ilvl w:val="0"/>
          <w:numId w:val="3"/>
        </w:numPr>
        <w:spacing w:after="60"/>
      </w:pPr>
      <w:r>
        <w:rPr>
          <w:sz w:val="20"/>
          <w:szCs w:val="20"/>
        </w:rPr>
        <w:t xml:space="preserve">レジ業務を開始する前に、担当者は「担当者ID」と「パスワード」を入力してログインする。</w:t>
      </w:r>
    </w:p>
    <w:p>
      <w:pPr>
        <w:pStyle w:val="ListParagraph"/>
        <w:numPr>
          <w:ilvl w:val="0"/>
          <w:numId w:val="3"/>
        </w:numPr>
        <w:spacing w:after="60"/>
      </w:pPr>
      <w:r>
        <w:rPr>
          <w:sz w:val="20"/>
          <w:szCs w:val="20"/>
        </w:rPr>
        <w:t xml:space="preserve">ログイン専用の画面を用意し、正常にログインするとPOSアプリ画面に遷移する。</w:t>
      </w:r>
    </w:p>
    <w:p>
      <w:pPr>
        <w:pStyle w:val="ListParagraph"/>
        <w:numPr>
          <w:ilvl w:val="0"/>
          <w:numId w:val="3"/>
        </w:numPr>
        <w:spacing w:after="60"/>
      </w:pPr>
      <w:r>
        <w:rPr>
          <w:sz w:val="20"/>
          <w:szCs w:val="20"/>
        </w:rPr>
        <w:t xml:space="preserve">社外のID基盤（会社の統一ログインの仕組みなど）は利用せず、このシステム単独でID・パスワードを管理する。</w:t>
      </w:r>
    </w:p>
    <w:p>
      <w:pPr>
        <w:pStyle w:val="ListParagraph"/>
        <w:numPr>
          <w:ilvl w:val="0"/>
          <w:numId w:val="3"/>
        </w:numPr>
        <w:spacing w:after="60"/>
      </w:pPr>
      <w:r>
        <w:rPr>
          <w:sz w:val="20"/>
          <w:szCs w:val="20"/>
        </w:rPr>
        <w:t xml:space="preserve">誤った担当者IDまたはパスワードが入力された場合、ログインさせずエラーであることを伝える。</w:t>
      </w:r>
    </w:p>
    <w:p>
      <w:pPr>
        <w:pStyle w:val="ListParagraph"/>
        <w:numPr>
          <w:ilvl w:val="0"/>
          <w:numId w:val="3"/>
        </w:numPr>
        <w:spacing w:after="60"/>
      </w:pPr>
      <w:r>
        <w:rPr>
          <w:sz w:val="20"/>
          <w:szCs w:val="20"/>
        </w:rPr>
        <w:t xml:space="preserve">ログインした担当者の情報は、その後の取引記録に紐づく想定である。</w:t>
      </w:r>
    </w:p>
    <w:p>
      <w:pPr>
        <w:spacing w:after="120"/>
      </w:pPr>
      <w:r>
        <w:rPr>
          <w:sz w:val="20"/>
          <w:szCs w:val="20"/>
        </w:rPr>
        <w:t xml:space="preserve">2.6 会員情報の取り扱い</w:t>
      </w:r>
    </w:p>
    <w:p>
      <w:pPr>
        <w:pStyle w:val="ListParagraph"/>
        <w:numPr>
          <w:ilvl w:val="0"/>
          <w:numId w:val="3"/>
        </w:numPr>
        <w:spacing w:after="60"/>
      </w:pPr>
      <w:r>
        <w:rPr>
          <w:sz w:val="20"/>
          <w:szCs w:val="20"/>
        </w:rPr>
        <w:t xml:space="preserve">買い物を始める前に、会員カードの番号（会員ID）をシステムに入力するステップがある。</w:t>
      </w:r>
    </w:p>
    <w:p>
      <w:pPr>
        <w:pStyle w:val="ListParagraph"/>
        <w:numPr>
          <w:ilvl w:val="0"/>
          <w:numId w:val="3"/>
        </w:numPr>
        <w:spacing w:after="60"/>
      </w:pPr>
      <w:r>
        <w:rPr>
          <w:sz w:val="20"/>
          <w:szCs w:val="20"/>
        </w:rPr>
        <w:t xml:space="preserve">会員には、会員ID・氏名・電話番号・住所・性別・年齢といった情報が登録済みの前提である。</w:t>
      </w:r>
    </w:p>
    <w:p>
      <w:pPr>
        <w:pStyle w:val="ListParagraph"/>
        <w:numPr>
          <w:ilvl w:val="0"/>
          <w:numId w:val="3"/>
        </w:numPr>
        <w:spacing w:after="60"/>
      </w:pPr>
      <w:r>
        <w:rPr>
          <w:sz w:val="20"/>
          <w:szCs w:val="20"/>
        </w:rPr>
        <w:t xml:space="preserve">入力された会員IDに対応する会員が存在しない場合の扱いも考慮する必要がある。</w:t>
      </w:r>
    </w:p>
    <w:p>
      <w:pPr>
        <w:pStyle w:val="ListParagraph"/>
        <w:numPr>
          <w:ilvl w:val="0"/>
          <w:numId w:val="3"/>
        </w:numPr>
        <w:spacing w:after="60"/>
      </w:pPr>
      <w:r>
        <w:rPr>
          <w:sz w:val="20"/>
          <w:szCs w:val="20"/>
        </w:rPr>
        <w:t xml:space="preserve">会員IDを手入力してから商品登録・購入へ進む、という順序がある。</w:t>
      </w:r>
    </w:p>
    <w:p>
      <w:pPr>
        <w:pStyle w:val="ListParagraph"/>
        <w:numPr>
          <w:ilvl w:val="0"/>
          <w:numId w:val="3"/>
        </w:numPr>
        <w:spacing w:after="60"/>
      </w:pPr>
      <w:r>
        <w:rPr>
          <w:sz w:val="20"/>
          <w:szCs w:val="20"/>
        </w:rPr>
        <w:t xml:space="preserve">会員IDを持っていないお客様は、入力不要で「お客様ID読み込みボタン」を押して商品登録・購入へ進む。</w:t>
      </w:r>
    </w:p>
    <w:p>
      <w:pPr>
        <w:spacing w:after="120"/>
      </w:pPr>
      <w:r>
        <w:rPr>
          <w:sz w:val="20"/>
          <w:szCs w:val="20"/>
        </w:rPr>
        <w:t xml:space="preserve">2.7 消費税の表示</w:t>
      </w:r>
    </w:p>
    <w:p>
      <w:pPr>
        <w:pStyle w:val="ListParagraph"/>
        <w:numPr>
          <w:ilvl w:val="0"/>
          <w:numId w:val="3"/>
        </w:numPr>
        <w:spacing w:after="60"/>
      </w:pPr>
      <w:r>
        <w:rPr>
          <w:sz w:val="20"/>
          <w:szCs w:val="20"/>
        </w:rPr>
        <w:t xml:space="preserve">購入確定時、税込み・税抜きの両方の合計金額をユーザーに提示すること。</w:t>
      </w:r>
    </w:p>
    <w:p>
      <w:pPr>
        <w:spacing w:after="120"/>
      </w:pPr>
      <w:r>
        <w:rPr>
          <w:sz w:val="20"/>
          <w:szCs w:val="20"/>
        </w:rPr>
        <w:t xml:space="preserve">2.8 消費税率の変更への備え</w:t>
      </w:r>
    </w:p>
    <w:p>
      <w:pPr>
        <w:pStyle w:val="ListParagraph"/>
        <w:numPr>
          <w:ilvl w:val="0"/>
          <w:numId w:val="3"/>
        </w:numPr>
        <w:spacing w:after="60"/>
      </w:pPr>
      <w:r>
        <w:rPr>
          <w:sz w:val="20"/>
          <w:szCs w:val="20"/>
        </w:rPr>
        <w:t xml:space="preserve">消費税率は将来変わる可能性がある。税率が変わった際、アプリのプログラムコードそのものを書き換えなくても対応できる状態にしておくこと（＝税率はどこかに"データとして"持たせ、変更可能にする）。</w:t>
      </w:r>
    </w:p>
    <w:p>
      <w:pPr>
        <w:spacing w:after="120"/>
      </w:pPr>
      <w:r>
        <w:rPr>
          <w:b/>
          <w:bCs/>
          <w:sz w:val="20"/>
          <w:szCs w:val="20"/>
        </w:rPr>
        <w:t xml:space="preserve">3. 非機能・その他の要求</w:t>
      </w:r>
    </w:p>
    <w:p>
      <w:pPr>
        <w:pStyle w:val="ListParagraph"/>
        <w:numPr>
          <w:ilvl w:val="0"/>
          <w:numId w:val="3"/>
        </w:numPr>
        <w:spacing w:after="60"/>
      </w:pPr>
      <w:r>
        <w:rPr>
          <w:sz w:val="20"/>
          <w:szCs w:val="20"/>
        </w:rPr>
        <w:t xml:space="preserve">検索や購入などの処理は、フロントエンド（Next.js）とバックエンド（FastAPI）で役割分担して実現すること（API連携が必要）。</w:t>
      </w:r>
    </w:p>
    <w:p>
      <w:pPr>
        <w:pStyle w:val="ListParagraph"/>
        <w:numPr>
          <w:ilvl w:val="0"/>
          <w:numId w:val="3"/>
        </w:numPr>
        <w:spacing w:after="60"/>
      </w:pPr>
      <w:r>
        <w:rPr>
          <w:sz w:val="20"/>
          <w:szCs w:val="20"/>
        </w:rPr>
        <w:t xml:space="preserve">購入データは失われてはならない（購入確定時にDBへの永続化が必須）。</w:t>
      </w:r>
    </w:p>
    <w:p>
      <w:pPr>
        <w:pStyle w:val="ListParagraph"/>
        <w:numPr>
          <w:ilvl w:val="0"/>
          <w:numId w:val="3"/>
        </w:numPr>
        <w:spacing w:after="60"/>
      </w:pPr>
      <w:r>
        <w:rPr>
          <w:sz w:val="20"/>
          <w:szCs w:val="20"/>
        </w:rPr>
        <w:t xml:space="preserve">レジとしての利用中、営業時間内は常に同じような応答速度で動作すること。アクセスが久しぶりにあった瞬間だけ極端に遅くなる、といった挙動は避けたい。</w:t>
      </w:r>
    </w:p>
    <w:p>
      <w:pPr>
        <w:pStyle w:val="ListParagraph"/>
        <w:numPr>
          <w:ilvl w:val="0"/>
          <w:numId w:val="3"/>
        </w:numPr>
        <w:spacing w:after="60"/>
      </w:pPr>
      <w:r>
        <w:rPr>
          <w:sz w:val="20"/>
          <w:szCs w:val="20"/>
        </w:rPr>
        <w:t xml:space="preserve">バックエンドは、DBとの接続を1リクエストごとに一から確立し直すのではなく、ある程度接続を維持した状態で運用することが望ましい（＝処理のたびに実行環境がゼロから立ち上がるような構成は避けたい）。</w:t>
      </w:r>
    </w:p>
    <w:p>
      <w:pPr>
        <w:pStyle w:val="Heading2"/>
        <w:spacing w:after="120" w:before="200"/>
      </w:pPr>
      <w:r>
        <w:rPr>
          <w:b/>
          <w:bCs/>
          <w:sz w:val="24"/>
          <w:szCs w:val="24"/>
        </w:rPr>
        <w:t xml:space="preserve">B.2 Lv2 要求一覧（簡易POSアプリ改）</w:t>
      </w:r>
    </w:p>
    <w:p>
      <w:pPr>
        <w:spacing w:after="120"/>
      </w:pPr>
      <w:r>
        <w:rPr>
          <w:sz w:val="20"/>
          <w:szCs w:val="20"/>
        </w:rPr>
        <w:t xml:space="preserve">このドキュメントには「何を作るべきか（要求）」だけを記載しています。API仕様やDBテーブル設計などの「どう作るか（実装設計）」はあえて含めていません。Lv1の要求はすべて引き継いだ上で、Lv2として追加・変更される要求のみをまとめています。Lv1一覧とあわせて読んでください。</w:t>
      </w:r>
    </w:p>
    <w:p>
      <w:pPr>
        <w:spacing w:after="120"/>
      </w:pPr>
      <w:r>
        <w:rPr>
          <w:b/>
          <w:bCs/>
          <w:sz w:val="20"/>
          <w:szCs w:val="20"/>
        </w:rPr>
        <w:t xml:space="preserve">1. 前提条件（変更不可）</w:t>
      </w:r>
    </w:p>
    <w:p>
      <w:pPr>
        <w:pStyle w:val="ListParagraph"/>
        <w:numPr>
          <w:ilvl w:val="0"/>
          <w:numId w:val="3"/>
        </w:numPr>
        <w:spacing w:after="60"/>
      </w:pPr>
      <w:r>
        <w:rPr>
          <w:sz w:val="20"/>
          <w:szCs w:val="20"/>
        </w:rPr>
        <w:t xml:space="preserve">Webアプリとして動作すること（ブラウザからアクセス）</w:t>
      </w:r>
    </w:p>
    <w:p>
      <w:pPr>
        <w:pStyle w:val="ListParagraph"/>
        <w:numPr>
          <w:ilvl w:val="0"/>
          <w:numId w:val="3"/>
        </w:numPr>
        <w:spacing w:after="60"/>
      </w:pPr>
      <w:r>
        <w:rPr>
          <w:sz w:val="20"/>
          <w:szCs w:val="20"/>
        </w:rPr>
        <w:t xml:space="preserve">フロントエンド：Next.js</w:t>
      </w:r>
    </w:p>
    <w:p>
      <w:pPr>
        <w:pStyle w:val="ListParagraph"/>
        <w:numPr>
          <w:ilvl w:val="0"/>
          <w:numId w:val="3"/>
        </w:numPr>
        <w:spacing w:after="60"/>
      </w:pPr>
      <w:r>
        <w:rPr>
          <w:sz w:val="20"/>
          <w:szCs w:val="20"/>
        </w:rPr>
        <w:t xml:space="preserve">バックエンド：FastAPI</w:t>
      </w:r>
    </w:p>
    <w:p>
      <w:pPr>
        <w:pStyle w:val="ListParagraph"/>
        <w:numPr>
          <w:ilvl w:val="0"/>
          <w:numId w:val="3"/>
        </w:numPr>
        <w:spacing w:after="60"/>
      </w:pPr>
      <w:r>
        <w:rPr>
          <w:sz w:val="20"/>
          <w:szCs w:val="20"/>
        </w:rPr>
        <w:t xml:space="preserve">インフラ：Microsoft Azure上で構築する（データベースはAzure Database for MySQL Flexible Serverを利用する。バックエンドをAzure上のどのサービスで動かすかは、非機能要求から自分たちで判断すること）</w:t>
      </w:r>
    </w:p>
    <w:p>
      <w:pPr>
        <w:pStyle w:val="ListParagraph"/>
        <w:numPr>
          <w:ilvl w:val="0"/>
          <w:numId w:val="3"/>
        </w:numPr>
        <w:spacing w:after="60"/>
      </w:pPr>
      <w:r>
        <w:rPr>
          <w:sz w:val="20"/>
          <w:szCs w:val="20"/>
        </w:rPr>
        <w:t xml:space="preserve">カメラ付きデバイス（ノートPC・スマホ・タブレット）での利用を前提とする。カメラでバーコードを読み取れること（Lv1ではコード手入力のみだったが、Lv3ではカメラでの読み取りに対応する）</w:t>
      </w:r>
    </w:p>
    <w:p>
      <w:pPr>
        <w:spacing w:after="120"/>
      </w:pPr>
      <w:r>
        <w:rPr>
          <w:b/>
          <w:bCs/>
          <w:sz w:val="20"/>
          <w:szCs w:val="20"/>
        </w:rPr>
        <w:t xml:space="preserve">2. 機能要求（Lv1からの変更点・追加点）</w:t>
      </w:r>
    </w:p>
    <w:p>
      <w:pPr>
        <w:spacing w:after="120"/>
      </w:pPr>
      <w:r>
        <w:rPr>
          <w:sz w:val="20"/>
          <w:szCs w:val="20"/>
        </w:rPr>
        <w:t xml:space="preserve">2.1 バーコードスキャンによる商品登録</w:t>
      </w:r>
    </w:p>
    <w:p>
      <w:pPr>
        <w:pStyle w:val="ListParagraph"/>
        <w:numPr>
          <w:ilvl w:val="0"/>
          <w:numId w:val="3"/>
        </w:numPr>
        <w:spacing w:after="60"/>
      </w:pPr>
      <w:r>
        <w:rPr>
          <w:sz w:val="20"/>
          <w:szCs w:val="20"/>
        </w:rPr>
        <w:t xml:space="preserve">カメラでバーコードを読み取り、商品コードとして認識できること。</w:t>
      </w:r>
    </w:p>
    <w:p>
      <w:pPr>
        <w:pStyle w:val="ListParagraph"/>
        <w:numPr>
          <w:ilvl w:val="0"/>
          <w:numId w:val="3"/>
        </w:numPr>
        <w:spacing w:after="60"/>
      </w:pPr>
      <w:r>
        <w:rPr>
          <w:sz w:val="20"/>
          <w:szCs w:val="20"/>
        </w:rPr>
        <w:t xml:space="preserve">認識に成功したら、ユーザーに「1件追加された」ことがわかるフィードバックを示すこと。</w:t>
      </w:r>
    </w:p>
    <w:p>
      <w:pPr>
        <w:pStyle w:val="ListParagraph"/>
        <w:numPr>
          <w:ilvl w:val="0"/>
          <w:numId w:val="3"/>
        </w:numPr>
        <w:spacing w:after="60"/>
      </w:pPr>
      <w:r>
        <w:rPr>
          <w:sz w:val="20"/>
          <w:szCs w:val="20"/>
        </w:rPr>
        <w:t xml:space="preserve">スキャンは連続して行えること（1回ごとにスキャンを終了させず、続けて次の商品を読み取れる）。</w:t>
      </w:r>
    </w:p>
    <w:p>
      <w:pPr>
        <w:pStyle w:val="ListParagraph"/>
        <w:numPr>
          <w:ilvl w:val="0"/>
          <w:numId w:val="3"/>
        </w:numPr>
        <w:spacing w:after="60"/>
      </w:pPr>
      <w:r>
        <w:rPr>
          <w:sz w:val="20"/>
          <w:szCs w:val="20"/>
        </w:rPr>
        <w:t xml:space="preserve">すでに購入リストにある商品を続けてスキャンした場合は、新しい行を増やすのではなく、その商品の数量を増やすこと。</w:t>
      </w:r>
    </w:p>
    <w:p>
      <w:pPr>
        <w:pStyle w:val="ListParagraph"/>
        <w:numPr>
          <w:ilvl w:val="0"/>
          <w:numId w:val="3"/>
        </w:numPr>
        <w:spacing w:after="60"/>
      </w:pPr>
      <w:r>
        <w:rPr>
          <w:sz w:val="20"/>
          <w:szCs w:val="20"/>
        </w:rPr>
        <w:t xml:space="preserve">購入リストにない商品をスキャンした場合は、新しい行として購入リストに追加すること。</w:t>
      </w:r>
    </w:p>
    <w:p>
      <w:pPr>
        <w:pStyle w:val="ListParagraph"/>
        <w:numPr>
          <w:ilvl w:val="0"/>
          <w:numId w:val="3"/>
        </w:numPr>
        <w:spacing w:after="60"/>
      </w:pPr>
      <w:r>
        <w:rPr>
          <w:sz w:val="20"/>
          <w:szCs w:val="20"/>
        </w:rPr>
        <w:t xml:space="preserve">商品コードの手入力にも対応すること。手入力で確定した場合の挙動（新規追加か数量加算か）は、スキャンの場合と同じ考え方に揃えること。</w:t>
      </w:r>
    </w:p>
    <w:p>
      <w:pPr>
        <w:spacing w:after="120"/>
      </w:pPr>
      <w:r>
        <w:rPr>
          <w:sz w:val="20"/>
          <w:szCs w:val="20"/>
        </w:rPr>
        <w:t xml:space="preserve">2.2 購入リストの商品を選択する</w:t>
      </w:r>
    </w:p>
    <w:p>
      <w:pPr>
        <w:pStyle w:val="ListParagraph"/>
        <w:numPr>
          <w:ilvl w:val="0"/>
          <w:numId w:val="3"/>
        </w:numPr>
        <w:spacing w:after="60"/>
      </w:pPr>
      <w:r>
        <w:rPr>
          <w:sz w:val="20"/>
          <w:szCs w:val="20"/>
        </w:rPr>
        <w:t xml:space="preserve">購入リストの中から、特定の1商品を選択できること。</w:t>
      </w:r>
    </w:p>
    <w:p>
      <w:pPr>
        <w:pStyle w:val="ListParagraph"/>
        <w:numPr>
          <w:ilvl w:val="0"/>
          <w:numId w:val="3"/>
        </w:numPr>
        <w:spacing w:after="60"/>
      </w:pPr>
      <w:r>
        <w:rPr>
          <w:sz w:val="20"/>
          <w:szCs w:val="20"/>
        </w:rPr>
        <w:t xml:space="preserve">選択した商品は、他の行と見分けがつくように表示されること（強調表示など）。</w:t>
      </w:r>
    </w:p>
    <w:p>
      <w:pPr>
        <w:pStyle w:val="ListParagraph"/>
        <w:numPr>
          <w:ilvl w:val="0"/>
          <w:numId w:val="3"/>
        </w:numPr>
        <w:spacing w:after="60"/>
      </w:pPr>
      <w:r>
        <w:rPr>
          <w:sz w:val="20"/>
          <w:szCs w:val="20"/>
        </w:rPr>
        <w:t xml:space="preserve">選択した商品の情報（名称・単価・数量など）を、選択操作に応じて画面上に表示すること。</w:t>
      </w:r>
    </w:p>
    <w:p>
      <w:pPr>
        <w:spacing w:after="120"/>
      </w:pPr>
      <w:r>
        <w:rPr>
          <w:sz w:val="20"/>
          <w:szCs w:val="20"/>
        </w:rPr>
        <w:t xml:space="preserve">2.3 購入リストの商品を削除する</w:t>
      </w:r>
    </w:p>
    <w:p>
      <w:pPr>
        <w:pStyle w:val="ListParagraph"/>
        <w:numPr>
          <w:ilvl w:val="0"/>
          <w:numId w:val="3"/>
        </w:numPr>
        <w:spacing w:after="60"/>
      </w:pPr>
      <w:r>
        <w:rPr>
          <w:sz w:val="20"/>
          <w:szCs w:val="20"/>
        </w:rPr>
        <w:t xml:space="preserve">選択状態の商品を、購入リストから削除できること。</w:t>
      </w:r>
    </w:p>
    <w:p>
      <w:pPr>
        <w:spacing w:after="120"/>
      </w:pPr>
      <w:r>
        <w:rPr>
          <w:sz w:val="20"/>
          <w:szCs w:val="20"/>
        </w:rPr>
        <w:t xml:space="preserve">2.4 購入リストの商品の数量を変更する</w:t>
      </w:r>
    </w:p>
    <w:p>
      <w:pPr>
        <w:pStyle w:val="ListParagraph"/>
        <w:numPr>
          <w:ilvl w:val="0"/>
          <w:numId w:val="3"/>
        </w:numPr>
        <w:spacing w:after="60"/>
      </w:pPr>
      <w:r>
        <w:rPr>
          <w:sz w:val="20"/>
          <w:szCs w:val="20"/>
        </w:rPr>
        <w:t xml:space="preserve">選択状態の商品の数量を、後から変更できること。</w:t>
      </w:r>
    </w:p>
    <w:p>
      <w:pPr>
        <w:pStyle w:val="ListParagraph"/>
        <w:numPr>
          <w:ilvl w:val="0"/>
          <w:numId w:val="3"/>
        </w:numPr>
        <w:spacing w:after="60"/>
      </w:pPr>
      <w:r>
        <w:rPr>
          <w:sz w:val="20"/>
          <w:szCs w:val="20"/>
        </w:rPr>
        <w:t xml:space="preserve">数量は最低1個以上とし、0個にはできないこと（0にする操作は「削除」で行う）。</w:t>
      </w:r>
    </w:p>
    <w:p>
      <w:pPr>
        <w:pStyle w:val="ListParagraph"/>
        <w:numPr>
          <w:ilvl w:val="0"/>
          <w:numId w:val="3"/>
        </w:numPr>
        <w:spacing w:after="60"/>
      </w:pPr>
      <w:r>
        <w:rPr>
          <w:sz w:val="20"/>
          <w:szCs w:val="20"/>
        </w:rPr>
        <w:t xml:space="preserve">数量は最大99個までとすること。</w:t>
      </w:r>
    </w:p>
    <w:p>
      <w:pPr>
        <w:pStyle w:val="ListParagraph"/>
        <w:numPr>
          <w:ilvl w:val="0"/>
          <w:numId w:val="3"/>
        </w:numPr>
        <w:spacing w:after="60"/>
      </w:pPr>
      <w:r>
        <w:rPr>
          <w:sz w:val="20"/>
          <w:szCs w:val="20"/>
        </w:rPr>
        <w:t xml:space="preserve">数量を変更したら、その商品の小計・購入リスト全体の合計金額に反映されること。</w:t>
      </w:r>
    </w:p>
    <w:p>
      <w:pPr>
        <w:spacing w:after="120"/>
      </w:pPr>
      <w:r>
        <w:rPr>
          <w:sz w:val="20"/>
          <w:szCs w:val="20"/>
        </w:rPr>
        <w:t xml:space="preserve">2.5 会員特典の割引・値引きの適用</w:t>
      </w:r>
    </w:p>
    <w:p>
      <w:pPr>
        <w:pStyle w:val="ListParagraph"/>
        <w:numPr>
          <w:ilvl w:val="0"/>
          <w:numId w:val="3"/>
        </w:numPr>
        <w:spacing w:after="60"/>
      </w:pPr>
      <w:r>
        <w:rPr>
          <w:sz w:val="20"/>
          <w:szCs w:val="20"/>
        </w:rPr>
        <w:t xml:space="preserve">会員に限り、特定の商品に対して、期間を定めた値引き（販促企画）が適用される。</w:t>
      </w:r>
    </w:p>
    <w:p>
      <w:pPr>
        <w:pStyle w:val="ListParagraph"/>
        <w:numPr>
          <w:ilvl w:val="0"/>
          <w:numId w:val="3"/>
        </w:numPr>
        <w:spacing w:after="60"/>
      </w:pPr>
      <w:r>
        <w:rPr>
          <w:sz w:val="20"/>
          <w:szCs w:val="20"/>
        </w:rPr>
        <w:t xml:space="preserve">値引きには、割合で引く形式（例：20%引き）と、金額で引く形式（例：20円引き）の両方があり得ること。</w:t>
      </w:r>
    </w:p>
    <w:p>
      <w:pPr>
        <w:pStyle w:val="ListParagraph"/>
        <w:numPr>
          <w:ilvl w:val="0"/>
          <w:numId w:val="3"/>
        </w:numPr>
        <w:spacing w:after="60"/>
      </w:pPr>
      <w:r>
        <w:rPr>
          <w:sz w:val="20"/>
          <w:szCs w:val="20"/>
        </w:rPr>
        <w:t xml:space="preserve">値引きが適用された商品は、購入リスト上でどのくらい値引きされたかがわかるように表示すること。</w:t>
      </w:r>
    </w:p>
    <w:p>
      <w:pPr>
        <w:pStyle w:val="ListParagraph"/>
        <w:numPr>
          <w:ilvl w:val="0"/>
          <w:numId w:val="3"/>
        </w:numPr>
        <w:spacing w:after="60"/>
      </w:pPr>
      <w:r>
        <w:rPr>
          <w:sz w:val="20"/>
          <w:szCs w:val="20"/>
        </w:rPr>
        <w:t xml:space="preserve">値引きの対象商品・適用期間・値引き内容は、消費税率と同様に、プログラムコードを書き換えなくても変更・追加できる状態にしておくこと。</w:t>
      </w:r>
    </w:p>
    <w:p>
      <w:pPr>
        <w:spacing w:after="120"/>
      </w:pPr>
      <w:r>
        <w:rPr>
          <w:sz w:val="20"/>
          <w:szCs w:val="20"/>
        </w:rPr>
        <w:t xml:space="preserve">2.6 商品単価が変わった場合の取り扱い</w:t>
      </w:r>
    </w:p>
    <w:p>
      <w:pPr>
        <w:pStyle w:val="ListParagraph"/>
        <w:numPr>
          <w:ilvl w:val="0"/>
          <w:numId w:val="3"/>
        </w:numPr>
        <w:spacing w:after="60"/>
      </w:pPr>
      <w:r>
        <w:rPr>
          <w:sz w:val="20"/>
          <w:szCs w:val="20"/>
        </w:rPr>
        <w:t xml:space="preserve">商品の単価は将来変更されることがある。</w:t>
      </w:r>
    </w:p>
    <w:p>
      <w:pPr>
        <w:pStyle w:val="ListParagraph"/>
        <w:numPr>
          <w:ilvl w:val="0"/>
          <w:numId w:val="3"/>
        </w:numPr>
        <w:spacing w:after="60"/>
      </w:pPr>
      <w:r>
        <w:rPr>
          <w:sz w:val="20"/>
          <w:szCs w:val="20"/>
        </w:rPr>
        <w:t xml:space="preserve">すでに購入が確定した過去の取引については、その後に商品マスタの単価が変更されても、購入した当時の単価のまま記録が変わらないこと（後から単価を見直しても、過去の売上金額が変わってしまってはならない）。</w:t>
      </w:r>
    </w:p>
    <w:p>
      <w:pPr>
        <w:spacing w:after="120"/>
      </w:pPr>
      <w:r>
        <w:rPr>
          <w:sz w:val="20"/>
          <w:szCs w:val="20"/>
        </w:rPr>
        <w:t xml:space="preserve">2.7 レジ担当者のログイン（Lv1を継続）</w:t>
      </w:r>
    </w:p>
    <w:p>
      <w:pPr>
        <w:pStyle w:val="ListParagraph"/>
        <w:numPr>
          <w:ilvl w:val="0"/>
          <w:numId w:val="3"/>
        </w:numPr>
        <w:spacing w:after="60"/>
      </w:pPr>
      <w:r>
        <w:rPr>
          <w:sz w:val="20"/>
          <w:szCs w:val="20"/>
        </w:rPr>
        <w:t xml:space="preserve">レジ業務を開始する前に、担当者は「担当者ID」と「パスワード」を入力してログインする。ログイン専用の画面を用意し、正常にログインするとPOSアプリ画面に遷移する。</w:t>
      </w:r>
    </w:p>
    <w:p>
      <w:pPr>
        <w:pStyle w:val="ListParagraph"/>
        <w:numPr>
          <w:ilvl w:val="0"/>
          <w:numId w:val="3"/>
        </w:numPr>
        <w:spacing w:after="60"/>
      </w:pPr>
      <w:r>
        <w:rPr>
          <w:sz w:val="20"/>
          <w:szCs w:val="20"/>
        </w:rPr>
        <w:t xml:space="preserve">社外のID基盤（SSOなど）は利用しない。誤ったID・パスワードの場合はログインさせずエラーを伝える。</w:t>
      </w:r>
    </w:p>
    <w:p>
      <w:pPr>
        <w:spacing w:after="120"/>
      </w:pPr>
      <w:r>
        <w:rPr>
          <w:sz w:val="20"/>
          <w:szCs w:val="20"/>
        </w:rPr>
        <w:t xml:space="preserve">2.8 会員情報の取り扱い</w:t>
      </w:r>
    </w:p>
    <w:p>
      <w:pPr>
        <w:pStyle w:val="ListParagraph"/>
        <w:numPr>
          <w:ilvl w:val="0"/>
          <w:numId w:val="3"/>
        </w:numPr>
        <w:spacing w:after="60"/>
      </w:pPr>
      <w:r>
        <w:rPr>
          <w:sz w:val="20"/>
          <w:szCs w:val="20"/>
        </w:rPr>
        <w:t xml:space="preserve">会員IDをバーコードスキャンで購入までにいつでも読み込むことができる。</w:t>
      </w:r>
    </w:p>
    <w:p>
      <w:pPr>
        <w:pStyle w:val="ListParagraph"/>
        <w:numPr>
          <w:ilvl w:val="0"/>
          <w:numId w:val="3"/>
        </w:numPr>
        <w:spacing w:after="60"/>
      </w:pPr>
      <w:r>
        <w:rPr>
          <w:sz w:val="20"/>
          <w:szCs w:val="20"/>
        </w:rPr>
        <w:t xml:space="preserve">会員特典の値引きは購入までに会員IDを入力すれば適用できる。</w:t>
      </w:r>
    </w:p>
    <w:p>
      <w:pPr>
        <w:pStyle w:val="ListParagraph"/>
        <w:numPr>
          <w:ilvl w:val="0"/>
          <w:numId w:val="3"/>
        </w:numPr>
        <w:spacing w:after="60"/>
      </w:pPr>
      <w:r>
        <w:rPr>
          <w:sz w:val="20"/>
          <w:szCs w:val="20"/>
        </w:rPr>
        <w:t xml:space="preserve">会員には氏名・電話番号・住所・性別・年齢などの情報が登録済みの前提である。</w:t>
      </w:r>
    </w:p>
    <w:p>
      <w:pPr>
        <w:pStyle w:val="ListParagraph"/>
        <w:numPr>
          <w:ilvl w:val="0"/>
          <w:numId w:val="3"/>
        </w:numPr>
        <w:spacing w:after="60"/>
      </w:pPr>
      <w:r>
        <w:rPr>
          <w:sz w:val="20"/>
          <w:szCs w:val="20"/>
        </w:rPr>
        <w:t xml:space="preserve">会員IDが未入力のまま購入した場合は、エラーではなく会員なしの正常な取引として扱う。</w:t>
      </w:r>
    </w:p>
    <w:p>
      <w:pPr>
        <w:pStyle w:val="ListParagraph"/>
        <w:numPr>
          <w:ilvl w:val="0"/>
          <w:numId w:val="3"/>
        </w:numPr>
        <w:spacing w:after="60"/>
      </w:pPr>
      <w:r>
        <w:rPr>
          <w:sz w:val="20"/>
          <w:szCs w:val="20"/>
        </w:rPr>
        <w:t xml:space="preserve">入力された会員IDに対応する会員が存在しない場合の扱いも考慮すること。</w:t>
      </w:r>
    </w:p>
    <w:p>
      <w:pPr>
        <w:spacing w:after="120"/>
      </w:pPr>
      <w:r>
        <w:rPr>
          <w:sz w:val="20"/>
          <w:szCs w:val="20"/>
        </w:rPr>
        <w:t xml:space="preserve">2.9 消費税の表示・変更対応（Lv1を継続）</w:t>
      </w:r>
    </w:p>
    <w:p>
      <w:pPr>
        <w:pStyle w:val="ListParagraph"/>
        <w:numPr>
          <w:ilvl w:val="0"/>
          <w:numId w:val="3"/>
        </w:numPr>
        <w:spacing w:after="60"/>
      </w:pPr>
      <w:r>
        <w:rPr>
          <w:sz w:val="20"/>
          <w:szCs w:val="20"/>
        </w:rPr>
        <w:t xml:space="preserve">購入確定時、税込み・税抜きの両方の合計金額を表示する。</w:t>
      </w:r>
    </w:p>
    <w:p>
      <w:pPr>
        <w:pStyle w:val="ListParagraph"/>
        <w:numPr>
          <w:ilvl w:val="0"/>
          <w:numId w:val="3"/>
        </w:numPr>
        <w:spacing w:after="60"/>
      </w:pPr>
      <w:r>
        <w:rPr>
          <w:sz w:val="20"/>
          <w:szCs w:val="20"/>
        </w:rPr>
        <w:t xml:space="preserve">消費税率は、プログラムコードを書き換えなくても変更できる状態にしておく。</w:t>
      </w:r>
    </w:p>
    <w:p>
      <w:pPr>
        <w:spacing w:after="120"/>
      </w:pPr>
      <w:r>
        <w:rPr>
          <w:b/>
          <w:bCs/>
          <w:sz w:val="20"/>
          <w:szCs w:val="20"/>
        </w:rPr>
        <w:t xml:space="preserve">3. 非機能・その他の要求</w:t>
      </w:r>
    </w:p>
    <w:p>
      <w:pPr>
        <w:pStyle w:val="ListParagraph"/>
        <w:numPr>
          <w:ilvl w:val="0"/>
          <w:numId w:val="3"/>
        </w:numPr>
        <w:spacing w:after="60"/>
      </w:pPr>
      <w:r>
        <w:rPr>
          <w:sz w:val="20"/>
          <w:szCs w:val="20"/>
        </w:rPr>
        <w:t xml:space="preserve">検索・スキャン・購入などの処理は、フロントエンド（Next.js）とバックエンド（FastAPI）で役割分担して実現すること。</w:t>
      </w:r>
    </w:p>
    <w:p>
      <w:pPr>
        <w:pStyle w:val="ListParagraph"/>
        <w:numPr>
          <w:ilvl w:val="0"/>
          <w:numId w:val="3"/>
        </w:numPr>
        <w:spacing w:after="60"/>
      </w:pPr>
      <w:r>
        <w:rPr>
          <w:sz w:val="20"/>
          <w:szCs w:val="20"/>
        </w:rPr>
        <w:t xml:space="preserve">データは失われてはならない（購入確定時のDB永続化、値引き適用や単価変更の履歴を含む）。</w:t>
      </w:r>
    </w:p>
    <w:p>
      <w:pPr>
        <w:pStyle w:val="ListParagraph"/>
        <w:numPr>
          <w:ilvl w:val="0"/>
          <w:numId w:val="3"/>
        </w:numPr>
        <w:spacing w:after="60"/>
      </w:pPr>
      <w:r>
        <w:rPr>
          <w:sz w:val="20"/>
          <w:szCs w:val="20"/>
        </w:rPr>
        <w:t xml:space="preserve">レジとしての利用中、営業時間内は常に同じような応答速度で動作すること。</w:t>
      </w:r>
    </w:p>
    <w:p>
      <w:pPr>
        <w:pStyle w:val="ListParagraph"/>
        <w:numPr>
          <w:ilvl w:val="0"/>
          <w:numId w:val="3"/>
        </w:numPr>
        <w:spacing w:after="60"/>
      </w:pPr>
      <w:r>
        <w:rPr>
          <w:sz w:val="20"/>
          <w:szCs w:val="20"/>
        </w:rPr>
        <w:t xml:space="preserve">バックエンドは、DBとの接続をある程度維持した状態で運用することが望ましい（処理のたびに実行環境がゼロから立ち上がる構成は避けたい）。</w:t>
      </w:r>
    </w:p>
    <w:p>
      <w:pPr>
        <w:spacing w:after="120"/>
      </w:pPr>
      <w:r>
        <w:rPr>
          <w:b/>
          <w:bCs/>
          <w:sz w:val="20"/>
          <w:szCs w:val="20"/>
        </w:rPr>
        <w:t xml:space="preserve">4. 考えてみてほしいこと</w:t>
      </w:r>
    </w:p>
    <w:p>
      <w:pPr>
        <w:pStyle w:val="ListParagraph"/>
        <w:numPr>
          <w:ilvl w:val="0"/>
          <w:numId w:val="3"/>
        </w:numPr>
        <w:spacing w:after="60"/>
      </w:pPr>
      <w:r>
        <w:rPr>
          <w:sz w:val="20"/>
          <w:szCs w:val="20"/>
        </w:rPr>
        <w:t xml:space="preserve">同じ商品を連続でスキャンしたとき、「新しい行を増やす」のではなく「数量を増やす」ためには、フロントエンドはどうやって購入リストの中から同じ商品を見つければよいか？</w:t>
      </w:r>
    </w:p>
    <w:p>
      <w:pPr>
        <w:pStyle w:val="ListParagraph"/>
        <w:numPr>
          <w:ilvl w:val="0"/>
          <w:numId w:val="3"/>
        </w:numPr>
        <w:spacing w:after="60"/>
      </w:pPr>
      <w:r>
        <w:rPr>
          <w:sz w:val="20"/>
          <w:szCs w:val="20"/>
        </w:rPr>
        <w:t xml:space="preserve">購入リストの中で「今どの商品が選択されているか」は、どこで・どうやって管理するのが良いか？</w:t>
      </w:r>
    </w:p>
    <w:p>
      <w:pPr>
        <w:pStyle w:val="ListParagraph"/>
        <w:numPr>
          <w:ilvl w:val="0"/>
          <w:numId w:val="3"/>
        </w:numPr>
        <w:spacing w:after="60"/>
      </w:pPr>
      <w:r>
        <w:rPr>
          <w:sz w:val="20"/>
          <w:szCs w:val="20"/>
        </w:rPr>
        <w:t xml:space="preserve">会員IDを入力する前にスキャンした商品が割引対象であった場合に、どう値引きを適用するのか？</w:t>
      </w:r>
    </w:p>
    <w:sectPr>
      <w:footerReference w:type="default" r:id="rId7"/>
      <w:pgSz w:w="11906" w:h="16838" w:orient="portrait"/>
      <w:pgMar w:top="1300" w:right="1450" w:bottom="1300" w:left="14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Meiryo" w:cs="Meiryo" w:eastAsia="Meiryo" w:hAnsi="Meiryo"/>
      <w:b/>
      <w:bCs/>
      <w:color w:val="1F3864"/>
      <w:sz w:val="28"/>
      <w:szCs w:val="28"/>
    </w:rPr>
  </w:style>
  <w:style w:type="paragraph" w:styleId="Heading2">
    <w:name w:val="Heading 2"/>
    <w:basedOn w:val="Normal"/>
    <w:next w:val="Normal"/>
    <w:qFormat/>
    <w:pPr>
      <w:spacing w:after="120" w:before="200"/>
      <w:outlineLvl w:val="1"/>
    </w:pPr>
    <w:rPr>
      <w:rFonts w:ascii="Meiryo" w:cs="Meiryo" w:eastAsia="Meiryo" w:hAnsi="Meiryo"/>
      <w:b/>
      <w:bCs/>
      <w:color w:val="2F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2ee278999ec1104e2d143855f9b20e2576eb84c.png"/><Relationship Id="rId9" Type="http://schemas.openxmlformats.org/officeDocument/2006/relationships/image" Target="media/ac20e5c5dc8b550dff432d1c12c0f66a92d7c98b.png"/><Relationship Id="rId10" Type="http://schemas.openxmlformats.org/officeDocument/2006/relationships/image" Target="media/92b5c3f14aad31bb5054bb691c9ce44bf0836d6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2026-09-04T21:28:50.661Z</dcterms:created>
  <dcterms:modified xsi:type="dcterms:W3CDTF">2026-09-04T21:28:50.664Z</dcterms:modified>
</cp:coreProperties>
</file>

<file path=docProps/custom.xml><?xml version="1.0" encoding="utf-8"?>
<Properties xmlns="http://schemas.openxmlformats.org/officeDocument/2006/custom-properties" xmlns:vt="http://schemas.openxmlformats.org/officeDocument/2006/docPropsVTypes"/>
</file>