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設計仕様書（要求忠実版・やさしい版）: 簡易POSアプリ（Lv1 + Lv2）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この文書は「Lv2_簡易POSアプリ_設計仕様書_要求忠実版」を、初めて読む人向けに短く書き直したものです。API・テーブル・図の番号は元の文書と同じです。詳しい型定義や Mermaid ソースは元の文書を見てください。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この文書の読み方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要件定義書</w:t>
      </w:r>
      <w:r>
        <w:rPr>
          <w:sz w:val="20"/>
          <w:szCs w:val="20"/>
        </w:rPr>
        <w:t xml:space="preserve">が「何を作るか」なら、</w:t>
      </w:r>
      <w:r>
        <w:rPr>
          <w:b/>
          <w:bCs/>
          <w:sz w:val="20"/>
          <w:szCs w:val="20"/>
        </w:rPr>
        <w:t xml:space="preserve">設計仕様書</w:t>
      </w:r>
      <w:r>
        <w:rPr>
          <w:sz w:val="20"/>
          <w:szCs w:val="20"/>
        </w:rPr>
        <w:t xml:space="preserve">は「どう作るか」です。要件定義書（要求忠実版）の番号（FR、SC、D、N、Q）をそのまま使います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課題で指定された項目（UML 4 種、ER 図、入力の上下限、エラー処理、API 一覧、セキュリティ）を、</w:t>
      </w:r>
      <w:r>
        <w:rPr>
          <w:b/>
          <w:bCs/>
          <w:sz w:val="20"/>
          <w:szCs w:val="20"/>
        </w:rPr>
        <w:t xml:space="preserve">要求にある機能の範囲だけ</w:t>
      </w:r>
      <w:r>
        <w:rPr>
          <w:sz w:val="20"/>
          <w:szCs w:val="20"/>
        </w:rPr>
        <w:t xml:space="preserve">で書いています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★</w:t>
      </w:r>
      <w:r>
        <w:rPr>
          <w:sz w:val="20"/>
          <w:szCs w:val="20"/>
        </w:rPr>
        <w:t xml:space="preserve"> は、要求に書かれていないけれど課題の指定を満たすために「仮に決めた」値や事項です。要件定義書の確認事項（Q-n）と結びつけています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1. 全体の作り（システム構成）</w:t>
      </w:r>
    </w:p>
    <w:p>
      <w:pPr>
        <w:spacing w:after="120" w:before="120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3 つの層でできています。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192"/>
        <w:gridCol w:w="2078"/>
      </w:tblGrid>
      <w:tr>
        <w:trPr>
          <w:tblHeader/>
        </w:trP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何をするか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使うもの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ブラウザ（レジ端末）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画面を表示し、カメラでバーコードを読む。購入リストの内容を一時的に持つ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カメラ付きの端末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pos-web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画面を配る。ブラウザと処理側の間に立つ「BFF」（Backend For Frontend＝画面専用の中継役）として、ログイン情報を付け替え、入力を確認してから処理側へ渡す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pos-api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認証、金額計算、取引の保存。</w:t>
            </w:r>
            <w:r>
              <w:rPr>
                <w:sz w:val="18"/>
                <w:szCs w:val="18"/>
              </w:rPr>
              <w:t xml:space="preserve">金額計算の正解はここだけが持つ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FastAPI、SQLAlchemy</w:t>
            </w:r>
          </w:p>
        </w:tc>
      </w:tr>
      <w:tr>
        <w:tc>
          <w:tcPr>
            <w:tcW w:type="dxa" w:w="1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5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すべてのデータを保存する</w:t>
            </w:r>
          </w:p>
        </w:tc>
        <w:tc>
          <w:tcPr>
            <w:tcW w:type="dxa" w:w="2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Database for MySQL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ブラウザが話す相手は pos-web だけです。pos-api は pos-web からの要求だけを受け（他からは CORS で拒否）、データベースは pos-api からだけ接続を受けます。Azure では App Service の Always On（常に起動）を使い、要件 N-03・N-04 を満たします（Free プランでは Always On が使えないので Basic 以上）。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使い方（ユースケース）</w:t>
      </w:r>
    </w:p>
    <w:p>
      <w:pPr>
        <w:spacing w:after="120" w:before="120"/>
      </w:pPr>
      <w:r>
        <w:drawing>
          <wp:inline distT="0" distB="0" distL="0" distR="0">
            <wp:extent cx="5715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使う人はレジ担当者だけです（要求に他の利用者は出てきません）。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6"/>
        <w:gridCol w:w="1645"/>
        <w:gridCol w:w="969"/>
      </w:tblGrid>
      <w:tr>
        <w:trPr>
          <w:tblHeader/>
        </w:trP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UC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できること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使う API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API-01, 02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会員IDを読み込む（スキャン／手入力）。先に登録した商品にも値引きが付く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FR-02, FR-06-7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商品をスキャンして登録する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FR-03-1〜2, FR-04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UC-04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商品コードを手入力して登録する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FR-03-3〜5, FR-04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API-03, 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購入リストを編集する（選ぶ・消す・数量変更）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購入を確定する（保存 → 税込・税抜合計を表示 → 閉じて空にする）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FR-07, FR-08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</w:tr>
      <w:tr>
        <w:tc>
          <w:tcPr>
            <w:tcW w:type="dxa" w:w="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（内部）値引きと消費税を計算する</w:t>
            </w:r>
          </w:p>
        </w:tc>
        <w:tc>
          <w:tcPr>
            <w:tcW w:type="dxa" w:w="16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FR-06, FR-07</w:t>
            </w:r>
          </w:p>
        </w:tc>
        <w:tc>
          <w:tcPr>
            <w:tcW w:type="dxa" w:w="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業務の流れ（アクティビティ図）</w:t>
      </w:r>
    </w:p>
    <w:p>
      <w:pPr>
        <w:spacing w:after="120" w:before="120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1 回の会計の流れです。分かれ道と、その根拠を示します。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5567"/>
        <w:gridCol w:w="1207"/>
      </w:tblGrid>
      <w:tr>
        <w:trPr>
          <w:tblHeader/>
        </w:trP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分かれ道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どうなるか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会員がいるか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いなければ「その旨を伝える」。その後は未決（Q-3）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商品がマスタにあるか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なければ「商品がマスタ未登録です」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03-5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同じ商品がリストにあるか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あれば数量を増やす、なければ新しい行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FR-04-4, 04-5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数量が 99 を超える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動きは未決（Q-2）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リストが空で購入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動きは未決（Q-4）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</w:t>
            </w:r>
          </w:p>
        </w:tc>
      </w:tr>
      <w:tr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金額の照合が一致するか</w:t>
            </w:r>
          </w:p>
        </w:tc>
        <w:tc>
          <w:tcPr>
            <w:tcW w:type="dxa" w:w="5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処理側で計算し直した金額と画面の金額が違えば保存せず 409 エラー</w:t>
            </w:r>
          </w:p>
        </w:tc>
        <w:tc>
          <w:tcPr>
            <w:tcW w:type="dxa" w:w="12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購入リストの状態は「idle（空）→ editing（編集中）→ committed（保存済み・ポップアップ表示中）→ idle」の 3 つです。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画面の作り</w:t>
      </w:r>
    </w:p>
    <w:p>
      <w:pPr>
        <w:spacing w:after="120"/>
      </w:pPr>
      <w:r>
        <w:rPr>
          <w:sz w:val="20"/>
          <w:szCs w:val="20"/>
        </w:rPr>
        <w:t xml:space="preserve">画面と要素の番号は要件定義書の第4章（SC-01、SC-02-01〜21）と同じです。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658"/>
        <w:gridCol w:w="6586"/>
      </w:tblGrid>
      <w:tr>
        <w:trPr>
          <w:tblHeader/>
        </w:trP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入れる条件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 ログイン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ログイン済みなら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  <w:r>
              <w:rPr>
                <w:sz w:val="18"/>
                <w:szCs w:val="18"/>
              </w:rPr>
              <w:t xml:space="preserve"> へ</w:t>
            </w:r>
          </w:p>
        </w:tc>
      </w:tr>
      <w:tr>
        <w:tc>
          <w:tcPr>
            <w:tcW w:type="dxa" w:w="17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 POS メイン</w:t>
            </w:r>
          </w:p>
        </w:tc>
        <w:tc>
          <w:tcPr>
            <w:tcW w:type="dxa" w:w="6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/pos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ログイン情報（Cookie）がなければ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  <w:r>
              <w:rPr>
                <w:sz w:val="18"/>
                <w:szCs w:val="18"/>
              </w:rPr>
              <w:t xml:space="preserve"> へ。本当のチェックは処理側の JWT 検証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SC-02 は次の部品（コンポーネント）に分けて作ります。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1213"/>
        <w:gridCol w:w="6068"/>
      </w:tblGrid>
      <w:tr>
        <w:trPr>
          <w:tblHeader/>
        </w:trP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部品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PosHeader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SC-02-01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担当者名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MessageBar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SC-02-02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伝えるべきメッセージ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SC-02-03〜06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会員IDの手入力・スキャン開始・会員名表示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SC-02-07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カメラの映像。読み取った値を会員・商品の部品に渡す。同じコードの連続検出は 1.5 秒無視（★）。読み取った商品を追加ボタンなしでリストに入れるかは Q-5（★ 仮に自動追加）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ProductEntryPanel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SC-02-08〜13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商品コードの手入力・読み込み・追加・「1 件追加」表示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CartTable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SC-02-14, 15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購入リストと選んだ行の強調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SelectedItemPanel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SC-02-16〜18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選んだ商品の情報、数量変更（方式は Q-1）、削除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TotalsPanel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SC-02-19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合計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PurchaseButton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SC-02-20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</w:t>
            </w:r>
          </w:p>
        </w:tc>
      </w:tr>
      <w:tr>
        <w:tc>
          <w:tcPr>
            <w:tcW w:type="dxa" w:w="1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ResultPopup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SC-02-21</w:t>
            </w:r>
          </w:p>
        </w:tc>
        <w:tc>
          <w:tcPr>
            <w:tcW w:type="dxa" w:w="6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税込・税抜合計の表示と「閉じる」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画面側は、購入リストが変わるたびに API-05 を呼び、返ってきた金額を表示します。</w:t>
      </w:r>
      <w:r>
        <w:rPr>
          <w:b/>
          <w:bCs/>
          <w:sz w:val="20"/>
          <w:szCs w:val="20"/>
        </w:rPr>
        <w:t xml:space="preserve">値引きの判定や税率の決定を画面側では行いません</w:t>
      </w:r>
      <w:r>
        <w:rPr>
          <w:sz w:val="20"/>
          <w:szCs w:val="20"/>
        </w:rPr>
        <w:t xml:space="preserve">（金額の正解は処理側だけ）。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データベース</w:t>
      </w:r>
    </w:p>
    <w:p>
      <w:pPr>
        <w:spacing w:after="120" w:before="120"/>
      </w:pPr>
      <w:r>
        <w:drawing>
          <wp:inline distT="0" distB="0" distL="0" distR="0">
            <wp:extent cx="57150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ER 図（Entity Relationship＝テーブル同士の関係の図）のとおり 8 つのテーブルを作ります。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5046"/>
        <w:gridCol w:w="506"/>
      </w:tblGrid>
      <w:tr>
        <w:trPr>
          <w:tblHeader/>
        </w:trP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主な列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staff（担当者）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login_id（担当者ID）、password_hash（パスワード。★ハッシュ化、Q-11）、name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products（商品）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product_code（★13 桁、Q-21）、name、unit_price（★税抜）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D-02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members（会員）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member_code（会員ID）、name、phone、address、gender、age（要求どおり年齢。Q-12）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D-03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transactions（取引）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transacted_at（いつ）、staff_id（誰が処理）、member_id（誰が買った。空も可）、税抜合計・税額・税込合計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transaction_items（明細）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transaction_id、line_no、product_id、unit_price（</w:t>
            </w:r>
            <w:r>
              <w:rPr>
                <w:sz w:val="18"/>
                <w:szCs w:val="18"/>
              </w:rPr>
              <w:t xml:space="preserve">買った時点の単価を写す</w:t>
            </w:r>
            <w:r>
              <w:rPr>
                <w:sz w:val="18"/>
                <w:szCs w:val="18"/>
              </w:rPr>
              <w:t xml:space="preserve">）、quantity（1〜99）、discount_amount、line_total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D-05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tax_rates（税率）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rate。有効な行は 1 件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discounts（値引き）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product_id、start_date、end_date、discount_type（percent / amount）、discount_value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3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discount_applications（値引きの適用記録）</w:t>
            </w:r>
          </w:p>
        </w:tc>
        <w:tc>
          <w:tcPr>
            <w:tcW w:type="dxa" w:w="5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transaction_item_id、discount_id、applied_amount</w:t>
            </w:r>
          </w:p>
        </w:tc>
        <w:tc>
          <w:tcPr>
            <w:tcW w:type="dxa" w:w="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共通のルール: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金額は円の整数。日時は世界標準時（UTC）で保存し、表示するときに日本時間にする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明細に「買った時点の単価」を写しておくので、後で商品の単価を変えても過去の取引は変わらない（DR-1）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取引には適用した税率も保存する（★ Q-13）。明細には買った時点の商品名も写す（★ Q-14）。商品・会員は物理削除せず、取引から参照できるようにする（★ Q-15）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税率・値引きの変更手段は要求にないため、この設計では</w:t>
      </w:r>
      <w:r>
        <w:rPr>
          <w:b/>
          <w:bCs/>
          <w:sz w:val="20"/>
          <w:szCs w:val="20"/>
        </w:rPr>
        <w:t xml:space="preserve">管理画面を作らず、SQL で直接データを入れる</w:t>
      </w:r>
      <w:r>
        <w:rPr>
          <w:sz w:val="20"/>
          <w:szCs w:val="20"/>
        </w:rPr>
        <w:t xml:space="preserve">ことを最小の実装とする（Q-9）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値引き期間の判定に使う「取引日」の作り方</w:t>
      </w:r>
      <w:r>
        <w:rPr>
          <w:sz w:val="20"/>
          <w:szCs w:val="20"/>
        </w:rPr>
        <w:t xml:space="preserve">（講師指摘への対応）: 処理側が、今の時刻を UTC で 1 回取得し、日本時間（Asia/Tokyo）に変換した日付を使う。</w:t>
      </w:r>
      <w:r>
        <w:rPr>
          <w:rFonts w:ascii="Consolas" w:cs="Consolas" w:eastAsia="Consolas" w:hAnsi="Consolas"/>
          <w:sz w:val="20"/>
          <w:szCs w:val="20"/>
        </w:rPr>
        <w:t xml:space="preserve">date.today()</w:t>
      </w:r>
      <w:r>
        <w:rPr>
          <w:sz w:val="20"/>
          <w:szCs w:val="20"/>
        </w:rPr>
        <w:t xml:space="preserve">（サーバの時間帯に依存）や SQL の </w:t>
      </w:r>
      <w:r>
        <w:rPr>
          <w:rFonts w:ascii="Consolas" w:cs="Consolas" w:eastAsia="Consolas" w:hAnsi="Consolas"/>
          <w:sz w:val="20"/>
          <w:szCs w:val="20"/>
        </w:rPr>
        <w:t xml:space="preserve">CURDATE()</w:t>
      </w:r>
      <w:r>
        <w:rPr>
          <w:sz w:val="20"/>
          <w:szCs w:val="20"/>
        </w:rPr>
        <w:t xml:space="preserve">、画面側の時計は使わない。Azure のサーバは UTC で動くため、これをしないと日本時間の 0:00〜8:59 に前日と判定され、当日で終わる値引きが朝に効いてしまう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API（画面と処理側のやり取り）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6.1 決めごと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ブラウザ → pos-web の </w:t>
      </w:r>
      <w:r>
        <w:rPr>
          <w:rFonts w:ascii="Consolas" w:cs="Consolas" w:eastAsia="Consolas" w:hAnsi="Consolas"/>
          <w:sz w:val="20"/>
          <w:szCs w:val="20"/>
        </w:rPr>
        <w:t xml:space="preserve">/api/...</w:t>
      </w:r>
      <w:r>
        <w:rPr>
          <w:sz w:val="20"/>
          <w:szCs w:val="20"/>
        </w:rPr>
        <w:t xml:space="preserve"> → pos-api の </w:t>
      </w:r>
      <w:r>
        <w:rPr>
          <w:rFonts w:ascii="Consolas" w:cs="Consolas" w:eastAsia="Consolas" w:hAnsi="Consolas"/>
          <w:sz w:val="20"/>
          <w:szCs w:val="20"/>
        </w:rPr>
        <w:t xml:space="preserve">/api/v1/...</w:t>
      </w:r>
      <w:r>
        <w:rPr>
          <w:sz w:val="20"/>
          <w:szCs w:val="20"/>
        </w:rPr>
        <w:t xml:space="preserve">。ブラウザは pos-api を直接呼ばない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ログイン情報（JWT）は pos-web が Cookie に入れ、pos-api へ渡すときに </w:t>
      </w:r>
      <w:r>
        <w:rPr>
          <w:rFonts w:ascii="Consolas" w:cs="Consolas" w:eastAsia="Consolas" w:hAnsi="Consolas"/>
          <w:sz w:val="20"/>
          <w:szCs w:val="20"/>
        </w:rPr>
        <w:t xml:space="preserve">Authorization: Bearer</w:t>
      </w:r>
      <w:r>
        <w:rPr>
          <w:sz w:val="20"/>
          <w:szCs w:val="20"/>
        </w:rPr>
        <w:t xml:space="preserve"> ヘッダに付け替える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入力は 2 段で確認する。</w:t>
      </w:r>
      <w:r>
        <w:rPr>
          <w:b/>
          <w:bCs/>
          <w:sz w:val="20"/>
          <w:szCs w:val="20"/>
        </w:rPr>
        <w:t xml:space="preserve">型や形（数字か、13 桁か）</w:t>
      </w:r>
      <w:r>
        <w:rPr>
          <w:sz w:val="20"/>
          <w:szCs w:val="20"/>
        </w:rPr>
        <w:t xml:space="preserve">は pos-web の Zod と pos-api の Pydantic で確認して 400、</w:t>
      </w:r>
      <w:r>
        <w:rPr>
          <w:b/>
          <w:bCs/>
          <w:sz w:val="20"/>
          <w:szCs w:val="20"/>
        </w:rPr>
        <w:t xml:space="preserve">業務上の範囲（数量 1〜99 など）</w:t>
      </w:r>
      <w:r>
        <w:rPr>
          <w:sz w:val="20"/>
          <w:szCs w:val="20"/>
        </w:rPr>
        <w:t xml:space="preserve">は pos-api のサービス層で確認して 422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6.2 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"/>
        <w:gridCol w:w="909"/>
        <w:gridCol w:w="1227"/>
        <w:gridCol w:w="2727"/>
        <w:gridCol w:w="2727"/>
        <w:gridCol w:w="1047"/>
      </w:tblGrid>
      <w:tr>
        <w:trPr>
          <w:tblHeader/>
        </w:trP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メソッド・パス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何をするか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 → 出力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エラー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login_id, password → JWT と担当者情報（ブラウザには担当者情報だけ返す）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401（ID・パスワードの誤り。どちらが違うかは言わない）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API-02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/auth/me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ログイン中の担当者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→ 担当者情報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/products/{code}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商品を探す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 → 名称・単価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PRODUCT_NOT_FOUND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FR-03-4, 03-5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/members/{code}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会員を探す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→ 氏名（住所などは返さない）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MEMBER_NOT_FOUND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FR-02-4, 02-6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/pricing/quote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値引き・税・合計を計算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会員ID（なしも可）、商品コードと数量の一覧 → 明細ごとの値引き額・小計、税抜合計・税額・税込合計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404、422（数量範囲外、税率未設定★）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FR-05-8, FR-06, FR-07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購入を確定して保存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画面に表示していた金額を含む購入リスト → 取引番号と合計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PRICE_MISMATCH（処理側の再計算と 1 円でも違う）、422 CART_EMPTY★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FR-08、課題指定（照合）</w:t>
            </w:r>
          </w:p>
        </w:tc>
      </w:tr>
      <w:tr>
        <w:tc>
          <w:tcPr>
            <w:tcW w:type="dxa" w:w="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 ★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動作確認（DB につながるか）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 → ok / 503</w:t>
            </w:r>
          </w:p>
        </w:tc>
        <w:tc>
          <w:tcPr>
            <w:tcW w:type="dxa" w:w="27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N-03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6.3 金額の計算ルール（API-05 と API-06 で共通）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行の金額 = 単価 × 数量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会員がいて、期間内の値引きがあれば値引き額を出す（割合なら 行の金額 × 率、金額なら 値 × 数量）。端数と重なりは Q-7・Q-8（★ 仮に「切り捨て」「大きい 1 件」）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小計 = 行の金額 − 値引き額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税抜合計 = 小計の合計。税額 = 税抜合計 × 税率（端数は Q-6、★ 仮に切り捨て）。税込合計 = 税抜合計 + 税額</w:t>
      </w:r>
    </w:p>
    <w:p>
      <w:pPr>
        <w:spacing w:after="120"/>
      </w:pPr>
      <w:r>
        <w:rPr>
          <w:sz w:val="20"/>
          <w:szCs w:val="20"/>
        </w:rPr>
        <w:t xml:space="preserve">API-06 では、画面が表示していた金額を受け取り、処理側がこの規則で計算し直して照合します。1 円でも違えば保存せず 409 を返し、正しい金額を画面に送り返します。取引日と取引時刻は 1 回だけ取得し、判定と保存に同じ値を使います。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6.4 主な型（TypeScript）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tstype Money = number;   // 円の整数interface ProductInfo { id: number; product_code: string; name: string; unit_price: Money }interface MemberInfo  { id: number; member_code: string; name: string }interface QuoteLine   { product_code: string; product_name: string; unit_price: Money; quantity: number;discount: { discount_id: number; type: "percent" | "amount"; value: number; amount: Money } | null;line_total: Money }interface QuoteResult { tax_rate: number; lines: QuoteLine[]; subtotal_excl_tax: Money; tax_amount: Money; total_incl_tax: Money }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動きの流れ（シーケンス図）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ログイン（sdr_fig08_1）</w:t>
      </w:r>
      <w:r>
        <w:rPr>
          <w:sz w:val="20"/>
          <w:szCs w:val="20"/>
        </w:rPr>
        <w:t xml:space="preserve">: 画面 → BFF → API がパスワードを照合し JWT を発行 → BFF が Cookie に保存。失敗はどちらが違うか言わず 401。</w:t>
      </w:r>
    </w:p>
    <w:p>
      <w:pPr>
        <w:spacing w:after="120" w:before="120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スキャン追加（sdr_fig08_2）</w:t>
      </w:r>
      <w:r>
        <w:rPr>
          <w:sz w:val="20"/>
          <w:szCs w:val="20"/>
        </w:rPr>
        <w:t xml:space="preserve">: バーコードを読む → API-03 で商品を探す → 同じ商品なら数量+1、なければ新しい行 → API-05 で再計算。未登録なら「商品がマスタ未登録です」。</w:t>
      </w:r>
    </w:p>
    <w:p>
      <w:pPr>
        <w:spacing w:after="120" w:before="120"/>
      </w:pPr>
      <w:r>
        <w:drawing>
          <wp:inline distT="0" distB="0" distL="0" distR="0">
            <wp:extent cx="5715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会員値引き（sdr_fig08_3）</w:t>
      </w:r>
      <w:r>
        <w:rPr>
          <w:sz w:val="20"/>
          <w:szCs w:val="20"/>
        </w:rPr>
        <w:t xml:space="preserve">: API-04 で会員を探す → 登録済みの行も含めて API-05 を呼び直し、値引きを付ける。</w:t>
      </w:r>
    </w:p>
    <w:p>
      <w:pPr>
        <w:spacing w:after="120" w:before="120"/>
      </w:pPr>
      <w:r>
        <w:drawing>
          <wp:inline distT="0" distB="0" distL="0" distR="0">
            <wp:extent cx="5715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購入確定（sdr_fig08_4）</w:t>
      </w:r>
      <w:r>
        <w:rPr>
          <w:sz w:val="20"/>
          <w:szCs w:val="20"/>
        </w:rPr>
        <w:t xml:space="preserve">: API-06 が取引日を 1 回取得して再計算・照合 → 一致なら 1 回のトランザクションで保存 → ポップアップ → 閉じて空にする。</w:t>
      </w:r>
    </w:p>
    <w:p>
      <w:pPr>
        <w:spacing w:after="120" w:before="120"/>
      </w:pPr>
      <w:r>
        <w:drawing>
          <wp:inline distT="0" distB="0" distL="0" distR="0">
            <wp:extent cx="57150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8. プログラムの構造（クラス図）</w:t>
      </w:r>
    </w:p>
    <w:p>
      <w:pPr>
        <w:spacing w:after="120" w:before="120"/>
      </w:pPr>
      <w:r>
        <w:drawing>
          <wp:inline distT="0" distB="0" distL="0" distR="0">
            <wp:extent cx="57150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750"/>
        <w:gridCol w:w="4500"/>
      </w:tblGrid>
      <w:tr>
        <w:trPr>
          <w:tblHeader/>
        </w:trP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主なもの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Router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 / products / members / pricing / transactions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を受け、入力を確認し、JWT を検証する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ログインと JWT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PricingService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金額計算の正解。税率・値引きの決定と合計の計算。API-05 と API-06 が共用。取引日も自分で作る（Clock から時刻をもらう）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TransactionService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照合と保存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UnitOfWork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データベースのトランザクション境界。接続を使い回す（N-04）</w:t>
            </w:r>
          </w:p>
        </w:tc>
      </w:tr>
      <w:tr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3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テーブルに対応するクラス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Clock</w:t>
      </w:r>
      <w:r>
        <w:rPr>
          <w:sz w:val="20"/>
          <w:szCs w:val="20"/>
        </w:rPr>
        <w:t xml:space="preserve"> は「今の UTC 時刻を返すだけ」の部品で、テストでは好きな時刻に固定できます。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9. 決めた値（入力の上限・下限）</w:t>
      </w:r>
    </w:p>
    <w:p>
      <w:pPr>
        <w:spacing w:after="120"/>
      </w:pPr>
      <w:r>
        <w:rPr>
          <w:sz w:val="20"/>
          <w:szCs w:val="20"/>
        </w:rPr>
        <w:t xml:space="preserve">要求に書いてあるのは数量の 1〜99 だけです。それ以外は ★ 仮の値です。値は </w:t>
      </w:r>
      <w:r>
        <w:rPr>
          <w:rFonts w:ascii="Consolas" w:cs="Consolas" w:eastAsia="Consolas" w:hAnsi="Consolas"/>
          <w:sz w:val="20"/>
          <w:szCs w:val="20"/>
        </w:rPr>
        <w:t xml:space="preserve">shared/limits.json</w:t>
      </w:r>
      <w:r>
        <w:rPr>
          <w:sz w:val="20"/>
          <w:szCs w:val="20"/>
        </w:rPr>
        <w:t xml:space="preserve"> に 1 か所で持ち、画面側と処理側の両方が読みます。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1238"/>
        <w:gridCol w:w="3137"/>
        <w:gridCol w:w="1736"/>
      </w:tblGrid>
      <w:tr>
        <w:trPr>
          <w:tblHeader/>
        </w:trP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定数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QTY_MIN / QTY_MAX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/ 99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05-7（要求）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回の会計の商品種類数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提案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MEMBER_CODE_MAX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文字の英数字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LOGIN_ID_MAX / PASSWORD_MIN / 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 / 8 / 64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PRICE_MAX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9,999,999 円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単価・値引き額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実用上の上限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 / DISCOUNT_ROUNDING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切り捨て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Q-6, Q-7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DISCOUNT_SELECTION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大きい 1 件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値引きが重なったとき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Q-8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時間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ログインの有効期間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BUSINESS_TIMEZONE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Asia/Tokyo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取引日を作る基準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SCAN_DEBOUNCE_MS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1,500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同じバーコードの連続検出を無視する時間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BODY_MAX_BYTES ★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MB</w:t>
            </w:r>
          </w:p>
        </w:tc>
        <w:tc>
          <w:tcPr>
            <w:tcW w:type="dxa" w:w="3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送信データの上限</w:t>
            </w:r>
          </w:p>
        </w:tc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セキュリティ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10. エラーの扱い</w:t>
      </w:r>
    </w:p>
    <w:p>
      <w:pPr>
        <w:spacing w:after="120"/>
      </w:pPr>
      <w:r>
        <w:rPr>
          <w:sz w:val="20"/>
          <w:szCs w:val="20"/>
        </w:rPr>
        <w:t xml:space="preserve">エラーはすべて </w:t>
      </w:r>
      <w:r>
        <w:rPr>
          <w:rFonts w:ascii="Consolas" w:cs="Consolas" w:eastAsia="Consolas" w:hAnsi="Consolas"/>
          <w:sz w:val="20"/>
          <w:szCs w:val="20"/>
        </w:rPr>
        <w:t xml:space="preserve">{ error: { code, message, details } }</w:t>
      </w:r>
      <w:r>
        <w:rPr>
          <w:sz w:val="20"/>
          <w:szCs w:val="20"/>
        </w:rPr>
        <w:t xml:space="preserve"> の形で返し、画面は </w:t>
      </w: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rPr>
          <w:sz w:val="20"/>
          <w:szCs w:val="20"/>
        </w:rPr>
        <w:t xml:space="preserve"> を見て文言を決めます。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570"/>
        <w:gridCol w:w="1774"/>
        <w:gridCol w:w="3549"/>
        <w:gridCol w:w="826"/>
      </w:tblGrid>
      <w:tr>
        <w:trPr>
          <w:tblHeader/>
        </w:trP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いつ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画面の文言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AUTH_INVALID_CREDENTIALS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 か パスワードが違う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担当者IDまたはパスワードが違います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ログインしていない・期限切れ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再度ログインしてください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型・形が不正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入力内容に誤りがあります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PRODUCT_NOT_FOUND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商品が未登録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商品がマスタ未登録です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FR-03-5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MEMBER_NOT_FOUND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会員が未登録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該当する会員が見つかりません（その後は Q-3）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QUANTITY_OUT_OF_RANGE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数量が 1〜99 の外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数量は 1〜99 で指定してください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 ★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明細が 0 行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商品が登録されていません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TAX_RATE_NOT_CONFIGURED ★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税率が未設定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消費税率が設定されていません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FR-07-2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PRICE_MISMATCH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画面と処理側の金額が違う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金額が更新されました。内容を確認して再度購入してください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課題指定</w:t>
            </w:r>
          </w:p>
        </w:tc>
      </w:tr>
      <w:tr>
        <w:tc>
          <w:tcPr>
            <w:tcW w:type="dxa" w:w="2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INTERNAL_ERROR / SERVICE_UNAVAILABLE</w:t>
            </w:r>
          </w:p>
        </w:tc>
        <w:tc>
          <w:tcPr>
            <w:tcW w:type="dxa" w:w="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/ 503</w:t>
            </w:r>
          </w:p>
        </w:tc>
        <w:tc>
          <w:tcPr>
            <w:tcW w:type="dxa" w:w="1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想定外・DB 接続不可</w:t>
            </w:r>
          </w:p>
        </w:tc>
        <w:tc>
          <w:tcPr>
            <w:tcW w:type="dxa" w:w="3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処理に失敗しました／サービスに接続できません</w:t>
            </w:r>
          </w:p>
        </w:tc>
        <w:tc>
          <w:tcPr>
            <w:tcW w:type="dxa" w:w="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画面だけのもの: カメラが使えないときは「手入力で登録してください」と案内します（FR-03-3）。API-06 の保存中にエラーが起きたら、途中まで保存せずすべて取り消します（N-02）。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11. セキュリティ（課題の指定項目）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7"/>
        <w:gridCol w:w="5243"/>
      </w:tblGrid>
      <w:tr>
        <w:trPr>
          <w:tblHeader/>
        </w:trP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JWT トークン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処理側が署名付きの JWT（ログイン済みの証明書のような文字列）を発行。有効期間 8 時間 ★。pos-web が </w:t>
            </w:r>
            <w:r>
              <w:rPr>
                <w:sz w:val="18"/>
                <w:szCs w:val="18"/>
              </w:rPr>
              <w:t xml:space="preserve">HttpOnly Cookie</w:t>
            </w:r>
            <w:r>
              <w:rPr>
                <w:sz w:val="18"/>
                <w:szCs w:val="18"/>
              </w:rPr>
              <w:t xml:space="preserve">（JavaScript から読めない Cookie）に保存し、ブラウザの JavaScript には見せない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 — 認証認可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パスワードは bcrypt でハッシュ化して保存（★ Q-11）。失敗理由は区別しない。利用者はレジ担当者だけなので権限の区分は設けない（Q-10）。ログイン以外のすべての API で JWT を検証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BFF（リバースプロキシ）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ブラウザは pos-web だけと通信し、pos-api の場所を知らない。pos-web が Cookie を Bearer ヘッダに付け替え、入力を Zod で確認してから中継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pos-api は pos-web の URL からの要求だけ許可し、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</w:t>
            </w:r>
            <w:r>
              <w:rPr>
                <w:sz w:val="18"/>
                <w:szCs w:val="18"/>
              </w:rPr>
              <w:t xml:space="preserve"> は使わない。メソッドは GET / POST、ヘッダは Authorization と Content-Type だけ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でも計算し Frontend の値と照合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値引き・税率・合計の計算は PricingService だけが行う。確定時に画面の金額を受け取り、計算し直して 1 円単位で照合。違えば保存せず 409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Swagger Docs 非表示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本番では API の説明ページ（/docs, /openapi.json）を無効にする。開発環境だけ有効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型定義（TypeScript）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Zod で「商品コードは数字だけ」「会員IDは英数字だけ」「数量は整数」のように型・文字種・長さを確認。SQL の断片になる文字列を通さない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 — ORM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を使い、値は必ずバインド変数で渡す。文字列をつなげて SQL を作らない。Pydantic でも同じ確認をする</w:t>
            </w:r>
          </w:p>
        </w:tc>
      </w:tr>
      <w:tr>
        <w:tc>
          <w:tcPr>
            <w:tcW w:type="dxa" w:w="3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ライブラリの脆弱性 — バージョン調査</w:t>
            </w:r>
          </w:p>
        </w:tc>
        <w:tc>
          <w:tcPr>
            <w:tcW w:type="dxa" w:w="5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2026-09-07 時点の最新版を採用し、OSV.dev（公開の脆弱性データベース）に照会。</w:t>
            </w:r>
            <w:r>
              <w:rPr>
                <w:sz w:val="18"/>
                <w:szCs w:val="18"/>
              </w:rPr>
              <w:t xml:space="preserve">14 ライブラリすべて既知の脆弱性 0 件</w:t>
            </w:r>
            <w:r>
              <w:rPr>
                <w:sz w:val="18"/>
                <w:szCs w:val="18"/>
              </w:rPr>
              <w:t xml:space="preserve">。TypeScript は 7.0 が出ているが Next.js との互換が未確認のため 5.9 を採用。CI で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audit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pip-audit</w:t>
            </w:r>
            <w:r>
              <w:rPr>
                <w:sz w:val="18"/>
                <w:szCs w:val="18"/>
              </w:rPr>
              <w:t xml:space="preserve"> を回す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主な採用バージョン: Next.js 16.3 / React 19.2 / TypeScript 5.9 / Zod 4.5 / @zxing/library 0.23 / FastAPI 0.141 / SQLAlchemy 2.0 / Pydantic 2.13 / PyMySQL 1.2 / PyJWT 2.13 / bcrypt 5.0 / Python 3.11 / Node 24。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12. 対応表（ヌケモレの確認）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12.1 課題の指定項目 → この文書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8"/>
        <w:gridCol w:w="642"/>
        <w:gridCol w:w="1930"/>
      </w:tblGrid>
      <w:tr>
        <w:trPr>
          <w:tblHeader/>
        </w:trP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指定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図・成果物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ユースケース図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sdr_fig03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アクティビティ図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sdr_fig04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シーケンス図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sdr_fig08_1〜4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クラス図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sdr_fig09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 図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sdr_fig06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入力値・商品数の上限下限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定数表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エラー処理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コード表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一覧（入力の型、出力）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API-01〜07、型定義</w:t>
            </w:r>
          </w:p>
        </w:tc>
      </w:tr>
      <w:tr>
        <w:tc>
          <w:tcPr>
            <w:tcW w:type="dxa" w:w="64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JWT／認証認可／BFF／CORS／照合／Swagger 非表示／SQLi 対策／バージョン調査</w:t>
            </w:r>
          </w:p>
        </w:tc>
        <w:tc>
          <w:tcPr>
            <w:tcW w:type="dxa" w:w="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対策表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12.2 要件 → この文書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6137"/>
      </w:tblGrid>
      <w:tr>
        <w:trPr>
          <w:tblHeader/>
        </w:trP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設計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UC-01、API-01/02、SC-01、AuthService、11 章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UC-02、API-04/05、MemberPanel、7 章（会員値引き）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UC-03/04、API-03、ProductEntryPanel、CameraPreview、7 章（スキャン）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章の状態管理、API-05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UC-05、CartTable、SelectedItemPanel、QTY_MIN/MAX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UC-07、6.3 計算ルール、PricingService、discounts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API-05、tax_rates、ResultPopup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UC-06、API-06、transactions / transaction_items、7 章（購入確定）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章（変更手段は SQL）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SC-01〜02、D-01〜08、DR-1〜4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章、5 章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N-01〜05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章（構成）、UnitOfWork、CameraPreview</w:t>
            </w:r>
          </w:p>
        </w:tc>
      </w:tr>
      <w:tr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I-1〜I-5、Q-1〜Q-21</w:t>
            </w:r>
          </w:p>
        </w:tc>
        <w:tc>
          <w:tcPr>
            <w:tcW w:type="dxa" w:w="61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そのまま引き継ぐ。★ は Q に対応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13. 仮に決めたこと（★）と変更履歴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4"/>
        <w:gridCol w:w="3943"/>
        <w:gridCol w:w="1013"/>
      </w:tblGrid>
      <w:tr>
        <w:trPr>
          <w:tblHeader/>
        </w:trP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事項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該当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確認事項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パスワードのハッシュ化と長さ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staff、PASSWORD_MIN/MAX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単価を税抜で持つ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products.unit_price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商品コード・会員IDの桁数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PRODUCT_CODE_MAX、MEMBER_CODE_MAX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明細行数・価格の上限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CART_MAX_LINES、PRICE_MAX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端数処理・値引きの選び方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TAX_ROUNDING 等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Q-6〜Q-8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空リストの確定を 422 に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CART_EMPTY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 8 時間、動作確認 API、連続検出の抑止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JWT_TTL_HOURS、API-07、SCAN_DEBOUNCE_MS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設定変更は SQL で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Q-9, Q-10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税率・商品名を取引に写す、削除は論理削除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章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Q-13〜Q-15</w:t>
            </w:r>
          </w:p>
        </w:tc>
      </w:tr>
      <w:tr>
        <w:tc>
          <w:tcPr>
            <w:tcW w:type="dxa" w:w="40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スキャン商品の自動追加</w:t>
            </w:r>
          </w:p>
        </w:tc>
        <w:tc>
          <w:tcPr>
            <w:tcW w:type="dxa" w:w="3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CameraPreview</w:t>
            </w:r>
          </w:p>
        </w:tc>
        <w:tc>
          <w:tcPr>
            <w:tcW w:type="dxa" w:w="1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Q-5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184"/>
        <w:gridCol w:w="7106"/>
      </w:tblGrid>
      <w:tr>
        <w:trPr>
          <w:tblHeader/>
        </w:trP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2026-09-14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 要求忠実版 v1.1 を初心者向けに短く書き直した。API・テーブル・図の番号は同じ。詳細な型定義・Mermaid ソースは元の文書を参照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214dfce539521b86e8c49d666f767ce20ff020.png"/><Relationship Id="rId9" Type="http://schemas.openxmlformats.org/officeDocument/2006/relationships/image" Target="media/3b5000a1bb17f1fadbda0f172b900c3abc038789.png"/><Relationship Id="rId10" Type="http://schemas.openxmlformats.org/officeDocument/2006/relationships/image" Target="media/aa3778b0ff79ff7c214b94e362b4cd5d1707be59.png"/><Relationship Id="rId11" Type="http://schemas.openxmlformats.org/officeDocument/2006/relationships/image" Target="media/37dfbc32eaeb032a268c845ee7b5424b45839833.png"/><Relationship Id="rId12" Type="http://schemas.openxmlformats.org/officeDocument/2006/relationships/image" Target="media/d5ef6042463d412265a3441c90fadfa4c2f13f41.png"/><Relationship Id="rId13" Type="http://schemas.openxmlformats.org/officeDocument/2006/relationships/image" Target="media/b56c23f28698dec72cce561902539f2cb7bd8cb2.png"/><Relationship Id="rId14" Type="http://schemas.openxmlformats.org/officeDocument/2006/relationships/image" Target="media/f32d6b374485d44350192ebcb552cb9acd95f62f.png"/><Relationship Id="rId15" Type="http://schemas.openxmlformats.org/officeDocument/2006/relationships/image" Target="media/cc70c733b119410833558afdb25d3cbe7193e660.png"/><Relationship Id="rId16" Type="http://schemas.openxmlformats.org/officeDocument/2006/relationships/image" Target="media/b6966d72443b5877870e5d7439b315922c6cc57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2026-09-18T14:26:50.323Z</dcterms:created>
  <dcterms:modified xsi:type="dcterms:W3CDTF">2026-09-18T14:26:50.327Z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