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A807" w14:textId="77777777" w:rsidR="005E7770" w:rsidRPr="00E9456A" w:rsidRDefault="00000000">
      <w:pPr>
        <w:spacing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  <w:b/>
          <w:bCs/>
          <w:sz w:val="32"/>
          <w:szCs w:val="32"/>
        </w:rPr>
        <w:t>要件定義書: 簡易POSアプリ改（外食企業 飲食店向けPOSシステム）</w:t>
      </w:r>
    </w:p>
    <w:p w14:paraId="0119CBB2" w14:textId="77777777" w:rsidR="005E7770" w:rsidRPr="00E9456A" w:rsidRDefault="00000000">
      <w:pPr>
        <w:spacing w:after="12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  <w:color w:val="555555"/>
          <w:sz w:val="18"/>
          <w:szCs w:val="18"/>
        </w:rPr>
        <w:t>出所表記: [Lv1]=Lv1要求の継続 / [Lv2]=Lv2課題要求由来 / [提案]=本書の提案</w:t>
      </w:r>
    </w:p>
    <w:p w14:paraId="55A81326" w14:textId="77777777" w:rsidR="005E7770" w:rsidRPr="00E9456A" w:rsidRDefault="00000000">
      <w:pPr>
        <w:spacing w:after="12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本書には「何を作るべきか（要求）」を記載する。API仕様やDBテーブル設計などの「どう作るか（実装設計）」は含めない。Lv1の要求はすべて引き継いだ上で、Lv2として追加・変更される要求を中心にまとめる。</w:t>
      </w:r>
    </w:p>
    <w:p w14:paraId="2BF38E72" w14:textId="77777777" w:rsidR="005E7770" w:rsidRPr="00E9456A" w:rsidRDefault="00000000">
      <w:pPr>
        <w:pStyle w:val="1"/>
        <w:spacing w:before="320"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1. 背景と目的</w:t>
      </w:r>
    </w:p>
    <w:p w14:paraId="39AC7119" w14:textId="77777777" w:rsidR="005E7770" w:rsidRPr="00E9456A" w:rsidRDefault="00000000">
      <w:pPr>
        <w:spacing w:after="12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外食企業の店舗では、ホール・レジ業務（注文受付から会計まで）が担当者の手作業と記憶に依存しており、注文の伝え漏れ・会計ミス・ピークタイムのレジ待ちが発生しやすい。本システムは、フルサービス・テーブルオーダー形式の飲食店を対象に、注文から会計までの業務を仕組み化し、次の3つの状態を実現する。</w:t>
      </w:r>
    </w:p>
    <w:p w14:paraId="277BA313" w14:textId="77777777" w:rsidR="005E7770" w:rsidRPr="00E9456A" w:rsidRDefault="00000000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テーブル（卓）単位で注文と会計を一元管理し、複数テーブルを並行して扱える</w:t>
      </w:r>
    </w:p>
    <w:p w14:paraId="4D2BE552" w14:textId="77777777" w:rsidR="005E7770" w:rsidRPr="00E9456A" w:rsidRDefault="00000000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注文内容が厨房へ確実に伝わり、追加注文・提供状況を追跡できる</w:t>
      </w:r>
    </w:p>
    <w:p w14:paraId="28095754" w14:textId="77777777" w:rsidR="005E7770" w:rsidRPr="00E9456A" w:rsidRDefault="00000000">
      <w:pPr>
        <w:pStyle w:val="a4"/>
        <w:numPr>
          <w:ilvl w:val="0"/>
          <w:numId w:val="2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会員特典の値引きと軽減税率（店内飲食/持ち帰り）に正確に対応した会計ができる</w:t>
      </w:r>
    </w:p>
    <w:p w14:paraId="0967F182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KGI: 会計ミスの削減、客席回転率の向上、粗利の正確な把握</w:t>
      </w:r>
    </w:p>
    <w:p w14:paraId="73A8C058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KPI: 1組あたりの会計処理時間、注文伝達漏れ件数、ピークタイムのレジ待ち時間</w:t>
      </w:r>
    </w:p>
    <w:p w14:paraId="2BE7F20C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MVP判定: 1店舗での試験導入（ランチ・ディナー各ピーク帯での実測テスト）</w:t>
      </w:r>
    </w:p>
    <w:p w14:paraId="7C3D766B" w14:textId="77777777" w:rsidR="005E7770" w:rsidRPr="00E9456A" w:rsidRDefault="00000000">
      <w:pPr>
        <w:spacing w:after="12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【想定業態】外食企業が複数店舗を展開する飲食店（フルサービス・テーブルオーダー形式のレストラン）。ホールスタッフ／レジ担当者が、来店客のテーブルごとに注文・会計を行う業務を対象とする。</w:t>
      </w:r>
    </w:p>
    <w:p w14:paraId="5CF4F2B0" w14:textId="77777777" w:rsidR="005E7770" w:rsidRPr="00E9456A" w:rsidRDefault="00000000">
      <w:pPr>
        <w:pStyle w:val="1"/>
        <w:spacing w:before="320"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2. 前提条件（変更不可）</w:t>
      </w:r>
    </w:p>
    <w:p w14:paraId="3C0F21AE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Webアプリとして動作すること（ブラウザからアクセス）</w:t>
      </w:r>
    </w:p>
    <w:p w14:paraId="2B8BDE96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フロントエンド：Next.js</w:t>
      </w:r>
    </w:p>
    <w:p w14:paraId="2FE6FA2F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バックエンド：</w:t>
      </w:r>
      <w:proofErr w:type="spellStart"/>
      <w:r w:rsidRPr="00E9456A">
        <w:rPr>
          <w:rFonts w:ascii="Meiryo UI" w:eastAsia="Meiryo UI" w:hAnsi="Meiryo UI"/>
        </w:rPr>
        <w:t>FastAPI</w:t>
      </w:r>
      <w:proofErr w:type="spellEnd"/>
    </w:p>
    <w:p w14:paraId="4B18A0CF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インフラ：Microsoft Azure上で構築する（データベースはAzure Database for MySQL Flexible Serverを利用する。バックエンドをAzure上のどのサービスで動かすかは、非機能要件から自分たちで判断すること）</w:t>
      </w:r>
    </w:p>
    <w:p w14:paraId="0ADE06D6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カメラ付きデバイス（ノートPC・スマホ・タブレット）での利用を前提とする</w:t>
      </w:r>
    </w:p>
    <w:p w14:paraId="02B8E6DC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対象は「メニュー品目（フード・ドリンク）」であり、一般小売の「商品」ではなく「メニュー」「品目」と呼ぶ</w:t>
      </w:r>
    </w:p>
    <w:p w14:paraId="0A7D325C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1店舗内で複数のテーブル（卓）が同時に営業していることを前提とする</w:t>
      </w:r>
    </w:p>
    <w:p w14:paraId="00019BE4" w14:textId="77777777" w:rsidR="005E7770" w:rsidRPr="00E9456A" w:rsidRDefault="00000000">
      <w:pPr>
        <w:pStyle w:val="1"/>
        <w:spacing w:before="320"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3. 機能要件（FR）</w:t>
      </w:r>
    </w:p>
    <w:p w14:paraId="58C6213B" w14:textId="77777777" w:rsidR="005E7770" w:rsidRPr="00E9456A" w:rsidRDefault="00000000">
      <w:pPr>
        <w:pStyle w:val="2"/>
        <w:spacing w:before="240" w:after="12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3.1 Phase 1: MVP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700"/>
        <w:gridCol w:w="5100"/>
        <w:gridCol w:w="1500"/>
      </w:tblGrid>
      <w:tr w:rsidR="005E7770" w:rsidRPr="00E9456A" w14:paraId="2D038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B3D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lastRenderedPageBreak/>
              <w:t>#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5D47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機能グループ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57A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092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出所</w:t>
            </w:r>
          </w:p>
        </w:tc>
      </w:tr>
      <w:tr w:rsidR="005E7770" w:rsidRPr="00E9456A" w14:paraId="416BFF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4AC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1FB7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認証・認可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A4E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担当者ID・パスワードによるログイン。ログイン専用画面を用意し、正常時はPOSアプリ画面へ遷移。社外ID基盤（SSO等）は不使用。誤ったID・パスワードはログインさせずエラーを伝える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B0F1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Lv1継続</w:t>
            </w:r>
          </w:p>
        </w:tc>
      </w:tr>
      <w:tr w:rsidR="005E7770" w:rsidRPr="00E9456A" w14:paraId="192C55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8E9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BA87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テーブル管理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A31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会計・注文の単位を「テーブル」とし、テーブルを選択してから注文入力を開始。同一テーブルの注文は会計確定まで同じ伝票に蓄積。複数テーブルの伝票を並行保持し、入力中に別テーブルへ切替可能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645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44F4D7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13D2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532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メニュー品目登録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EBC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カテゴリ別（フード／ドリンク等）のメニュー一覧から選択して注文リストへ追加。追加成功時は「1件追加された」フィードバックを表示。連続選択が可能。同一品目（オプションも同一）の再選択は行追加ではなく数量加算。オプション（辛さ・トッピング等）の組合せが異なれば別行。メニューコードの手入力にも対応し、挙動は選択時と同じ考え方に揃え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4CD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5044EE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26AF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C51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注文リスト操作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E211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リスト中の特定の1品目を選択でき、選択行は強調表示。選択品目の情報（名称・単価・数量・オプション）を画面に表示。選択状態の品目の削除、数量変更（最低1・最大99、0は削除操作で）が可能。変更は小計・テーブル合計に即時反映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7E3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Lv1変更</w:t>
            </w:r>
          </w:p>
        </w:tc>
      </w:tr>
      <w:tr w:rsidR="005E7770" w:rsidRPr="00E9456A" w14:paraId="463AC4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16A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56D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厨房連携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3D1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注文（追加分）確定時に該当品目を厨房へ伝達（画面表示または伝票印刷を想定。方式は設計判断に委ねる）。伝達済み品目と新規追加品目を区別できること。品目ごとに「未提供／提供済み」の状態を持ち更新できること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22F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031380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B39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1BC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会員管理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0B3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会員証バーコードをカメラで読み取り会員IDとして認識。会計確定までいつでも読込可能。会員IDが未入力のままの会計はエラーではなく会員なしの正常取引。存在しない会員IDの扱いも考慮する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407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291AF4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7CF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AEE7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値引き適用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465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会員に限り、特定品目へ期間を定めた値引き（販促企画）を適用。割合形式（例:20%引き）と金額形式（例:20円引き）の両方に対応。値引き額がわかるようリスト上に表示。対象品目・適用期間・値引き内容はコードを書き換えずに変更・追加できる状態にす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15D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299C2F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84F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F-08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A4F1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会計・税率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92E2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会計確定時に「店内飲食」（標準税率10%）か「持ち帰り」（軽減税率8%）を選択。税込み・税抜き両方の合計金額を表示。税率は区分ごとにコードを書き換えずに変更できる状態にする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C012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0BE310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68D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783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取引記録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933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会計確定時にDBへ永続化。過去の確定取引は、その後メニューマスタの単価が変更されても、注文当時の単価のまま記録が変わらないこと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F47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248E39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5E5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lastRenderedPageBreak/>
              <w:t>F-10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ED5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マスタ管理</w:t>
            </w:r>
          </w:p>
        </w:tc>
        <w:tc>
          <w:tcPr>
            <w:tcW w:w="5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167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メニュー品目・単価・カテゴリ・税率・値引き設定を管理できること（値引き・税率の外部設定化はF-07・F-08の前提）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A02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提案</w:t>
            </w:r>
          </w:p>
        </w:tc>
      </w:tr>
    </w:tbl>
    <w:p w14:paraId="7F47A651" w14:textId="77777777" w:rsidR="005E7770" w:rsidRPr="00E9456A" w:rsidRDefault="005E7770">
      <w:pPr>
        <w:spacing w:after="120"/>
        <w:rPr>
          <w:rFonts w:ascii="Meiryo UI" w:eastAsia="Meiryo UI" w:hAnsi="Meiryo UI"/>
        </w:rPr>
      </w:pPr>
    </w:p>
    <w:p w14:paraId="7AC47705" w14:textId="77777777" w:rsidR="005E7770" w:rsidRPr="00E9456A" w:rsidRDefault="00000000">
      <w:pPr>
        <w:spacing w:after="12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MVPスコープの境界:</w:t>
      </w:r>
    </w:p>
    <w:p w14:paraId="5E16F5EC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決済端末（クレジットカード・QRコード決済）連携は将来機能（MVPは金額表示まで）</w:t>
      </w:r>
    </w:p>
    <w:p w14:paraId="31E5495C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1テーブルの会計を複数グループで分ける分割会計・割り勘は将来機能</w:t>
      </w:r>
    </w:p>
    <w:p w14:paraId="443C141B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来店客自身の端末による注文（モバイルオーダー）は将来機能</w:t>
      </w:r>
    </w:p>
    <w:p w14:paraId="4FDC26CD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レシート・領収書の印刷は将来機能（MVPは画面表示まで）</w:t>
      </w:r>
    </w:p>
    <w:p w14:paraId="4BC95BE4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スマホ対応は設計上考慮するのみで、実装最適化は将来</w:t>
      </w:r>
    </w:p>
    <w:p w14:paraId="06D7165E" w14:textId="77777777" w:rsidR="005E7770" w:rsidRPr="00E9456A" w:rsidRDefault="00000000">
      <w:pPr>
        <w:pStyle w:val="2"/>
        <w:spacing w:before="240" w:after="12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3.2 Phase 2以降: 将来機能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00"/>
        <w:gridCol w:w="1500"/>
      </w:tblGrid>
      <w:tr w:rsidR="005E7770" w:rsidRPr="00E9456A" w14:paraId="00537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D42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213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機能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7D3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出所</w:t>
            </w:r>
          </w:p>
        </w:tc>
      </w:tr>
      <w:tr w:rsidR="005E7770" w:rsidRPr="00E9456A" w14:paraId="2E91A2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26F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F-11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E981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分割会計・割り勘（1テーブルの会計を複数グループで分けて支払う）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EF0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提案</w:t>
            </w:r>
          </w:p>
        </w:tc>
      </w:tr>
      <w:tr w:rsidR="005E7770" w:rsidRPr="00E9456A" w14:paraId="1A0F87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A34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F-12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582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モバイルオーダー（来店客自身の端末からの注文受付）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A25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提案</w:t>
            </w:r>
          </w:p>
        </w:tc>
      </w:tr>
      <w:tr w:rsidR="005E7770" w:rsidRPr="00E9456A" w14:paraId="2F491D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ED3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F-13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A41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売上ダッシュボード（時間帯別・品目別売上、値引き実績の分析）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6CD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提案</w:t>
            </w:r>
          </w:p>
        </w:tc>
      </w:tr>
      <w:tr w:rsidR="005E7770" w:rsidRPr="00E9456A" w14:paraId="3F24CA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E2E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F-14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B92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在庫・発注連携（品切れ品目のメニュー表示制御、食材発注との連動）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8D2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提案</w:t>
            </w:r>
          </w:p>
        </w:tc>
      </w:tr>
      <w:tr w:rsidR="005E7770" w:rsidRPr="00E9456A" w14:paraId="5F71C0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6F0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F-15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0E02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決済端末連携（クレジットカード・QRコード決済）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D66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提案</w:t>
            </w:r>
          </w:p>
        </w:tc>
      </w:tr>
      <w:tr w:rsidR="005E7770" w:rsidRPr="00E9456A" w14:paraId="56A1D2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1A16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F-16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925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予約システム連携（予約情報とテーブル管理の紐付け）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C17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提案</w:t>
            </w:r>
          </w:p>
        </w:tc>
      </w:tr>
    </w:tbl>
    <w:p w14:paraId="1905BBF6" w14:textId="77777777" w:rsidR="005E7770" w:rsidRPr="00E9456A" w:rsidRDefault="00000000">
      <w:pPr>
        <w:pStyle w:val="1"/>
        <w:spacing w:before="320"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4. 非機能要件（NFR）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5300"/>
        <w:gridCol w:w="1500"/>
      </w:tblGrid>
      <w:tr w:rsidR="005E7770" w:rsidRPr="00E9456A" w14:paraId="73247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8CA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DD07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分類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20C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要件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0D7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出所</w:t>
            </w:r>
          </w:p>
        </w:tc>
      </w:tr>
      <w:tr w:rsidR="005E7770" w:rsidRPr="00E9456A" w14:paraId="0992FD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A0F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N-01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5ED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性能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B3D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レジ・ホール業務としての利用中、営業時間内（ランチ・ディナーのピークタイムを含む）は常に同じような応答速度で動作すること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5496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0D81A6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863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N-02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060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可用性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4C2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バックエンドは、DBとの接続をある程度維持した状態で運用することが望ましい（処理のたびに実行環境がゼロから立ち上がる構成は避ける）。営業時間中の停止は業務停止に直結するため、コールドスタートの発生を抑えた構成をAzureのサービス選定で実現すること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650F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Lv2＋提案</w:t>
            </w:r>
          </w:p>
        </w:tc>
      </w:tr>
      <w:tr w:rsidR="005E7770" w:rsidRPr="00E9456A" w14:paraId="486DA6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485F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N-03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4B3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データ保全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3E2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データは失われてはならない（会計確定時のDB永続化、値引き適用・単価変更・厨房連携状況の履歴を含む）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18B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69F350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1FA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N-04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A3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整合性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599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複数テーブル・複数端末から同時に利用されることを前提とし、ある端末での操作結果が他端末の表示と矛盾しないこと（テーブル・伝票情報の整合性）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3F9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4DED97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986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N-05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18C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セキュリティ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86EF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担当者認証によるアクセス制御。会員の個人情報（氏名・電話番</w:t>
            </w:r>
            <w:r w:rsidRPr="00E9456A">
              <w:rPr>
                <w:rFonts w:ascii="Meiryo UI" w:eastAsia="Meiryo UI" w:hAnsi="Meiryo UI"/>
                <w:sz w:val="19"/>
                <w:szCs w:val="19"/>
              </w:rPr>
              <w:lastRenderedPageBreak/>
              <w:t>号・住所等）を扱うため、適切な保護を行うこと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281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lastRenderedPageBreak/>
              <w:t>Lv1＋提案</w:t>
            </w:r>
          </w:p>
        </w:tc>
      </w:tr>
      <w:tr w:rsidR="005E7770" w:rsidRPr="00E9456A" w14:paraId="013A4C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A33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N-06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C386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拡張性・調整性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F061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消費税率（店内/持ち帰り別）・値引きの対象品目・適用期間・値引き内容は、プログラムコードを書き換えなくても変更・追加できる状態にしておくこと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8717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  <w:tr w:rsidR="005E7770" w:rsidRPr="00E9456A" w14:paraId="0D490A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9D12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N-07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9A8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役割分担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DE7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テーブル管理・メニュー選択・注文・会計などの処理は、フロントエンド（Next.js）とバックエンド（</w:t>
            </w:r>
            <w:proofErr w:type="spellStart"/>
            <w:r w:rsidRPr="00E9456A">
              <w:rPr>
                <w:rFonts w:ascii="Meiryo UI" w:eastAsia="Meiryo UI" w:hAnsi="Meiryo UI"/>
                <w:sz w:val="19"/>
                <w:szCs w:val="19"/>
              </w:rPr>
              <w:t>FastAPI</w:t>
            </w:r>
            <w:proofErr w:type="spellEnd"/>
            <w:r w:rsidRPr="00E9456A">
              <w:rPr>
                <w:rFonts w:ascii="Meiryo UI" w:eastAsia="Meiryo UI" w:hAnsi="Meiryo UI"/>
                <w:sz w:val="19"/>
                <w:szCs w:val="19"/>
              </w:rPr>
              <w:t>）で役割分担して実現すること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39A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Lv2</w:t>
            </w:r>
          </w:p>
        </w:tc>
      </w:tr>
    </w:tbl>
    <w:p w14:paraId="462AFD8A" w14:textId="77777777" w:rsidR="005E7770" w:rsidRPr="00E9456A" w:rsidRDefault="00000000">
      <w:pPr>
        <w:pStyle w:val="1"/>
        <w:spacing w:before="320"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5. 要素技術の選定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4300"/>
      </w:tblGrid>
      <w:tr w:rsidR="005E7770" w:rsidRPr="00E9456A" w14:paraId="48736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728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レイヤー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2F6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選定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C52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備考</w:t>
            </w:r>
          </w:p>
        </w:tc>
      </w:tr>
      <w:tr w:rsidR="005E7770" w:rsidRPr="00E9456A" w14:paraId="1656BB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CDA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フロントエンド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34C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Next.js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FB2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前提条件で指定。テーブル選択・メニュー選択・注文リスト・会計のUIを担当</w:t>
            </w:r>
          </w:p>
        </w:tc>
      </w:tr>
      <w:tr w:rsidR="005E7770" w:rsidRPr="00E9456A" w14:paraId="20CAA1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62C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バックエンド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330F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proofErr w:type="spellStart"/>
            <w:r w:rsidRPr="00E9456A">
              <w:rPr>
                <w:rFonts w:ascii="Meiryo UI" w:eastAsia="Meiryo UI" w:hAnsi="Meiryo UI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7F1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前提条件で指定。注文・会計・マスタ管理のAPIを担当</w:t>
            </w:r>
          </w:p>
        </w:tc>
      </w:tr>
      <w:tr w:rsidR="005E7770" w:rsidRPr="00E9456A" w14:paraId="0B9B3A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CB7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DB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431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Azure Database for MySQL Flexible Server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AA8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前提条件で指定。取引・伝票・マスタ・履歴の永続化</w:t>
            </w:r>
          </w:p>
        </w:tc>
      </w:tr>
      <w:tr w:rsidR="005E7770" w:rsidRPr="00E9456A" w14:paraId="31ED5F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226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実行環境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2F7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Microsoft Azure（サービスは選定要）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1AA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N-01・N-02（応答速度の安定・コールドスタート回避）から、常時稼働型のサービスを選定すること</w:t>
            </w:r>
          </w:p>
        </w:tc>
      </w:tr>
      <w:tr w:rsidR="005E7770" w:rsidRPr="00E9456A" w14:paraId="0B23BA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274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バーコード読取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30F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デバイス内蔵カメラ＋ブラウザのカメラAPI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8F3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会員証・クーポンの読み取りに利用（メニュー登録はメニュー選択方式のため使用しない）</w:t>
            </w:r>
          </w:p>
        </w:tc>
      </w:tr>
    </w:tbl>
    <w:p w14:paraId="74B396BA" w14:textId="77777777" w:rsidR="005E7770" w:rsidRPr="00E9456A" w:rsidRDefault="00000000">
      <w:pPr>
        <w:pStyle w:val="1"/>
        <w:spacing w:before="320"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6. 想定機能の見積もり（概算規模感）</w:t>
      </w:r>
    </w:p>
    <w:p w14:paraId="28AA4114" w14:textId="77777777" w:rsidR="005E7770" w:rsidRPr="00E9456A" w:rsidRDefault="00000000">
      <w:pPr>
        <w:spacing w:after="12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前提: 1人日=設計・実装・単体確認込み。学習課題としての参考レンジであり、確定見積もりではない。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900"/>
        <w:gridCol w:w="900"/>
        <w:gridCol w:w="1400"/>
        <w:gridCol w:w="2300"/>
      </w:tblGrid>
      <w:tr w:rsidR="005E7770" w:rsidRPr="00E9456A" w14:paraId="6C7995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582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機能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EF3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画面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C2C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API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5106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規模（人日）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142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b/>
                <w:bCs/>
                <w:sz w:val="19"/>
                <w:szCs w:val="19"/>
              </w:rPr>
              <w:t>備考</w:t>
            </w:r>
          </w:p>
        </w:tc>
      </w:tr>
      <w:tr w:rsidR="005E7770" w:rsidRPr="00E9456A" w14:paraId="0DCFDE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431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基盤構築（Azure環境・DB・認証）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017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A42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F396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5〜8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9AB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F-01含む</w:t>
            </w:r>
          </w:p>
        </w:tc>
      </w:tr>
      <w:tr w:rsidR="005E7770" w:rsidRPr="00E9456A" w14:paraId="5A49BE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AF47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F-02 テーブル管理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2AA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9724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1772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3〜5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424F" w14:textId="77777777" w:rsidR="005E7770" w:rsidRPr="00E9456A" w:rsidRDefault="005E7770">
            <w:pPr>
              <w:rPr>
                <w:rFonts w:ascii="Meiryo UI" w:eastAsia="Meiryo UI" w:hAnsi="Meiryo UI"/>
              </w:rPr>
            </w:pPr>
          </w:p>
        </w:tc>
      </w:tr>
      <w:tr w:rsidR="005E7770" w:rsidRPr="00E9456A" w14:paraId="2A67B9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FE7F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F-03 メニュー品目登録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4161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E7A7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BB1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4〜6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883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オプション対応含む</w:t>
            </w:r>
          </w:p>
        </w:tc>
      </w:tr>
      <w:tr w:rsidR="005E7770" w:rsidRPr="00E9456A" w14:paraId="43B4DB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28B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F-04 注文リスト操作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840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-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97D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261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3〜4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0EE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F-03と同一画面</w:t>
            </w:r>
          </w:p>
        </w:tc>
      </w:tr>
      <w:tr w:rsidR="005E7770" w:rsidRPr="00E9456A" w14:paraId="429B97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F70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F-05 厨房連携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104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3EE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CB01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3〜5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9E9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連携方式の設計判断含む</w:t>
            </w:r>
          </w:p>
        </w:tc>
      </w:tr>
      <w:tr w:rsidR="005E7770" w:rsidRPr="00E9456A" w14:paraId="6A7E56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2256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F-06/F-07 会員・値引き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2F4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C888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C80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4〜6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488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バーコード読取含む</w:t>
            </w:r>
          </w:p>
        </w:tc>
      </w:tr>
      <w:tr w:rsidR="005E7770" w:rsidRPr="00E9456A" w14:paraId="6064FE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2A3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F-08/F-09 会計・取引記録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CB30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BB4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F15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3〜5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0F7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税率区分・履歴保持</w:t>
            </w:r>
          </w:p>
        </w:tc>
      </w:tr>
      <w:tr w:rsidR="005E7770" w:rsidRPr="00E9456A" w14:paraId="7A0682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C1DE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F-10 マスタ管理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1773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5A4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959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3〜5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5B83" w14:textId="77777777" w:rsidR="005E7770" w:rsidRPr="00E9456A" w:rsidRDefault="005E7770">
            <w:pPr>
              <w:rPr>
                <w:rFonts w:ascii="Meiryo UI" w:eastAsia="Meiryo UI" w:hAnsi="Meiryo UI"/>
              </w:rPr>
            </w:pPr>
          </w:p>
        </w:tc>
      </w:tr>
      <w:tr w:rsidR="005E7770" w:rsidRPr="00E9456A" w14:paraId="18E0F3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1DBA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lastRenderedPageBreak/>
              <w:t>結合テスト・検収対応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5D3B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-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998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-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4B2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4〜6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B83D" w14:textId="77777777" w:rsidR="005E7770" w:rsidRPr="00E9456A" w:rsidRDefault="005E7770">
            <w:pPr>
              <w:rPr>
                <w:rFonts w:ascii="Meiryo UI" w:eastAsia="Meiryo UI" w:hAnsi="Meiryo UI"/>
              </w:rPr>
            </w:pPr>
          </w:p>
        </w:tc>
      </w:tr>
      <w:tr w:rsidR="005E7770" w:rsidRPr="00E9456A" w14:paraId="639A8A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1CB9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合計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8BCC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約7画面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D97D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約20 API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7C15" w14:textId="77777777" w:rsidR="005E7770" w:rsidRPr="00E9456A" w:rsidRDefault="00000000">
            <w:pPr>
              <w:rPr>
                <w:rFonts w:ascii="Meiryo UI" w:eastAsia="Meiryo UI" w:hAnsi="Meiryo UI"/>
              </w:rPr>
            </w:pPr>
            <w:r w:rsidRPr="00E9456A">
              <w:rPr>
                <w:rFonts w:ascii="Meiryo UI" w:eastAsia="Meiryo UI" w:hAnsi="Meiryo UI"/>
                <w:sz w:val="19"/>
                <w:szCs w:val="19"/>
              </w:rPr>
              <w:t>約32〜50人日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0C37" w14:textId="77777777" w:rsidR="005E7770" w:rsidRPr="00E9456A" w:rsidRDefault="005E7770">
            <w:pPr>
              <w:rPr>
                <w:rFonts w:ascii="Meiryo UI" w:eastAsia="Meiryo UI" w:hAnsi="Meiryo UI"/>
              </w:rPr>
            </w:pPr>
          </w:p>
        </w:tc>
      </w:tr>
    </w:tbl>
    <w:p w14:paraId="3AD24900" w14:textId="77777777" w:rsidR="005E7770" w:rsidRPr="00E9456A" w:rsidRDefault="00000000">
      <w:pPr>
        <w:pStyle w:val="1"/>
        <w:spacing w:before="320"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7. 発注者への確認事項（設計の振れ要因）</w:t>
      </w:r>
    </w:p>
    <w:p w14:paraId="304756F9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複数のテーブルを同時に担当する場合、フロントエンドは「今どのテーブルの注文を表示・入力しているか」をどう管理すべきか（画面設計の前提確認）</w:t>
      </w:r>
    </w:p>
    <w:p w14:paraId="3BE05D5B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同じテーブルへの「追加注文」があったとき、すでに厨房へ伝えた分と新しく増えた分の区別方法（伝票の持ち方に影響）</w:t>
      </w:r>
    </w:p>
    <w:p w14:paraId="296A502A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店内飲食として進めていた会計を途中で「持ち帰り」へ変更した場合の税率・合計金額の再計算ルール</w:t>
      </w:r>
    </w:p>
    <w:p w14:paraId="6E922882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会員IDを入力する前に選択した品目が割引対象であった場合の、値引き適用のタイミング・方法</w:t>
      </w:r>
    </w:p>
    <w:p w14:paraId="7828E77A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将来の分割会計・割り勘（F-11）に対して、MVPの伝票設計をどこまで備えておくか</w:t>
      </w:r>
    </w:p>
    <w:p w14:paraId="54453505" w14:textId="77777777" w:rsidR="005E7770" w:rsidRPr="00E9456A" w:rsidRDefault="00000000">
      <w:pPr>
        <w:pStyle w:val="1"/>
        <w:spacing w:before="320" w:after="1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8. 変更履歴</w:t>
      </w:r>
    </w:p>
    <w:p w14:paraId="7E0FEAD6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v1: 簡易POSアプリ改（Lv2）要求一覧（小売型）を初版として作成</w:t>
      </w:r>
    </w:p>
    <w:p w14:paraId="43B114C5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v2: 外食企業の飲食店（フルサービス・テーブルオーダー形式）向けに再設計。テーブル管理・厨房連携・店内飲食/持ち帰りの軽減税率対応を追加し、バーコードスキャンを会員証読み取りへ転用</w:t>
      </w:r>
    </w:p>
    <w:p w14:paraId="7B769B4F" w14:textId="77777777" w:rsidR="005E7770" w:rsidRPr="00E9456A" w:rsidRDefault="00000000">
      <w:pPr>
        <w:pStyle w:val="a4"/>
        <w:numPr>
          <w:ilvl w:val="0"/>
          <w:numId w:val="3"/>
        </w:numPr>
        <w:spacing w:after="60"/>
        <w:rPr>
          <w:rFonts w:ascii="Meiryo UI" w:eastAsia="Meiryo UI" w:hAnsi="Meiryo UI"/>
        </w:rPr>
      </w:pPr>
      <w:r w:rsidRPr="00E9456A">
        <w:rPr>
          <w:rFonts w:ascii="Meiryo UI" w:eastAsia="Meiryo UI" w:hAnsi="Meiryo UI"/>
        </w:rPr>
        <w:t>v3（本書）: 要件定義書形式へ再構成。背景と目的（KGI/KPI/MVP判定）、FR番号付き機能要件表、NFR表、要素技術選定、概算見積もり、確認事項、変更履歴の章立てを導入</w:t>
      </w:r>
    </w:p>
    <w:sectPr w:rsidR="005E7770" w:rsidRPr="00E945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A4FE3" w14:textId="77777777" w:rsidR="0064650F" w:rsidRDefault="0064650F" w:rsidP="00E9456A">
      <w:r>
        <w:separator/>
      </w:r>
    </w:p>
  </w:endnote>
  <w:endnote w:type="continuationSeparator" w:id="0">
    <w:p w14:paraId="1F7E0DFA" w14:textId="77777777" w:rsidR="0064650F" w:rsidRDefault="0064650F" w:rsidP="00E94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C59F" w14:textId="77777777" w:rsidR="0064650F" w:rsidRDefault="0064650F" w:rsidP="00E9456A">
      <w:r>
        <w:separator/>
      </w:r>
    </w:p>
  </w:footnote>
  <w:footnote w:type="continuationSeparator" w:id="0">
    <w:p w14:paraId="5B720D3E" w14:textId="77777777" w:rsidR="0064650F" w:rsidRDefault="0064650F" w:rsidP="00E94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B81"/>
    <w:multiLevelType w:val="hybridMultilevel"/>
    <w:tmpl w:val="B344BBB4"/>
    <w:lvl w:ilvl="0" w:tplc="92E4C886">
      <w:start w:val="1"/>
      <w:numFmt w:val="decimal"/>
      <w:lvlText w:val="%1."/>
      <w:lvlJc w:val="left"/>
      <w:pPr>
        <w:ind w:left="480" w:hanging="260"/>
      </w:pPr>
    </w:lvl>
    <w:lvl w:ilvl="1" w:tplc="4B3E1204">
      <w:numFmt w:val="decimal"/>
      <w:lvlText w:val=""/>
      <w:lvlJc w:val="left"/>
    </w:lvl>
    <w:lvl w:ilvl="2" w:tplc="71AC710C">
      <w:numFmt w:val="decimal"/>
      <w:lvlText w:val=""/>
      <w:lvlJc w:val="left"/>
    </w:lvl>
    <w:lvl w:ilvl="3" w:tplc="53929280">
      <w:numFmt w:val="decimal"/>
      <w:lvlText w:val=""/>
      <w:lvlJc w:val="left"/>
    </w:lvl>
    <w:lvl w:ilvl="4" w:tplc="BA64FCD8">
      <w:numFmt w:val="decimal"/>
      <w:lvlText w:val=""/>
      <w:lvlJc w:val="left"/>
    </w:lvl>
    <w:lvl w:ilvl="5" w:tplc="A3FED33C">
      <w:numFmt w:val="decimal"/>
      <w:lvlText w:val=""/>
      <w:lvlJc w:val="left"/>
    </w:lvl>
    <w:lvl w:ilvl="6" w:tplc="26BA1ACA">
      <w:numFmt w:val="decimal"/>
      <w:lvlText w:val=""/>
      <w:lvlJc w:val="left"/>
    </w:lvl>
    <w:lvl w:ilvl="7" w:tplc="393CFCFA">
      <w:numFmt w:val="decimal"/>
      <w:lvlText w:val=""/>
      <w:lvlJc w:val="left"/>
    </w:lvl>
    <w:lvl w:ilvl="8" w:tplc="C1E4022A">
      <w:numFmt w:val="decimal"/>
      <w:lvlText w:val=""/>
      <w:lvlJc w:val="left"/>
    </w:lvl>
  </w:abstractNum>
  <w:abstractNum w:abstractNumId="1" w15:restartNumberingAfterBreak="0">
    <w:nsid w:val="553B7E70"/>
    <w:multiLevelType w:val="hybridMultilevel"/>
    <w:tmpl w:val="C998782A"/>
    <w:lvl w:ilvl="0" w:tplc="83EA087E">
      <w:start w:val="1"/>
      <w:numFmt w:val="bullet"/>
      <w:lvlText w:val="●"/>
      <w:lvlJc w:val="left"/>
      <w:pPr>
        <w:ind w:left="480" w:hanging="260"/>
      </w:pPr>
    </w:lvl>
    <w:lvl w:ilvl="1" w:tplc="345E75DC">
      <w:start w:val="1"/>
      <w:numFmt w:val="bullet"/>
      <w:lvlText w:val="○"/>
      <w:lvlJc w:val="left"/>
      <w:pPr>
        <w:ind w:left="900" w:hanging="260"/>
      </w:pPr>
    </w:lvl>
    <w:lvl w:ilvl="2" w:tplc="E570A46E">
      <w:numFmt w:val="decimal"/>
      <w:lvlText w:val=""/>
      <w:lvlJc w:val="left"/>
    </w:lvl>
    <w:lvl w:ilvl="3" w:tplc="83F0F32A">
      <w:numFmt w:val="decimal"/>
      <w:lvlText w:val=""/>
      <w:lvlJc w:val="left"/>
    </w:lvl>
    <w:lvl w:ilvl="4" w:tplc="48E4A5A8">
      <w:numFmt w:val="decimal"/>
      <w:lvlText w:val=""/>
      <w:lvlJc w:val="left"/>
    </w:lvl>
    <w:lvl w:ilvl="5" w:tplc="D2164298">
      <w:numFmt w:val="decimal"/>
      <w:lvlText w:val=""/>
      <w:lvlJc w:val="left"/>
    </w:lvl>
    <w:lvl w:ilvl="6" w:tplc="104EC23C">
      <w:numFmt w:val="decimal"/>
      <w:lvlText w:val=""/>
      <w:lvlJc w:val="left"/>
    </w:lvl>
    <w:lvl w:ilvl="7" w:tplc="0CFA536A">
      <w:numFmt w:val="decimal"/>
      <w:lvlText w:val=""/>
      <w:lvlJc w:val="left"/>
    </w:lvl>
    <w:lvl w:ilvl="8" w:tplc="886AD5BC">
      <w:numFmt w:val="decimal"/>
      <w:lvlText w:val=""/>
      <w:lvlJc w:val="left"/>
    </w:lvl>
  </w:abstractNum>
  <w:abstractNum w:abstractNumId="2" w15:restartNumberingAfterBreak="0">
    <w:nsid w:val="5E412CA4"/>
    <w:multiLevelType w:val="hybridMultilevel"/>
    <w:tmpl w:val="8F8A2106"/>
    <w:lvl w:ilvl="0" w:tplc="54F47A48">
      <w:start w:val="1"/>
      <w:numFmt w:val="bullet"/>
      <w:lvlText w:val="●"/>
      <w:lvlJc w:val="left"/>
      <w:pPr>
        <w:ind w:left="720" w:hanging="360"/>
      </w:pPr>
    </w:lvl>
    <w:lvl w:ilvl="1" w:tplc="969ED5FC">
      <w:start w:val="1"/>
      <w:numFmt w:val="bullet"/>
      <w:lvlText w:val="○"/>
      <w:lvlJc w:val="left"/>
      <w:pPr>
        <w:ind w:left="1440" w:hanging="360"/>
      </w:pPr>
    </w:lvl>
    <w:lvl w:ilvl="2" w:tplc="E3749ADE">
      <w:start w:val="1"/>
      <w:numFmt w:val="bullet"/>
      <w:lvlText w:val="■"/>
      <w:lvlJc w:val="left"/>
      <w:pPr>
        <w:ind w:left="2160" w:hanging="360"/>
      </w:pPr>
    </w:lvl>
    <w:lvl w:ilvl="3" w:tplc="E50CA04A">
      <w:start w:val="1"/>
      <w:numFmt w:val="bullet"/>
      <w:lvlText w:val="●"/>
      <w:lvlJc w:val="left"/>
      <w:pPr>
        <w:ind w:left="2880" w:hanging="360"/>
      </w:pPr>
    </w:lvl>
    <w:lvl w:ilvl="4" w:tplc="CFDA594E">
      <w:start w:val="1"/>
      <w:numFmt w:val="bullet"/>
      <w:lvlText w:val="○"/>
      <w:lvlJc w:val="left"/>
      <w:pPr>
        <w:ind w:left="3600" w:hanging="360"/>
      </w:pPr>
    </w:lvl>
    <w:lvl w:ilvl="5" w:tplc="8F08B384">
      <w:start w:val="1"/>
      <w:numFmt w:val="bullet"/>
      <w:lvlText w:val="■"/>
      <w:lvlJc w:val="left"/>
      <w:pPr>
        <w:ind w:left="4320" w:hanging="360"/>
      </w:pPr>
    </w:lvl>
    <w:lvl w:ilvl="6" w:tplc="3E2A20A4">
      <w:start w:val="1"/>
      <w:numFmt w:val="bullet"/>
      <w:lvlText w:val="●"/>
      <w:lvlJc w:val="left"/>
      <w:pPr>
        <w:ind w:left="5040" w:hanging="360"/>
      </w:pPr>
    </w:lvl>
    <w:lvl w:ilvl="7" w:tplc="B7CC9C2C">
      <w:start w:val="1"/>
      <w:numFmt w:val="bullet"/>
      <w:lvlText w:val="●"/>
      <w:lvlJc w:val="left"/>
      <w:pPr>
        <w:ind w:left="5760" w:hanging="360"/>
      </w:pPr>
    </w:lvl>
    <w:lvl w:ilvl="8" w:tplc="D11CAB4E">
      <w:start w:val="1"/>
      <w:numFmt w:val="bullet"/>
      <w:lvlText w:val="●"/>
      <w:lvlJc w:val="left"/>
      <w:pPr>
        <w:ind w:left="6480" w:hanging="360"/>
      </w:pPr>
    </w:lvl>
  </w:abstractNum>
  <w:num w:numId="1" w16cid:durableId="1998148098">
    <w:abstractNumId w:val="2"/>
    <w:lvlOverride w:ilvl="0">
      <w:startOverride w:val="1"/>
    </w:lvlOverride>
  </w:num>
  <w:num w:numId="2" w16cid:durableId="667557393">
    <w:abstractNumId w:val="0"/>
    <w:lvlOverride w:ilvl="0">
      <w:startOverride w:val="1"/>
    </w:lvlOverride>
  </w:num>
  <w:num w:numId="3" w16cid:durableId="19351694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70"/>
    <w:rsid w:val="005E7770"/>
    <w:rsid w:val="0064650F"/>
    <w:rsid w:val="00A1412E"/>
    <w:rsid w:val="00E9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4AFE8D"/>
  <w15:docId w15:val="{C06D8F97-9BCE-4AF6-83D8-31282A65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9456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E9456A"/>
  </w:style>
  <w:style w:type="paragraph" w:styleId="ae">
    <w:name w:val="footer"/>
    <w:basedOn w:val="a"/>
    <w:link w:val="af"/>
    <w:uiPriority w:val="99"/>
    <w:unhideWhenUsed/>
    <w:rsid w:val="00E9456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E94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2599</TotalTime>
  <Pages>5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彰 宮島</cp:lastModifiedBy>
  <cp:revision>2</cp:revision>
  <dcterms:created xsi:type="dcterms:W3CDTF">2026-09-02T09:35:00Z</dcterms:created>
  <dcterms:modified xsi:type="dcterms:W3CDTF">2026-09-04T07:57:00Z</dcterms:modified>
</cp:coreProperties>
</file>