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www.finanzleser.de/arag-rechtsschutzversicherung-kontakt/</w:t>
      </w:r>
    </w:p>
    <w:p>
      <w:r>
        <w:t>Die ARAG ist einer der größten deutschen Versicherer und spezialisiert sich als weltweit größter Rechtsschutzversicherer auf Rechtsschutzversicherungen. Das Unternehmen bietet neben Rechtsschutzversicherungen auch gesundheitsbezogene Versicherungen wie Zahnzusatzversicherungen und private Krankenversicherungen sowie Haftpflicht- und Gewerbeversicherungen an. Seit über 90 Jahren begleitet die ARAG Menschen in wichtigen Momenten ihres Lebens. Die Rechtsschutzversicherung übernimmt im Streitfall die Kosten für Anwälte, Gerichtsverfahren und andere rechtliche Auseinandersetzungen. Sie können aus verschiedenen Bausteinen wie Privat-, Verkehrs-, Wohn- oder Berufsrechtsschutz den für Sie passenden Schutz zusammenstellen.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ARAG Allgemeine Versicherungs-AG / ARAG SE</w:t>
            </w:r>
          </w:p>
        </w:tc>
      </w:tr>
      <w:tr>
        <w:tc>
          <w:tcPr>
            <w:tcW w:type="dxa" w:w="4680"/>
          </w:tcPr>
          <w:p>
            <w:r>
              <w:t>Adresse</w:t>
            </w:r>
          </w:p>
        </w:tc>
        <w:tc>
          <w:tcPr>
            <w:tcW w:type="dxa" w:w="4680"/>
          </w:tcPr>
          <w:p>
            <w:r>
              <w:t>ARAG-Platz 1, 40472 Düsseldorf</w:t>
            </w:r>
          </w:p>
        </w:tc>
      </w:tr>
      <w:tr>
        <w:tc>
          <w:tcPr>
            <w:tcW w:type="dxa" w:w="4680"/>
          </w:tcPr>
          <w:p>
            <w:r>
              <w:t>Website</w:t>
            </w:r>
          </w:p>
        </w:tc>
        <w:tc>
          <w:tcPr>
            <w:tcW w:type="dxa" w:w="4680"/>
          </w:tcPr>
          <w:p>
            <w:r>
              <w:t>https://www.arag.de/rechtsschutzversicherung</w:t>
            </w:r>
          </w:p>
        </w:tc>
      </w:tr>
      <w:tr>
        <w:tc>
          <w:tcPr>
            <w:tcW w:type="dxa" w:w="4680"/>
          </w:tcPr>
          <w:p>
            <w:r>
              <w:t>E-Mail</w:t>
            </w:r>
          </w:p>
        </w:tc>
        <w:tc>
          <w:tcPr>
            <w:tcW w:type="dxa" w:w="4680"/>
          </w:tcPr>
          <w:p>
            <w:r>
              <w:t>service@arag.de</w:t>
            </w:r>
          </w:p>
        </w:tc>
      </w:tr>
      <w:tr>
        <w:tc>
          <w:tcPr>
            <w:tcW w:type="dxa" w:w="4680"/>
          </w:tcPr>
          <w:p>
            <w:r>
              <w:t>Telefon Schadenmeldung</w:t>
            </w:r>
          </w:p>
        </w:tc>
        <w:tc>
          <w:tcPr>
            <w:tcW w:type="dxa" w:w="4680"/>
          </w:tcPr>
          <w:p>
            <w:r>
              <w:t>0211 9933399</w:t>
            </w:r>
          </w:p>
        </w:tc>
      </w:tr>
      <w:tr>
        <w:tc>
          <w:tcPr>
            <w:tcW w:type="dxa" w:w="4680"/>
          </w:tcPr>
          <w:p>
            <w:r>
              <w:t>Telefon Arbeitsrecht</w:t>
            </w:r>
          </w:p>
        </w:tc>
        <w:tc>
          <w:tcPr>
            <w:tcW w:type="dxa" w:w="4680"/>
          </w:tcPr>
          <w:p>
            <w:r>
              <w:t>0211 9890-1463</w:t>
            </w:r>
          </w:p>
        </w:tc>
      </w:tr>
      <w:tr>
        <w:tc>
          <w:tcPr>
            <w:tcW w:type="dxa" w:w="4680"/>
          </w:tcPr>
          <w:p>
            <w:r>
              <w:t>Telefon Immobilienrecht</w:t>
            </w:r>
          </w:p>
        </w:tc>
        <w:tc>
          <w:tcPr>
            <w:tcW w:type="dxa" w:w="4680"/>
          </w:tcPr>
          <w:p>
            <w:r>
              <w:t>0211 9890-1461</w:t>
            </w:r>
          </w:p>
        </w:tc>
      </w:tr>
      <w:tr>
        <w:tc>
          <w:tcPr>
            <w:tcW w:type="dxa" w:w="4680"/>
          </w:tcPr>
          <w:p>
            <w:r>
              <w:t>Telefon Verkehrsrecht</w:t>
            </w:r>
          </w:p>
        </w:tc>
        <w:tc>
          <w:tcPr>
            <w:tcW w:type="dxa" w:w="4680"/>
          </w:tcPr>
          <w:p>
            <w:r>
              <w:t>0211 9890-1464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