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www.finanzleser.de/barmenia-krankenversicherung-kontakt/</w:t>
      </w:r>
    </w:p>
    <w:p>
      <w:r>
        <w:t>Die Barmenia Krankenversicherung wurde 1904 ursprünglich als Gewerbekrankenkasse zu Leipzig gegründet und verlagerte 1951 ihren Sitz nach Wuppertal. Seit 2019 firmiert sie als Barmenia Krankenversicherung AG, nachdem die Barmenia Versicherungen a. G. den Geschäftsbetrieb und Versicherungsbestand auf ihre 100-prozentige Tochtergesellschaft übertragen hat. Als umsatzstärkster Bereich der Barmenia Gruppe bietet sie neben Krankenversicherungen auch Unfall- und Kraftfahrzeugversicherungen sowie Haftpflicht- und Sachversicherungen an. Die Gruppe verfügt über einen Bestand von mehr als 2,5 Millionen Versicherungsverträgen und ist mit 34 Bezirksdirektionen und zahlreichen Agenturen im gesamten Bundesgebiet tätig. Die Barmenia bietet verschiedene Tarife der privaten Krankenversicherung an, von preisorientierte Einsteigertarifen bis zu leistungsstarken Komforttarifen, sowie spezialisierte Lösungen für Beamte, Studenten und Selbstständige.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Barmenia Krankenversicherung AG</w:t>
            </w:r>
          </w:p>
        </w:tc>
      </w:tr>
      <w:tr>
        <w:tc>
          <w:tcPr>
            <w:tcW w:type="dxa" w:w="4680"/>
          </w:tcPr>
          <w:p>
            <w:r>
              <w:t>Adresse</w:t>
            </w:r>
          </w:p>
        </w:tc>
        <w:tc>
          <w:tcPr>
            <w:tcW w:type="dxa" w:w="4680"/>
          </w:tcPr>
          <w:p>
            <w:r>
              <w:t>Barmenia-Allee 1, 42119 Wuppertal</w:t>
            </w:r>
          </w:p>
        </w:tc>
      </w:tr>
      <w:tr>
        <w:tc>
          <w:tcPr>
            <w:tcW w:type="dxa" w:w="4680"/>
          </w:tcPr>
          <w:p>
            <w:r>
              <w:t>Website</w:t>
            </w:r>
          </w:p>
        </w:tc>
        <w:tc>
          <w:tcPr>
            <w:tcW w:type="dxa" w:w="4680"/>
          </w:tcPr>
          <w:p>
            <w:r>
              <w:t>www.barmenia.de (jetzt als BarmeniaGothaer)</w:t>
            </w:r>
          </w:p>
        </w:tc>
      </w:tr>
      <w:tr>
        <w:tc>
          <w:tcPr>
            <w:tcW w:type="dxa" w:w="4680"/>
          </w:tcPr>
          <w:p>
            <w:r>
              <w:t>E-Mail</w:t>
            </w:r>
          </w:p>
        </w:tc>
        <w:tc>
          <w:tcPr>
            <w:tcW w:type="dxa" w:w="4680"/>
          </w:tcPr>
          <w:p>
            <w:r>
              <w:t>info@barmenia.de</w:t>
            </w:r>
          </w:p>
        </w:tc>
      </w:tr>
      <w:tr>
        <w:tc>
          <w:tcPr>
            <w:tcW w:type="dxa" w:w="4680"/>
          </w:tcPr>
          <w:p>
            <w:r>
              <w:t>Telefon Zentrale</w:t>
            </w:r>
          </w:p>
        </w:tc>
        <w:tc>
          <w:tcPr>
            <w:tcW w:type="dxa" w:w="4680"/>
          </w:tcPr>
          <w:p>
            <w:r>
              <w:t>0202 43800</w:t>
            </w:r>
          </w:p>
        </w:tc>
      </w:tr>
      <w:tr>
        <w:tc>
          <w:tcPr>
            <w:tcW w:type="dxa" w:w="4680"/>
          </w:tcPr>
          <w:p>
            <w:r>
              <w:t>Krankenversicherung Service</w:t>
            </w:r>
          </w:p>
        </w:tc>
        <w:tc>
          <w:tcPr>
            <w:tcW w:type="dxa" w:w="4680"/>
          </w:tcPr>
          <w:p>
            <w:r>
              <w:t>0202 4382250</w:t>
            </w:r>
          </w:p>
        </w:tc>
      </w:tr>
      <w:tr>
        <w:tc>
          <w:tcPr>
            <w:tcW w:type="dxa" w:w="4680"/>
          </w:tcPr>
          <w:p>
            <w:r>
              <w:t>Krankenversicherung Service 2</w:t>
            </w:r>
          </w:p>
        </w:tc>
        <w:tc>
          <w:tcPr>
            <w:tcW w:type="dxa" w:w="4680"/>
          </w:tcPr>
          <w:p>
            <w:r>
              <w:t>0202 43844440</w:t>
            </w:r>
          </w:p>
        </w:tc>
      </w:tr>
      <w:tr>
        <w:tc>
          <w:tcPr>
            <w:tcW w:type="dxa" w:w="4680"/>
          </w:tcPr>
          <w:p>
            <w:r>
              <w:t>Krankenrücktransport</w:t>
            </w:r>
          </w:p>
        </w:tc>
        <w:tc>
          <w:tcPr>
            <w:tcW w:type="dxa" w:w="4680"/>
          </w:tcPr>
          <w:p>
            <w:r>
              <w:t>0211 30180538</w:t>
            </w:r>
          </w:p>
        </w:tc>
      </w:tr>
      <w:tr>
        <w:tc>
          <w:tcPr>
            <w:tcW w:type="dxa" w:w="4680"/>
          </w:tcPr>
          <w:p>
            <w:r>
              <w:t>Medizinisches Beratungstelefon</w:t>
            </w:r>
          </w:p>
        </w:tc>
        <w:tc>
          <w:tcPr>
            <w:tcW w:type="dxa" w:w="4680"/>
          </w:tcPr>
          <w:p>
            <w:r>
              <w:t>0202 43844888</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