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www.finanzleser.de/friday-versicherung-kontakt/</w:t>
      </w:r>
    </w:p>
    <w:p>
      <w:r>
        <w:t>Friday Insurance S.A. ist ein 2017 gegründetes deutsches Digitalversicherungsunternehmen mit Sitz in Berlin, das mehrheitlich von der Schweizer Bâloise-Gruppe gehalten wird. Zum 1. Juli 2025 wurde das gesamte Versicherungsportfolio von Friday von der Allianz Direct übernommen. Rund 250.000 Kunden wurden dabei auf Allianz Direct übertragen. Das Unternehmen war bekannt für seine innovativen digitalen Versicherungslösungen im Bereich Kfz-, Hausrat- und Haftpflichtversicherung, insbesondere mit dem kilometergenau abrechnenden "Zahl-pro-Kilometer" Tarif ab 1 Cent pro Kilometer. Bestehende Verträge bleiben in vollem Umfang bestehen und werden zunächst weiterhin vom Service-Team der Friday-Versicherung betreut. Ab Beginn des neuen Versicherungsjahres werden die Verträge vollständig zu Allianz Direct übertragen. Neben der Kfz-Versicherung bot Friday auch Hausrat-, Haftpflicht-, Unfall- und Rechtsschutzversicherungen an.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Friday wurde 2025 von Allianz Direct übernommen</w:t>
            </w:r>
          </w:p>
        </w:tc>
      </w:tr>
      <w:tr>
        <w:tc>
          <w:tcPr>
            <w:tcW w:type="dxa" w:w="4680"/>
          </w:tcPr>
          <w:p>
            <w:r>
              <w:t>Adresse</w:t>
            </w:r>
          </w:p>
        </w:tc>
        <w:tc>
          <w:tcPr>
            <w:tcW w:type="dxa" w:w="4680"/>
          </w:tcPr>
          <w:p>
            <w:r>
              <w:t>Friedrichstraße 70, 10117 Berlin</w:t>
            </w:r>
          </w:p>
        </w:tc>
      </w:tr>
      <w:tr>
        <w:tc>
          <w:tcPr>
            <w:tcW w:type="dxa" w:w="4680"/>
          </w:tcPr>
          <w:p>
            <w:r>
              <w:t>Website</w:t>
            </w:r>
          </w:p>
        </w:tc>
        <w:tc>
          <w:tcPr>
            <w:tcW w:type="dxa" w:w="4680"/>
          </w:tcPr>
          <w:p>
            <w:r>
              <w:t>www.friday.de leitet nun zu Allianz Direct weiter</w:t>
            </w:r>
          </w:p>
        </w:tc>
      </w:tr>
      <w:tr>
        <w:tc>
          <w:tcPr>
            <w:tcW w:type="dxa" w:w="4680"/>
          </w:tcPr>
          <w:p>
            <w:r>
              <w:t>E-Mail</w:t>
            </w:r>
          </w:p>
        </w:tc>
        <w:tc>
          <w:tcPr>
            <w:tcW w:type="dxa" w:w="4680"/>
          </w:tcPr>
          <w:p>
            <w:r>
              <w:t>info@friday.de / service@friday.de verfügbar</w:t>
            </w:r>
          </w:p>
        </w:tc>
      </w:tr>
      <w:tr>
        <w:tc>
          <w:tcPr>
            <w:tcW w:type="dxa" w:w="4680"/>
          </w:tcPr>
          <w:p>
            <w:r>
              <w:t>Telefon allgemein</w:t>
            </w:r>
          </w:p>
        </w:tc>
        <w:tc>
          <w:tcPr>
            <w:tcW w:type="dxa" w:w="4680"/>
          </w:tcPr>
          <w:p>
            <w:r>
              <w:t>030-959983200 bestätigt als Kundenservice</w:t>
            </w:r>
          </w:p>
        </w:tc>
      </w:tr>
      <w:tr>
        <w:tc>
          <w:tcPr>
            <w:tcW w:type="dxa" w:w="4680"/>
          </w:tcPr>
          <w:p>
            <w:r>
              <w:t>Telefon Kundenanfragen</w:t>
            </w:r>
          </w:p>
        </w:tc>
        <w:tc>
          <w:tcPr>
            <w:tcW w:type="dxa" w:w="4680"/>
          </w:tcPr>
          <w:p>
            <w:r>
              <w:t>030-959983200 bestätigt als Kundenservice</w:t>
            </w:r>
          </w:p>
        </w:tc>
      </w:tr>
      <w:tr>
        <w:tc>
          <w:tcPr>
            <w:tcW w:type="dxa" w:w="4680"/>
          </w:tcPr>
          <w:p>
            <w:r>
              <w:t>Telefon dringende Angelegenheiten</w:t>
            </w:r>
          </w:p>
        </w:tc>
        <w:tc>
          <w:tcPr>
            <w:tcW w:type="dxa" w:w="4680"/>
          </w:tcPr>
          <w:p>
            <w:r>
              <w:t>030-959983210 bestätigt als Schadenservice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