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www.finanzleser.de/neue-leben-versicherung-kontakt/</w:t>
      </w:r>
    </w:p>
    <w:p>
      <w:r>
        <w:t>Die neue leben Versicherungsgruppe ist eine deutsche Versicherungsgruppe mit Sitz in Hamburg. Das Unternehmen kooperiert im Bereich der Vorsorge und Absicherung mit zahlreichen Sparkassenpartnern im gesamten Bundesgebiet und bietet vor allem kapitalbildende Versicherungsprodukte an. 1965 wurde die neue leben als Tochter der Neue Sparkasse von 1864 AG (neuspar) gegründet und hat sich zu einem etablierten Anbieter für Lebens-, Unfall- und Rentenversicherungen entwickelt. Unter der neue leben Holding AG stehen die neue leben Lebensversicherung AG, die neue leben Unfallversicherung AG und die neue leben Pensionsverwaltung AG. Im Jahr 2004 übernahm die Talanx AG (jetzt: HDI Deutschland Bancassurance GmbH) mit 67,5 Prozent minus einer Aktie die Mehrheit an der neue leben Holding AG.</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neue leben Lebensversicherung AG</w:t>
            </w:r>
          </w:p>
        </w:tc>
      </w:tr>
      <w:tr>
        <w:tc>
          <w:tcPr>
            <w:tcW w:type="dxa" w:w="4680"/>
          </w:tcPr>
          <w:p>
            <w:r>
              <w:t>Adresse</w:t>
            </w:r>
          </w:p>
        </w:tc>
        <w:tc>
          <w:tcPr>
            <w:tcW w:type="dxa" w:w="4680"/>
          </w:tcPr>
          <w:p>
            <w:r>
              <w:t>Hammerbrookstraße 69, 20097 Hamburg</w:t>
            </w:r>
          </w:p>
        </w:tc>
      </w:tr>
      <w:tr>
        <w:tc>
          <w:tcPr>
            <w:tcW w:type="dxa" w:w="4680"/>
          </w:tcPr>
          <w:p>
            <w:r>
              <w:t>Internetseite</w:t>
            </w:r>
          </w:p>
        </w:tc>
        <w:tc>
          <w:tcPr>
            <w:tcW w:type="dxa" w:w="4680"/>
          </w:tcPr>
          <w:p>
            <w:r>
              <w:t>www.neue-leben.de</w:t>
            </w:r>
          </w:p>
        </w:tc>
      </w:tr>
      <w:tr>
        <w:tc>
          <w:tcPr>
            <w:tcW w:type="dxa" w:w="4680"/>
          </w:tcPr>
          <w:p>
            <w:r>
              <w:t>E-Mail</w:t>
            </w:r>
          </w:p>
        </w:tc>
        <w:tc>
          <w:tcPr>
            <w:tcW w:type="dxa" w:w="4680"/>
          </w:tcPr>
          <w:p>
            <w:r>
              <w:t>info@neueleben.de</w:t>
            </w:r>
          </w:p>
        </w:tc>
      </w:tr>
      <w:tr>
        <w:tc>
          <w:tcPr>
            <w:tcW w:type="dxa" w:w="4680"/>
          </w:tcPr>
          <w:p>
            <w:r>
              <w:t>Telefon</w:t>
            </w:r>
          </w:p>
        </w:tc>
        <w:tc>
          <w:tcPr>
            <w:tcW w:type="dxa" w:w="4680"/>
          </w:tcPr>
          <w:p>
            <w:r>
              <w:t>040/23891-0</w:t>
            </w:r>
          </w:p>
        </w:tc>
      </w:tr>
      <w:tr>
        <w:tc>
          <w:tcPr>
            <w:tcW w:type="dxa" w:w="4680"/>
          </w:tcPr>
          <w:p>
            <w:r>
              <w:t>Service-Hotline</w:t>
            </w:r>
          </w:p>
        </w:tc>
        <w:tc>
          <w:tcPr>
            <w:tcW w:type="dxa" w:w="4680"/>
          </w:tcPr>
          <w:p>
            <w:r>
              <w:t>040 23891-200</w:t>
            </w:r>
          </w:p>
        </w:tc>
      </w:tr>
      <w:tr>
        <w:tc>
          <w:tcPr>
            <w:tcW w:type="dxa" w:w="4680"/>
          </w:tcPr>
          <w:p>
            <w:r>
              <w:t>Service-Hotline Zeiten</w:t>
            </w:r>
          </w:p>
        </w:tc>
        <w:tc>
          <w:tcPr>
            <w:tcW w:type="dxa" w:w="4680"/>
          </w:tcPr>
          <w:p>
            <w:r>
              <w:t>Montag bis Freitag von 08:00 bis 18:00 Uhr</w:t>
            </w:r>
          </w:p>
        </w:tc>
      </w:tr>
      <w:tr>
        <w:tc>
          <w:tcPr>
            <w:tcW w:type="dxa" w:w="4680"/>
          </w:tcPr>
          <w:p>
            <w:r>
              <w:t>Fax</w:t>
            </w:r>
          </w:p>
        </w:tc>
        <w:tc>
          <w:tcPr>
            <w:tcW w:type="dxa" w:w="4680"/>
          </w:tcPr>
          <w:p>
            <w:r>
              <w:t>040 23891-333</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