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www.finanzleser.de/vpv-lebensversicherung-kontakt/</w:t>
      </w:r>
    </w:p>
    <w:p>
      <w:r>
        <w:t>Die VPV Lebensversicherungs-AG ist Teil der VPV Versicherungsgruppe mit Sitz in Stuttgart, die im Bereich Vorsorge und Vermögensbildung tätig ist. Die 1992 gegründete VPV Lebensversicherungs-AG machte die Versicherungsprodukte auch für Nichtmitglieder zugänglich. Der Ursprung der VPV Versicherungsgruppe liegt in der im Jahr 1827 gegründeten Sterbekasse für die Bediensteten der Post, basierend auf der Idee des Postangestellten W.H. Matthias, der ein System schaffen wollte mit dem sich Postbedienstete selbst um die finanzielle Absicherung ihrer Familie kümmern konnten. Heute stammen ca. 70 % der Bestandskunden noch aus dem Bereich Post/Telekom. Mit einer Bilanzsumme von 6,5 Mrd. € gehört die VPV zu den mittelgroßen Versicherungsunternehmen Deutschlands. Das Unternehmen bietet Lebensversicherungen und Rentenversicherungen an.</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VPV Lebensversicherungs-AG</w:t>
            </w:r>
          </w:p>
        </w:tc>
      </w:tr>
      <w:tr>
        <w:tc>
          <w:tcPr>
            <w:tcW w:type="dxa" w:w="4680"/>
          </w:tcPr>
          <w:p>
            <w:r>
              <w:t>Adresse</w:t>
            </w:r>
          </w:p>
        </w:tc>
        <w:tc>
          <w:tcPr>
            <w:tcW w:type="dxa" w:w="4680"/>
          </w:tcPr>
          <w:p>
            <w:r>
              <w:t>Mittlerer Pfad 19, 70499 Stuttgart</w:t>
            </w:r>
          </w:p>
        </w:tc>
      </w:tr>
      <w:tr>
        <w:tc>
          <w:tcPr>
            <w:tcW w:type="dxa" w:w="4680"/>
          </w:tcPr>
          <w:p>
            <w:r>
              <w:t>Website</w:t>
            </w:r>
          </w:p>
        </w:tc>
        <w:tc>
          <w:tcPr>
            <w:tcW w:type="dxa" w:w="4680"/>
          </w:tcPr>
          <w:p>
            <w:r>
              <w:t>www.vpv.de</w:t>
            </w:r>
          </w:p>
        </w:tc>
      </w:tr>
      <w:tr>
        <w:tc>
          <w:tcPr>
            <w:tcW w:type="dxa" w:w="4680"/>
          </w:tcPr>
          <w:p>
            <w:r>
              <w:t>E-Mail</w:t>
            </w:r>
          </w:p>
        </w:tc>
        <w:tc>
          <w:tcPr>
            <w:tcW w:type="dxa" w:w="4680"/>
          </w:tcPr>
          <w:p>
            <w:r>
              <w:t>info@vpv.de</w:t>
            </w:r>
          </w:p>
        </w:tc>
      </w:tr>
      <w:tr>
        <w:tc>
          <w:tcPr>
            <w:tcW w:type="dxa" w:w="4680"/>
          </w:tcPr>
          <w:p>
            <w:r>
              <w:t>Telefon</w:t>
            </w:r>
          </w:p>
        </w:tc>
        <w:tc>
          <w:tcPr>
            <w:tcW w:type="dxa" w:w="4680"/>
          </w:tcPr>
          <w:p>
            <w:r>
              <w:t>0711/1391-6000</w:t>
            </w:r>
          </w:p>
        </w:tc>
      </w:tr>
      <w:tr>
        <w:tc>
          <w:tcPr>
            <w:tcW w:type="dxa" w:w="4680"/>
          </w:tcPr>
          <w:p>
            <w:r>
              <w:t>Service-Telefon-Hotline</w:t>
            </w:r>
          </w:p>
        </w:tc>
        <w:tc>
          <w:tcPr>
            <w:tcW w:type="dxa" w:w="4680"/>
          </w:tcPr>
          <w:p>
            <w:r>
              <w:t>0711/1391-6000</w:t>
            </w:r>
          </w:p>
        </w:tc>
      </w:tr>
      <w:tr>
        <w:tc>
          <w:tcPr>
            <w:tcW w:type="dxa" w:w="4680"/>
          </w:tcPr>
          <w:p>
            <w:r>
              <w:t>Telefax</w:t>
            </w:r>
          </w:p>
        </w:tc>
        <w:tc>
          <w:tcPr>
            <w:tcW w:type="dxa" w:w="4680"/>
          </w:tcPr>
          <w:p>
            <w:r>
              <w:t>0711/1391-6001</w:t>
            </w:r>
          </w:p>
        </w:tc>
      </w:tr>
      <w:tr>
        <w:tc>
          <w:tcPr>
            <w:tcW w:type="dxa" w:w="4680"/>
          </w:tcPr>
          <w:p>
            <w:r>
              <w:t>Öffnungszeiten</w:t>
            </w:r>
          </w:p>
        </w:tc>
        <w:tc>
          <w:tcPr>
            <w:tcW w:type="dxa" w:w="4680"/>
          </w:tcPr>
          <w:p>
            <w:r>
              <w:t>Montag bis Freitag von 8 bis 18 Uhr</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