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Übergangsgeld</w:t>
      </w:r>
    </w:p>
    <w:p>
      <w:r>
        <w:rPr>
          <w:i/>
        </w:rPr>
        <w:t>Untertitel: Finanzielle Unterstützung während Rehab und beruflicher Umschulung</w:t>
      </w:r>
    </w:p>
    <w:p>
      <w:pPr>
        <w:pStyle w:val="Heading2"/>
      </w:pPr>
      <w:r>
        <w:t>Keywords</w:t>
      </w:r>
    </w:p>
    <w:p>
      <w:r>
        <w:t>Übergangsgeld, Entgeltersatzleistung, Rehabilitation, berufliche Maßnahme, Lebensunterhalt, gesundheitliche Beeinträchtigung</w:t>
      </w:r>
    </w:p>
    <w:p>
      <w:pPr>
        <w:pStyle w:val="Heading2"/>
      </w:pPr>
      <w:r>
        <w:t>Meta-Description</w:t>
      </w:r>
    </w:p>
    <w:p>
      <w:r>
        <w:t>Übergangsgeld sichert Ihren Lebensunterhalt während Rehabilitation oder beruflicher Maßnahmen. Erfahren Sie mehr über diese Entgeltersatzleistung.</w:t>
      </w:r>
    </w:p>
    <w:p>
      <w:pPr>
        <w:pStyle w:val="Heading2"/>
      </w:pPr>
      <w:r>
        <w:t>Title-Tag</w:t>
      </w:r>
    </w:p>
    <w:p>
      <w:r>
        <w:t>Übergangsgeld: Entgeltersatzleistung für Rehabilitation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