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42C9" w14:textId="77777777" w:rsidR="00780132" w:rsidRDefault="00780132" w:rsidP="00780132">
      <w:r>
        <w:t>Keywords: Altersteilzeit, Altersteilzeitgesetz, Übergang Ruhestand, Arbeitszeit reduzieren, Ab 55 Jahren, Schrittweiser Ruhestand</w:t>
      </w:r>
    </w:p>
    <w:p w14:paraId="00FAFA48" w14:textId="77777777" w:rsidR="00780132" w:rsidRDefault="00780132" w:rsidP="00780132"/>
    <w:p w14:paraId="376046CB" w14:textId="77777777" w:rsidR="00780132" w:rsidRDefault="00780132" w:rsidP="00780132">
      <w:r>
        <w:t>Meta-Description: Altersteilzeit ermöglicht ab 55 Jahren einen schrittweisen Übergang in den Ruhestand durch Arbeitsszeitreduktion. Regelt das Altersteilzeitgesetz (AltTZG).</w:t>
      </w:r>
    </w:p>
    <w:p w14:paraId="03889ACA" w14:textId="77777777" w:rsidR="00780132" w:rsidRDefault="00780132" w:rsidP="00780132"/>
    <w:p w14:paraId="5C0395FC" w14:textId="2AA6E970" w:rsidR="001823CB" w:rsidRDefault="00780132" w:rsidP="00780132">
      <w:r>
        <w:t>Title-Tag: Altersteilzeit: Schrittweise in den Ruhestand ab 55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24"/>
    <w:rsid w:val="001823CB"/>
    <w:rsid w:val="00780132"/>
    <w:rsid w:val="007E394E"/>
    <w:rsid w:val="009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D87B85-F451-4CFE-88A0-26705E6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12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12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12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12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12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12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12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12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12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12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1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319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2026-04-04T17:38:00Z</dcterms:created>
  <dcterms:modified xsi:type="dcterms:W3CDTF">2026-04-04T17:39:00Z</dcterms:modified>
</cp:coreProperties>
</file>