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Arbeitnehmer-Sparzulage</w:t>
      </w:r>
    </w:p>
    <w:p>
      <w:r>
        <w:rPr>
          <w:i/>
        </w:rPr>
        <w:t>Untertitel: Staatliche Förderung für Vermögensaufbau bis 123 Euro/Jahr</w:t>
      </w:r>
    </w:p>
    <w:p>
      <w:pPr>
        <w:pStyle w:val="Heading2"/>
      </w:pPr>
      <w:r>
        <w:t>Keywords</w:t>
      </w:r>
    </w:p>
    <w:p>
      <w:r>
        <w:t>Arbeitnehmer-Sparzulage, vermögenswirksame Leistungen, staatliche Förderung Angestellte, VL Sparzulage, Vermögensaufbau Arbeitnehmer, Sparzulage Beamte</w:t>
      </w:r>
    </w:p>
    <w:p>
      <w:pPr>
        <w:pStyle w:val="Heading2"/>
      </w:pPr>
      <w:r>
        <w:t>Meta-Description</w:t>
      </w:r>
    </w:p>
    <w:p>
      <w:r>
        <w:t>Arbeitnehmer-Sparzulage für Angestellte, Beamte &amp; Auszubildende. Staatliche Förderung bis zu 123€/Jahr für vermögenswirksame Leistungen (VL). Jetzt informieren!</w:t>
      </w:r>
    </w:p>
    <w:p>
      <w:pPr>
        <w:pStyle w:val="Heading2"/>
      </w:pPr>
      <w:r>
        <w:t>Title-Tag</w:t>
      </w:r>
    </w:p>
    <w:p>
      <w:r>
        <w:t>Arbeitnehmer-Sparzulage: Staatliche Förderung bis 123€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