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Arbeitskleidung</w:t>
      </w:r>
    </w:p>
    <w:p>
      <w:r>
        <w:rPr>
          <w:i/>
        </w:rPr>
        <w:t>Untertitel: Berufskleidung absetzen: Steuertipps &amp; Werbungskosten</w:t>
      </w:r>
    </w:p>
    <w:p>
      <w:pPr>
        <w:pStyle w:val="Heading2"/>
      </w:pPr>
      <w:r>
        <w:t>Keywords</w:t>
      </w:r>
    </w:p>
    <w:p>
      <w:r>
        <w:t>Arbeitskleidung absetzen, Arbeitskleidung Steuererklärung, berufliche Kleidung Werbungskosten, Arbeitskleidung Steuer, Berufskleidung abzugsfähig, Schutzkleidung Steuern</w:t>
      </w:r>
    </w:p>
    <w:p>
      <w:pPr>
        <w:pStyle w:val="Heading2"/>
      </w:pPr>
      <w:r>
        <w:t>Meta-Description</w:t>
      </w:r>
    </w:p>
    <w:p>
      <w:r>
        <w:t>Arbeitskleidung in der Steuererklärung absetzen: Erfahren Sie, welche berufliche Kleidung als Werbungskosten absetzbar ist und sparen Sie Steuern.</w:t>
      </w:r>
    </w:p>
    <w:p>
      <w:pPr>
        <w:pStyle w:val="Heading2"/>
      </w:pPr>
      <w:r>
        <w:t>Title-Tag</w:t>
      </w:r>
    </w:p>
    <w:p>
      <w:r>
        <w:t>Arbeitskleidung absetzen: Steuererklärung &amp; Werbungskosten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