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Betriebliche Krankenversicherung</w:t>
      </w:r>
    </w:p>
    <w:p>
      <w:r>
        <w:rPr>
          <w:i/>
        </w:rPr>
        <w:t>Untertitel: Leitfaden für bKV: Kosten sparen, Mitarbeiter motivieren</w:t>
      </w:r>
    </w:p>
    <w:p>
      <w:pPr>
        <w:pStyle w:val="Heading2"/>
      </w:pPr>
      <w:r>
        <w:t>Keywords</w:t>
      </w:r>
    </w:p>
    <w:p>
      <w:r>
        <w:t>betriebliche Krankenversicherung, bKV, betriebliche Krankenversicherung Deutschland, Krankenversicherung Arbeitgeber, Personalbenefits, Mitarbeitervergütung</w:t>
      </w:r>
    </w:p>
    <w:p>
      <w:pPr>
        <w:pStyle w:val="Heading2"/>
      </w:pPr>
      <w:r>
        <w:t>Meta-Description</w:t>
      </w:r>
    </w:p>
    <w:p>
      <w:r>
        <w:t>Betriebliche Krankenversicherung (bKV) als Personalinstrument in Deutschland. Über 2,5 Mio. Beschäftigte profitieren. Jetzt informieren!</w:t>
      </w:r>
    </w:p>
    <w:p>
      <w:pPr>
        <w:pStyle w:val="Heading2"/>
      </w:pPr>
      <w:r>
        <w:t>Title-Tag</w:t>
      </w:r>
    </w:p>
    <w:p>
      <w:r>
        <w:t>Betriebliche Krankenversicherung (bKV) - Leitfaden &amp; Vorteile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