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Elternzeit</w:t>
      </w:r>
    </w:p>
    <w:p>
      <w:r>
        <w:rPr>
          <w:i/>
        </w:rPr>
        <w:t>Untertitel: Elternzeit Anspruch: Dauer, Antrag &amp; finanzielle Leistungen</w:t>
      </w:r>
    </w:p>
    <w:p>
      <w:pPr>
        <w:pStyle w:val="Heading2"/>
      </w:pPr>
      <w:r>
        <w:t>Keywords</w:t>
      </w:r>
    </w:p>
    <w:p>
      <w:r>
        <w:t>Elternzeit, Elternzeitregelung, Elternzeitantrag, Elterngeld, Kinderbetreuung, Elternzeitdauer</w:t>
      </w:r>
    </w:p>
    <w:p>
      <w:pPr>
        <w:pStyle w:val="Heading2"/>
      </w:pPr>
      <w:r>
        <w:t>Meta-Description</w:t>
      </w:r>
    </w:p>
    <w:p>
      <w:r>
        <w:t>Elternzeit nach Geburt: Alle Infos zu Anspruch, Dauer bis 3 Jahren &amp; Regelungen für Mütter und Väter. Jetzt informieren!</w:t>
      </w:r>
    </w:p>
    <w:p>
      <w:pPr>
        <w:pStyle w:val="Heading2"/>
      </w:pPr>
      <w:r>
        <w:t>Title-Tag</w:t>
      </w:r>
    </w:p>
    <w:p>
      <w:r>
        <w:t>Elternzeit: Anspruch, Dauer &amp; Regelungen für Eltern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