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Erbschaftsteuer</w:t>
      </w:r>
    </w:p>
    <w:p>
      <w:r>
        <w:rPr>
          <w:i/>
        </w:rPr>
        <w:t>Untertitel: Erbschaftsteuer berechnen: Freibeträge, Klassen und Steuersätze erklärt</w:t>
      </w:r>
    </w:p>
    <w:p>
      <w:pPr>
        <w:pStyle w:val="Heading2"/>
      </w:pPr>
      <w:r>
        <w:t>Keywords</w:t>
      </w:r>
    </w:p>
    <w:p>
      <w:r>
        <w:t>Erbschaftsteuer, Erbschaftsteuer Deutschland, Vermögensübertragung Steuer, Erbschaftsteuer Freibetrag, Nachlasssteuer, Erbschaftsteuer berechnen</w:t>
      </w:r>
    </w:p>
    <w:p>
      <w:pPr>
        <w:pStyle w:val="Heading2"/>
      </w:pPr>
      <w:r>
        <w:t>Meta-Description</w:t>
      </w:r>
    </w:p>
    <w:p>
      <w:r>
        <w:t>Erbschaftsteuer in Deutschland einfach erklärt. Erfahren Sie alles über Freibeträge, Steuerklassen und wie die Steuer auf Vermögensübergabe berechnet wird.</w:t>
      </w:r>
    </w:p>
    <w:p>
      <w:pPr>
        <w:pStyle w:val="Heading2"/>
      </w:pPr>
      <w:r>
        <w:t>Title-Tag</w:t>
      </w:r>
    </w:p>
    <w:p>
      <w:r>
        <w:t>Erbschaftsteuer in Deutschland: Freibeträge &amp; Berechnung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