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Investition in Sachwerte</w:t>
      </w:r>
    </w:p>
    <w:p>
      <w:r>
        <w:rPr>
          <w:i/>
        </w:rPr>
        <w:t>Untertitel: Vermögen sichern: Immobilien, Gold &amp; Co richtig nutzen</w:t>
      </w:r>
    </w:p>
    <w:p>
      <w:pPr>
        <w:pStyle w:val="Heading2"/>
      </w:pPr>
      <w:r>
        <w:t>Keywords</w:t>
      </w:r>
    </w:p>
    <w:p>
      <w:r>
        <w:t>Investition Sachwerte, physische Wertgegenstände, Inflationsschutz, alternative Geldanlage, Sachwertinvestment, reale Erträge</w:t>
      </w:r>
    </w:p>
    <w:p>
      <w:pPr>
        <w:pStyle w:val="Heading2"/>
      </w:pPr>
      <w:r>
        <w:t>Meta-Description</w:t>
      </w:r>
    </w:p>
    <w:p>
      <w:r>
        <w:t>Sachwerte als sichere Geldanlage gegen Inflation. Erfahren Sie, wie physische Wertgegenstände reale Erträge bieten und Ihr Vermögen schützen.</w:t>
      </w:r>
    </w:p>
    <w:p>
      <w:pPr>
        <w:pStyle w:val="Heading2"/>
      </w:pPr>
      <w:r>
        <w:t>Title-Tag</w:t>
      </w:r>
    </w:p>
    <w:p>
      <w:r>
        <w:t>Investition in Sachwerte - Inflationsschutz &amp; Wertanlage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