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Lohnsteuerermäßigung</w:t>
      </w:r>
    </w:p>
    <w:p>
      <w:r>
        <w:rPr>
          <w:i/>
        </w:rPr>
        <w:t>Untertitel: Freibetrag beantragen: Monatlich mehr Netto verdienen</w:t>
      </w:r>
    </w:p>
    <w:p>
      <w:pPr>
        <w:pStyle w:val="Heading2"/>
      </w:pPr>
      <w:r>
        <w:t>Keywords</w:t>
      </w:r>
    </w:p>
    <w:p>
      <w:r>
        <w:t>Lohnsteuerermäßigung, Freibetrag Lohnsteuer, Steuererleichterung Arbeitnehmer, Nettogehalt erhöhen, Lohnsteuer Entlastung</w:t>
      </w:r>
    </w:p>
    <w:p>
      <w:pPr>
        <w:pStyle w:val="Heading2"/>
      </w:pPr>
      <w:r>
        <w:t>Meta-Description</w:t>
      </w:r>
    </w:p>
    <w:p>
      <w:r>
        <w:t>Lohnsteuerermäßigung nutzen: Erhalten Sie monatlich mehr Nettogehalt durch Freibeträge. Infos zu Fahrtkosten, Kinderbetreuung &amp; mehr.</w:t>
      </w:r>
    </w:p>
    <w:p>
      <w:pPr>
        <w:pStyle w:val="Heading2"/>
      </w:pPr>
      <w:r>
        <w:t>Title-Tag</w:t>
      </w:r>
    </w:p>
    <w:p>
      <w:r>
        <w:t>Lohnsteuerermäßigung: Freibetrag &amp; Steuererleichterung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