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Minijob</w:t>
      </w:r>
    </w:p>
    <w:p>
      <w:r>
        <w:rPr>
          <w:i/>
        </w:rPr>
        <w:t>Untertitel: Aktuelle Verdienstgrenzen, Steuern &amp; Regelungen für Minijobs 2026</w:t>
      </w:r>
    </w:p>
    <w:p>
      <w:pPr>
        <w:pStyle w:val="Heading2"/>
      </w:pPr>
      <w:r>
        <w:t>Keywords</w:t>
      </w:r>
    </w:p>
    <w:p>
      <w:r>
        <w:t>Minijob 2026, Minijob Verdienstgrenze, Minijob Regelungen, geringfügige Beschäftigung, Minijob Änderungen, flexible Beschäftigung</w:t>
      </w:r>
    </w:p>
    <w:p>
      <w:pPr>
        <w:pStyle w:val="Heading2"/>
      </w:pPr>
      <w:r>
        <w:t>Meta-Description</w:t>
      </w:r>
    </w:p>
    <w:p>
      <w:r>
        <w:t>Minijob 2026: Erfahren Sie alles über neue Verdienstgrenzen, Regelungen und Änderungen. Flexible Beschäftigung für zusätzliches Einkommen.</w:t>
      </w:r>
    </w:p>
    <w:p>
      <w:pPr>
        <w:pStyle w:val="Heading2"/>
      </w:pPr>
      <w:r>
        <w:t>Title-Tag</w:t>
      </w:r>
    </w:p>
    <w:p>
      <w:r>
        <w:t>Minijob 2026: Neue Verdienstgrenzen &amp; Regelungen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