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Mutterschaftsgeld</w:t>
      </w:r>
    </w:p>
    <w:p>
      <w:r>
        <w:rPr>
          <w:i/>
        </w:rPr>
        <w:t>Untertitel: Finanzielle Absicherung in der Schwangerschaft – Anspruch, Höhe und Beantragung</w:t>
      </w:r>
    </w:p>
    <w:p>
      <w:pPr>
        <w:pStyle w:val="Heading2"/>
      </w:pPr>
      <w:r>
        <w:t>Keywords</w:t>
      </w:r>
    </w:p>
    <w:p>
      <w:r>
        <w:t>Mutterschaftsgeld, Mutterschutz, Schwangerschaftsleistung, Mutterschaftsfrist, Elternzeitfinanzierung, Entgeltersatzleistung</w:t>
      </w:r>
    </w:p>
    <w:p>
      <w:pPr>
        <w:pStyle w:val="Heading2"/>
      </w:pPr>
      <w:r>
        <w:t>Meta-Description</w:t>
      </w:r>
    </w:p>
    <w:p>
      <w:r>
        <w:t>Mutterschaftsgeld ist eine Entgeltersatzleistung für schwangere Frauen und Mütter während der gesetzlichen Mutterschutzfristen. Alle wichtigen Informationen hier.</w:t>
      </w:r>
    </w:p>
    <w:p>
      <w:pPr>
        <w:pStyle w:val="Heading2"/>
      </w:pPr>
      <w:r>
        <w:t>Title-Tag</w:t>
      </w:r>
    </w:p>
    <w:p>
      <w:r>
        <w:t>Mutterschaftsgeld: Finanzielle Absicherung in der Mutterschutzfrist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