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Steuerfreie Einnahmen</w:t>
      </w:r>
    </w:p>
    <w:p>
      <w:r>
        <w:rPr>
          <w:i/>
        </w:rPr>
        <w:t>Untertitel: Welche Einnahmen sind steuerfrei? Leitfaden zu Freibeträgen</w:t>
      </w:r>
    </w:p>
    <w:p>
      <w:pPr>
        <w:pStyle w:val="Heading2"/>
      </w:pPr>
      <w:r>
        <w:t>Keywords</w:t>
      </w:r>
    </w:p>
    <w:p>
      <w:r>
        <w:t>steuerfreie Einnahmen, Steuerfreibeträge Deutschland, steuerfreie Einkünfte, Einkommensteuer Freibeträge, Steuervergünstigungen, Pauschalen Steuern</w:t>
      </w:r>
    </w:p>
    <w:p>
      <w:pPr>
        <w:pStyle w:val="Heading2"/>
      </w:pPr>
      <w:r>
        <w:t>Meta-Description</w:t>
      </w:r>
    </w:p>
    <w:p>
      <w:r>
        <w:t>Steuerfreie Einnahmen in Deutschland: Erfahren Sie alles über Freibeträge, Pauschalen und gesellschaftlich geförderte Aktivitäten zur Steuererleichterung.</w:t>
      </w:r>
    </w:p>
    <w:p>
      <w:pPr>
        <w:pStyle w:val="Heading2"/>
      </w:pPr>
      <w:r>
        <w:t>Title-Tag</w:t>
      </w:r>
    </w:p>
    <w:p>
      <w:r>
        <w:t>Steuerfreie Einnahmen: Freibeträge &amp; Steuervergünstigungen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