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Vorsorgeaufwendungen</w:t>
      </w:r>
    </w:p>
    <w:p>
      <w:r>
        <w:rPr>
          <w:i/>
        </w:rPr>
        <w:t>Untertitel: Altersvorsorge und Versicherungen richtig absetzen</w:t>
      </w:r>
    </w:p>
    <w:p>
      <w:pPr>
        <w:pStyle w:val="Heading2"/>
      </w:pPr>
      <w:r>
        <w:t>Keywords</w:t>
      </w:r>
    </w:p>
    <w:p>
      <w:r>
        <w:t>Vorsorgeaufwendungen, Vorsorgeaufwendungen Steuern, Sonderausgaben Vorsorge, Steuerliche Vorsorgeaufwendungen, Vorsorgeaufwendungen absetzen, Vorsorgeaufwendungen Deutschland</w:t>
      </w:r>
    </w:p>
    <w:p>
      <w:pPr>
        <w:pStyle w:val="Heading2"/>
      </w:pPr>
      <w:r>
        <w:t>Meta-Description</w:t>
      </w:r>
    </w:p>
    <w:p>
      <w:r>
        <w:t>Vorsorgeaufwendungen senken Ihre Steuerlast. Erfahren Sie, welche Kategorien absetzbar sind und wie Sie optimal von Sonderausgaben profitieren.</w:t>
      </w:r>
    </w:p>
    <w:p>
      <w:pPr>
        <w:pStyle w:val="Heading2"/>
      </w:pPr>
      <w:r>
        <w:t>Title-Tag</w:t>
      </w:r>
    </w:p>
    <w:p>
      <w:r>
        <w:t>Vorsorgeaufwendungen: Steuern sparen mit Sonderausgaben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