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Arbeitgeberzuschuss Private Krankenversicherung</w:t>
      </w:r>
    </w:p>
    <w:p>
      <w:r>
        <w:rPr>
          <w:i/>
        </w:rPr>
        <w:t>Arbeitgeberzuschuss PKV: Anspruch, Höhe und Berechnung</w:t>
      </w:r>
    </w:p>
    <w:p>
      <w:pPr>
        <w:pStyle w:val="Heading1"/>
      </w:pPr>
      <w:r>
        <w:t>Arbeitgeberzuschuss Private Krankenversicherung</w:t>
      </w:r>
    </w:p>
    <w:p>
      <w:r>
        <w:t>Als privatversicherter Angestellter haben Sie Anspruch auf finanzielle Unterstützung durch Ihren Arbeitgeber – den sogenannten Arbeitgeberzuschuss zur privaten Krankenversicherung. Dieser Zuschuss reduziert Ihre monatliche Belastung und macht die PKV für viele Arbeitnehmer attraktiv. Der folgende Text erläutert, wie diese Förderung funktioniert und welche Bedingungen Sie beachten müssen.</w:t>
      </w:r>
    </w:p>
    <w:p>
      <w:pPr>
        <w:pStyle w:val="Heading2"/>
      </w:pPr>
      <w:r>
        <w:t>Grundprinzip des Arbeitgeberzuschusses</w:t>
      </w:r>
    </w:p>
    <w:p>
      <w:r>
        <w:t>Ihr Arbeitgeber zahlt 50 Prozent des Beitrags zur privaten Kranken- und Pflegeversicherung als steuerfreien Zuschuss. Dieser Betrag entspricht in der Regel dem Arbeitgeberanteil, den das Unternehmen auch für die gesetzliche Krankenversicherung aufbringen würde.</w:t>
      </w:r>
    </w:p>
    <w:p>
      <w:r>
        <w:t>Das System basiert auf dem Gedanken der Gleichbehandlung: Ihr Arbeitgeber soll nicht schlechter gestellt werden, nur weil Sie sich für die private statt für die gesetzliche Krankenversicherung entschieden haben.</w:t>
      </w:r>
    </w:p>
    <w:p>
      <w:r>
        <w:t>Anspruch auf den Arbeitgeberzuschuss haben sozialversicherungspflichtige Angestellte. Auch Geschäftsführer oder Gesellschafter haben diesen Anspruch, wenn sie sozialversicherungspflichtig sind – nicht jedoch bei einer Sozialversicherungsbefreiung.</w:t>
      </w:r>
    </w:p>
    <w:p>
      <w:r>
        <w:t>Die Berechnungsgrundlage orientiert sich an den Beitragssätzen der gesetzlichen Krankenversicherung. Grundlagen für die Berechnung sind die Beitragsbemessungsgrenze und der Arbeitgeberanteil zur gesetzlichen Krankenversicherung.</w:t>
      </w:r>
    </w:p>
    <w:p>
      <w:pPr>
        <w:pStyle w:val="Heading2"/>
      </w:pPr>
      <w:r>
        <w:t>Aktuelle Höchstbeträge und Berechnung</w:t>
      </w:r>
    </w:p>
    <w:p>
      <w:r>
        <w:t>Der Arbeitgeberzuschuss zur privaten Krankenversicherung beträgt 50 Prozent des Gesamtbeitrags, maximal jedoch 508,59 Euro monatlich (Stand 2026). Diese Obergrenze ergibt sich aus der Beitragsbemessungsgrenze und den Beitragssätzen der gesetzlichen Krankenversicherung.</w:t>
      </w:r>
    </w:p>
    <w:p>
      <w:r>
        <w:t>Der Höchstbetrag entspricht dem halben GKV-Höchstbeitrag inklusive des durchschnittlichen Zusatzbeitragssatzes. Die Entwicklung zeigt einen kontinuierlichen Anstieg: Im Jahr 2023 betrug der maximale Zuschuss 403,99 Euro.</w:t>
      </w:r>
    </w:p>
    <w:p>
      <w:r>
        <w:t>Ein praktisches Beispiel verdeutlicht die Berechnung: Wenn Ihr PKV-Beitrag 900 Euro monatlich beträgt, würden normalerweise 450 Euro als Arbeitgeberzuschuss fällig. Da der Höchstbetrag für das Jahr 2024 bei rund 421 Euro liegt, müssen Sie die Differenz von rund 29 Euro selbst tragen. Ihr finaler PKV-Beitrag liegt dann bei etwa 478 Euro.</w:t>
      </w:r>
    </w:p>
    <w:p>
      <w:pPr>
        <w:pStyle w:val="Heading2"/>
      </w:pPr>
      <w:r>
        <w:t>Zuschuss für Familienangehörige</w:t>
      </w:r>
    </w:p>
    <w:p>
      <w:r>
        <w:t>Eine interessante Regelung betrifft die Nutzung des Arbeitgeberzuschusses für Ihre Familie. Der Arbeitgeberzuschuss kann grundsätzlich auch für die Versicherungsbeiträge des Ehepartners und der Kinder genutzt werden. Liegt Ihr Beitrag zur PKV unterhalb des Höchstbetrags, können Sie die Differenz für andere PKV-Verträge einsetzen.</w:t>
      </w:r>
    </w:p>
    <w:p>
      <w:r>
        <w:t>Allerdings gelten strenge Bedingungen: Die Angehörigen müssten Anspruch auf Familienversicherung über Sie haben, wenn Sie gesetzlich krankenversichert wären. Alle Zuschüsse zusammen dürfen die Höchstgrenze nicht überschreiten. Sofern Sie bereits den Höchstbetrag erreichen oder überschreiten, erfolgt keine Bezuschussung für die Familie.</w:t>
      </w:r>
    </w:p>
    <w:p>
      <w:r>
        <w:t>Zusätzlich dürfen Angehörige nicht hauptberuflich selbstständig sein und kein Einkommen von mehr als 565 Euro pro Monat haben.</w:t>
      </w:r>
    </w:p>
    <w:p>
      <w:pPr>
        <w:pStyle w:val="Heading2"/>
      </w:pPr>
      <w:r>
        <w:t>Besondere Situationen: Elternzeit, Mutterschutz und Teilzeit</w:t>
      </w:r>
    </w:p>
    <w:p>
      <w:r>
        <w:t>In bestimmten Lebensphasen ändert sich die Situation beim Arbeitgeberzuschuss. Während Sie in Elternzeit oder Mutterschutz sind, erhalten Sie grundsätzlich keinen Arbeitgeberzuschuss zur Kranken- und Pflegeversicherung. In diesen Phasen ist der Arbeitgeber verpflichtet, den maximalen Zuschuss von 508,59 Euro (Stand 2026) zur PKV zu zahlen. Diese Regelung kann Familien finanziell entlasten.</w:t>
      </w:r>
    </w:p>
    <w:p>
      <w:r>
        <w:t>Für Beamte gelten Sonderregelungen: Beamte und Beamtenanwärter erhalten keinen Arbeitgeberzuschuss, sondern Beihilfe. Beamte haben Anspruch auf Beihilfe zur Krankenversicherung auch während der Elternzeit.</w:t>
      </w:r>
    </w:p>
    <w:p>
      <w:r>
        <w:t>Bei Teilzeitarbeit ändert sich die Berechnungsgrundlage nicht grundlegend. Der Arbeitgeber zahlt weiterhin 50 Prozent des Beitrags, maximal bis zum Höchstbetrag. Je weniger Sie verdienen, desto geringer kann die Berechnung ausfallen.</w:t>
      </w:r>
    </w:p>
    <w:p>
      <w:pPr>
        <w:pStyle w:val="Heading2"/>
      </w:pPr>
      <w:r>
        <w:t>Administrative Aspekte und Neuerungen</w:t>
      </w:r>
    </w:p>
    <w:p>
      <w:r>
        <w:t>Früher mussten Angestellte dem Arbeitgeber die Höhe ihres Beitrags zur privaten Krankenversicherung durch Bescheinigungen nachweisen. Ab 2026 entfallen die Arbeitgeberbescheinigungen. Die erforderlichen Daten werden stattdessen digital über das ELStAM-Portal des Bundeszentralamts für Steuern übermittelt.</w:t>
      </w:r>
    </w:p>
    <w:p>
      <w:r>
        <w:t>Der Arbeitgeberzuschuss ist steuerfrei. Wichtig zu wissen: Wenn Ihr Arbeitgeber einen höheren Zuschuss zahlt als gesetzlich gefordert – beispielsweise durch Übernahme des Arbeitnehmerbeitrags – gilt das als Arbeitsentgelt und unterliegt der Besteuerung.</w:t>
      </w:r>
    </w:p>
    <w:p>
      <w:r>
        <w:t>Bei Arbeitsunfähigkeit wird der Zuschuss im Rahmen der Gehaltsfortzahlung für maximal sechs Wochen weitergezahlt. Bei Kurzarbeit wird der Arbeitgeberzuschuss grundsätzlich weitergezahlt, bemessen am reduzierten Entgelt.</w:t>
      </w:r>
    </w:p>
    <w:p>
      <w:pPr>
        <w:pStyle w:val="Heading2"/>
      </w:pPr>
      <w:r>
        <w:t>Fazit</w:t>
      </w:r>
    </w:p>
    <w:p>
      <w:r>
        <w:t>Der Arbeitgeberzuschuss zur privaten Krankenversicherung stellt eine wichtige finanzielle Unterstützung dar, die Ihre Beitragslast erheblich reduziert. Die aktuellen Höchstbeträge von über 500 Euro monatlich machen die PKV für viele Angestellte attraktiv. Beachtenswert sind die Möglichkeiten, nicht ausgeschöpfte Zuschussbeträge für Familienangehörige zu nutzen. Berücksichtigen Sie jedoch die besonderen Regelungen in Elternzeit und Mutterschutz, in denen der Zuschuss entfällt und der Arbeitgeber den Höchstbetrag zahlen muss. Die neuen digitalen Übermittlungsverfahren ab 2026 vereinfachen die administrativen Abläufe. Planen Sie vorausschauend und nutzen Sie alle verfügbaren Möglichkeiten, um Ihre PKV-Beiträge optimal zu gestalten.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