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Erbschaftsteuer</w:t>
      </w:r>
    </w:p>
    <w:p>
      <w:r>
        <w:rPr>
          <w:i/>
        </w:rPr>
        <w:t>Erbschaftsteuer berechnen: Freibeträge, Klassen und Steuersätze erklärt</w:t>
      </w:r>
    </w:p>
    <w:p>
      <w:pPr>
        <w:pStyle w:val="Heading1"/>
      </w:pPr>
      <w:r>
        <w:t>Erbschaftsteuer</w:t>
      </w:r>
    </w:p>
    <w:p>
      <w:r>
        <w:t>Die Erbschaftsteuer beeinflusst fast jede Familie in Deutschland, wenn Vermögen von einer Generation zur nächsten übertragen wird. Die Erbschaftsteuer ist eine Steuer, die nach dem Ableben einer Person auf ihr Vermögen erhoben wird, sobald dieses auf Erben oder Begünstigte übergeht. Doch die gute Nachricht gleich vorweg: Durch großzügige Freibeträge müssen viele Erben tatsächlich keine Steuer zahlen. Die Höhe der Abgabe hängt von mehreren Faktoren ab – insbesondere vom Verwandtschaftsgrad zum Verstorbenen und vom Wert des geerbten Vermögens.</w:t>
      </w:r>
    </w:p>
    <w:p>
      <w:r>
        <w:t>Die Regelungen basieren auf dem Erbschaftsteuer- und Schenkungsteuergesetz (ErbStG), das verschiedene Steuerklassen und Freibeträge nach dem familiären Verhältnis zum Verstorbenen vorsieht. Die Freibeträge bei der Erbschaftsteuer 2026 sind seit 2009 unverändert. In siebzehn Jahren hat die Inflation ihre Kaufkraft um gut dreißig Prozent reduziert. Umso wichtiger wird es, die verfügbaren Möglichkeiten zur Steueroptimierung konsequent zu nutzen.</w:t>
      </w:r>
    </w:p>
    <w:p>
      <w:pPr>
        <w:pStyle w:val="Heading2"/>
      </w:pPr>
      <w:r>
        <w:t>Freibeträge nach Verwandtschaftsgrad</w:t>
      </w:r>
    </w:p>
    <w:p>
      <w:r>
        <w:t>Das deutsche Erbschaftsteuerrecht staffelt die Freibeträge streng nach dem Verwandtschaftsgrad zum Erblasser. Für Ehegatten und eingetragene Lebenspartner beträgt der Freibetrag nach § 16 Erbschaftsteuer- und Schenkungsteuergesetz (ErbStG) 500.000 Euro. Für Kinder ist jeweils ein Freibetrag von 400.000 Euro vorgesehen. Enkelinnen und Enkel haben bei der Erbschaftssteuer je einen Freibetrag von 200.000 Euro. Sind ihre Eltern bereits verstorben, erhöht sich der Freibetrag auf 400.000 Euro.</w:t>
      </w:r>
    </w:p>
    <w:p>
      <w:r>
        <w:t>Eltern und Großeltern haben bei der Erbschaftssteuer einen Freibetrag von 100.000 Euro. Alle anderen Personengruppen erhalten deutlich weniger: Alle übrigen Erben haben einen vergleichsweise niedrigen Freibetrag von 20.000 Euro. Erben zum Beispiel die Geschwister, entferntere Familienangehörige oder Nichtverwandte, müssen sie Erbschaften oberhalb dieses Freibetrags versteuern.</w:t>
      </w:r>
    </w:p>
    <w:p>
      <w:r>
        <w:t>Zusätzlich zu den persönlichen Freibeträgen stehen Ehepartnern und Kindern weitere Vergünstigungen zur Verfügung. Der Versorgungsfreibetrag beträgt für Ehepartner 256.000 Euro und für Kinder bis zu 52.000 Euro – je nach Alter des Kindes zum Zeitpunkt der Erbschaft. Diese Versorgungsfreibeträge reduzieren sich allerdings, wenn bereits andere Versorgungsbezüge wie Hinterbliebenenrenten bezogen werden.</w:t>
      </w:r>
    </w:p>
    <w:p>
      <w:r>
        <w:t>Neben den persönlichen Freibeträgen existieren zusätzliche Steuerbefreiungen für Hausrat. Ehegatten und Kinder können Hausrat bis zu einem Wert von 41.000 Euro steuerfrei erwerben. Für andere bewegliche körperliche Gegenstände wie Schmuck oder Kunstgegenstände gilt ein Freibetrag von 12.000 Euro. Diese Regelung ermöglicht es Familien, den gewohnten Hausstand ohne steuerliche Belastung zu übernehmen.</w:t>
      </w:r>
    </w:p>
    <w:p>
      <w:pPr>
        <w:pStyle w:val="Heading2"/>
      </w:pPr>
      <w:r>
        <w:t>Steuerklassen und Steuersätze</w:t>
      </w:r>
    </w:p>
    <w:p>
      <w:r>
        <w:t>Die Steuerklasse bestimmt nicht nur Ihren Freibetrag, sondern auch den Steuersatz. § 15 ErbStG teilt alle Erbinnen und Erben in drei Klassen ein – ausschließlich nach dem Verwandtschaftsgrad zum Erblasser. Diese Einteilung hat unmittelbare Auswirkungen auf die Höhe der zu zahlenden Steuern.</w:t>
      </w:r>
    </w:p>
    <w:p>
      <w:r>
        <w:t>Zur Steuerklasse I gehören neben den Ehegatten und eingetragenen Lebenspartnern Verwandte in direkter Linie: Eltern, Großeltern sowie direkte Nachkommen wie Kinder und Enkelkinder. In Steuerklasse I gelten die niedrigsten Steuersätze. Die Besteuerung beginnt bei 7 Prozent (bei einem Wert von bis zu 75.000 Euro) und steigt bis auf 30 Prozent (bei einem Wert von mehr als 26.000.000 Euro).</w:t>
      </w:r>
    </w:p>
    <w:p>
      <w:r>
        <w:t>Die Steuerklasse II umfasst Geschwister, Nichten, Neffen und sonstige Verwandte zweiten Grades. Hier liegt der Steuersatz zwischen 15 Prozent (bei einem Wert von bis zu 75.000 Euro) und 43 Prozent (bei einem Wert von mehr als 26.000.000 Euro). Die Steuerklasse III gilt für alle sonstigen Personen – also fremde Dritte, die nicht verwandt sind. Hier liegt die Besteuerung entweder bei 30 Prozent (bei einem Wert bis zu 6.000.000 Euro) oder bei 50 Prozent (bei einem Wert von mehr als 6.000.000 Euro).</w:t>
      </w:r>
    </w:p>
    <w:p>
      <w:r>
        <w:t>Die progressiven Steuersätze sorgen dafür, dass höhere Erbschaften überproportional belastet werden. Allerdings gibt es Übergangsbereiche, damit kleine Überschreitungen nicht unverhältnismäßig höhere Steuern auslösen. Diese Härtefallregelung verhindert, dass geringfügige Mehrbeträge zu sprunghaft ansteigenden Steuerlasten führen.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Steuerklasse</w:t>
            </w:r>
          </w:p>
        </w:tc>
        <w:tc>
          <w:tcPr>
            <w:tcW w:type="dxa" w:w="2340"/>
          </w:tcPr>
          <w:p>
            <w:r>
              <w:rPr>
                <w:b/>
              </w:rPr>
              <w:t>Personenkreis</w:t>
            </w:r>
          </w:p>
        </w:tc>
        <w:tc>
          <w:tcPr>
            <w:tcW w:type="dxa" w:w="2340"/>
          </w:tcPr>
          <w:p>
            <w:r>
              <w:rPr>
                <w:b/>
              </w:rPr>
              <w:t>Freibetrag</w:t>
            </w:r>
          </w:p>
        </w:tc>
        <w:tc>
          <w:tcPr>
            <w:tcW w:type="dxa" w:w="2340"/>
          </w:tcPr>
          <w:p>
            <w:r>
              <w:rPr>
                <w:b/>
              </w:rPr>
              <w:t>Steuersatz</w:t>
            </w:r>
          </w:p>
        </w:tc>
      </w:tr>
      <w:tr>
        <w:tc>
          <w:tcPr>
            <w:tcW w:type="dxa" w:w="2340"/>
          </w:tcPr>
          <w:p>
            <w:r>
              <w:t>I</w:t>
            </w:r>
          </w:p>
        </w:tc>
        <w:tc>
          <w:tcPr>
            <w:tcW w:type="dxa" w:w="2340"/>
          </w:tcPr>
          <w:p>
            <w:r>
              <w:t>Ehepartner, Kinder, Enkel, Eltern</w:t>
            </w:r>
          </w:p>
        </w:tc>
        <w:tc>
          <w:tcPr>
            <w:tcW w:type="dxa" w:w="2340"/>
          </w:tcPr>
          <w:p>
            <w:r>
              <w:t>100.000 € - 500.000 €</w:t>
            </w:r>
          </w:p>
        </w:tc>
        <w:tc>
          <w:tcPr>
            <w:tcW w:type="dxa" w:w="2340"/>
          </w:tcPr>
          <w:p>
            <w:r>
              <w:t>7 % - 30 %</w:t>
            </w:r>
          </w:p>
        </w:tc>
      </w:tr>
      <w:tr>
        <w:tc>
          <w:tcPr>
            <w:tcW w:type="dxa" w:w="2340"/>
          </w:tcPr>
          <w:p>
            <w:r>
              <w:t>II</w:t>
            </w:r>
          </w:p>
        </w:tc>
        <w:tc>
          <w:tcPr>
            <w:tcW w:type="dxa" w:w="2340"/>
          </w:tcPr>
          <w:p>
            <w:r>
              <w:t>Geschwister, Nichten, Neffen</w:t>
            </w:r>
          </w:p>
        </w:tc>
        <w:tc>
          <w:tcPr>
            <w:tcW w:type="dxa" w:w="2340"/>
          </w:tcPr>
          <w:p>
            <w:r>
              <w:t>20.000 €</w:t>
            </w:r>
          </w:p>
        </w:tc>
        <w:tc>
          <w:tcPr>
            <w:tcW w:type="dxa" w:w="2340"/>
          </w:tcPr>
          <w:p>
            <w:r>
              <w:t>15 % - 43 %</w:t>
            </w:r>
          </w:p>
        </w:tc>
      </w:tr>
      <w:tr>
        <w:tc>
          <w:tcPr>
            <w:tcW w:type="dxa" w:w="2340"/>
          </w:tcPr>
          <w:p>
            <w:r>
              <w:t>III</w:t>
            </w:r>
          </w:p>
        </w:tc>
        <w:tc>
          <w:tcPr>
            <w:tcW w:type="dxa" w:w="2340"/>
          </w:tcPr>
          <w:p>
            <w:r>
              <w:t>Alle anderen Erben</w:t>
            </w:r>
          </w:p>
        </w:tc>
        <w:tc>
          <w:tcPr>
            <w:tcW w:type="dxa" w:w="2340"/>
          </w:tcPr>
          <w:p>
            <w:r>
              <w:t>20.000 €</w:t>
            </w:r>
          </w:p>
        </w:tc>
        <w:tc>
          <w:tcPr>
            <w:tcW w:type="dxa" w:w="2340"/>
          </w:tcPr>
          <w:p>
            <w:r>
              <w:t>30 % - 50 %</w:t>
            </w:r>
          </w:p>
        </w:tc>
      </w:tr>
    </w:tbl>
    <w:p>
      <w:pPr>
        <w:pStyle w:val="Heading2"/>
      </w:pPr>
      <w:r>
        <w:t>Die 10-Jahres-Regel und Gestaltungsmöglichkeiten</w:t>
      </w:r>
    </w:p>
    <w:p>
      <w:r>
        <w:t>Eine der wichtigsten Vorschriften für die Nachlassplanung findet sich in § 14 ErbStG: Alle Erwerbe von derselben Person innerhalb von zehn Jahren werden zusammengerechnet. Der Freibetrag bei der Erbschaftsteuer wird nur einmal gewährt, nicht pro Zuwendung. Diese Regelung kann sowohl Risiken als auch Chancen bergen.</w:t>
      </w:r>
    </w:p>
    <w:p>
      <w:r>
        <w:t>Hat beispielsweise Ihr Vater Ihnen 2020 bereits 200.000 Euro geschenkt und verstirbt 2026, werden beide Erwerbe addiert – und Sie haben nur noch 200.000 Euro Freibetrag für die Erbschaft. Andererseits eröffnet die Zehnjahresfrist enorme Gestaltungsspielräume für vorausschauende Familien.</w:t>
      </w:r>
    </w:p>
    <w:p>
      <w:r>
        <w:t>Wer frühzeitig beginnt und die Abstände konsequent einhält, kann die erbschaftsteuerlichen Freibeträge immer wieder neu ausschöpfen. Ein Ehepaar mit zwei Kindern kann so über zwei Zyklen 3.600.000 Euro steuerfrei übertragen – 1.800.000 Euro pro Dekade. Die Rechnung dahinter ist nachvollziehbar: Jeder Elternteil kann jedem Kind alle zehn Jahre 400.000 Euro steuerfrei zuwenden. Nach Ablauf von zehn Jahren stehen die Schenkungsfreibeträge erneut in voller Höhe zur Verfügung.</w:t>
      </w:r>
    </w:p>
    <w:p>
      <w:r>
        <w:t>Diese strategische Planung erfordert jedoch Disziplin und langfristige Perspektive. Durch eine langfristige Planung mit gestaffelten Schenkungen kann somit ein erhebliches Vermögen steuerfrei übertragen werden. Gleichzeitig gilt: Mehrere Erwerbe innerhalb von zehn Jahren vom selben Schenker werden zusammengerechnet, weshalb die zeitliche Planung besonders sorgfältig erfolgen sollte.</w:t>
      </w:r>
    </w:p>
    <w:p>
      <w:r>
        <w:t>Zusätzlich stehen Familien besondere Steuerbefreiungen zur Verfügung. Der Pflegefreibetrag stellt eine steuerliche Entlastung dar, die Personen gewährt wird, die den Verstorbenen unentgeltlich gepflegt oder betreut haben. Voraussetzung ist, dass die Pflege über einen längeren Zeitraum hinweg regelmäßig und ohne Vergütung erfolgte. Die Steuerbefreiung beläuft sich auf bis zu 20.000 Euro und reduziert damit zusätzlich die Erbschaftsteuerbelastung.</w:t>
      </w:r>
    </w:p>
    <w:p>
      <w:pPr>
        <w:pStyle w:val="Heading2"/>
      </w:pPr>
      <w:r>
        <w:t>Sonderregelung Familienheim</w:t>
      </w:r>
    </w:p>
    <w:p>
      <w:r>
        <w:t>Die steuerrechtliche Behandlung des Familienheims stellt eine der wichtigsten Ausnahmen im Erbschaftsteuerrecht dar. Erbt der Ehegatte oder eingetragene Lebenspartner das Familienheim und bewohnt es zehn weitere Jahre selbst, bleibt der gesamte Immobilienwert steuerfrei – unabhängig davon, ob das Haus 400.000 oder 4.000.000 Euro wert ist. Diese Regelung soll verhindern, dass Familien ihr Zuhause aufgrund hoher Steuerlasten verkaufen müssen.</w:t>
      </w:r>
    </w:p>
    <w:p>
      <w:r>
        <w:t>Für Ehepartner gelten dabei besonders günstige Bedingungen: Sie erben steuerfrei ohne Wohnflächenbegrenzung. Es bestehen keine wert- oder größenmäßigen Beschränkungen, so dass selbst Villen in Luxuslagen an den überlebenden Ehepartner übergehen können, ohne dass Erbschaftsteuer zu zahlen ist. Voraussetzung sind unter anderem der unverzügliche Einzug und die Eigennutzung – ein Verkauf oder eine Vermietung innerhalb von zehn Jahren sind nicht zulässig.</w:t>
      </w:r>
    </w:p>
    <w:p>
      <w:r>
        <w:t>Für Kinder gelten strengere Bedingungen: Nach § 13 Abs. 1 Nr. 4c ErbStG gilt die Steuerbefreiung nur bis 200 Quadratmeter Wohnfläche. Bei einem Einfamilienhaus mit einer Wohnfläche von 250 Quadratmetern würden dann 50 Quadratmeter (20 Prozent) der Erbschaftsteuer unterliegen. Die Wohnflächenbegrenzung von 200 Quadratmetern gilt nicht je Kind, sondern einmalig für das Objekt, falls mehrere Kinder erben.</w:t>
      </w:r>
    </w:p>
    <w:p>
      <w:r>
        <w:t>Die Zehn-Jahres-Bindung stellt eine ernsthafte Verpflichtung dar: Gibt der Erwerber die Eigennutzung des geerbten Familienheims innerhalb von 10 Jahren auf, so entfällt die Steuerbefreiung rückwirkend. Das Kind muss die Wohnung also für diesen langen Zeitraum nach dem Erbfall selbst nutzen. Andernfalls verliert es die Steuerbefreiung nicht nur anteilig, sondern im Ganzen. Die Aufgabe des Familienheims führt allerdings ausnahmsweise dann nicht zu einer nachträglichen Besteuerung, wenn der Erbe "aus zwingenden Gründen an der weiteren Nutzung gehindert ist" – etwa bei Pflegebedürftigkeit oder anderen unvorhersehbaren Umständen, die eine Eigennutzung unmöglich machen.</w:t>
      </w:r>
    </w:p>
    <w:p>
      <w:pPr>
        <w:pStyle w:val="Heading2"/>
      </w:pPr>
      <w:r>
        <w:t>Praktische Hinweise und Meldepflichten</w:t>
      </w:r>
    </w:p>
    <w:p>
      <w:r>
        <w:t>Erbschaften müssen innerhalb von 3 Monaten beim Finanzamt gemeldet werden. Wer diese Frist verpasst, riskiert Strafzuschläge. Diese Meldepflicht gilt unabhängig davon, ob tatsächlich Steuern anfallen oder die Erbschaft unter den entsprechenden Freibeträgen liegt. Eine rechtzeitige Mitteilung schützt Sie vor Bußgeldern und zeigt dem Finanzamt Ihre Zuverlässigkeit.</w:t>
      </w:r>
    </w:p>
    <w:p>
      <w:r>
        <w:t>Bei der Immobilienbewertung wendet das Finanzamt besondere Regelungen an: Wenn Sie eine vermietete Immobilie erben, werden in der Steuerberechnung nur 90 Prozent des Verkehrswerts berücksichtigt. Dies stellt eine gewisse Vergünstigung dar, kann aber bei hochpreisigen Immobilien dennoch zu erheblichen Steuerlasten führen.</w:t>
      </w:r>
    </w:p>
    <w:p>
      <w:r>
        <w:t>Steuerpflichtig sind eine Erbschaft oder Schenkung dann, wenn mindestens eine der beteiligten Personen – also Erblasser oder Schenker beziehungsweise Erbe oder Beschenkter – ihren ständigen Wohnsitz oder gewöhnlichen Aufenthalt in Deutschland hat. Unabhängig vom Wohnsitz der Beteiligten besteht immer eine Steuerpflicht in Deutschland, wenn sogenanntes Inlandsvermögen übertragen wird. Dies umfasst beispielsweise Immobilien, Grundstücke, Betriebsstätten und in bestimmten Fällen auch Konten bei deutschen Kreditinstituten.</w:t>
      </w:r>
    </w:p>
    <w:p>
      <w:r>
        <w:t>Die Dokumentation ist während des gesamten Prozesses entscheidend. Bewahren Sie alle Schriftstücke zum Erbe auf – vom Testament über Schenkungsurkunden bis hin zu Vermögenswertgutachten. Dies erleichtert später die Steuererklärung und hilft bei möglichen Nachfragen durch die Behörden. Für Familien, die bereits heute absehen können, dass ihre Vermögenswerte die Freibeträge übersteigen werden, ist professionelle Beratung durch Steuerberater oder Fachanwälte für Erbrecht unerlässlich. Eine frühzeitige Planung kann erhebliche Steuereinsparungen ermöglichen.</w:t>
      </w:r>
    </w:p>
    <w:p>
      <w:pPr>
        <w:pStyle w:val="Heading2"/>
      </w:pPr>
      <w:r>
        <w:t>Fazit</w:t>
      </w:r>
    </w:p>
    <w:p>
      <w:r>
        <w:t>Die Erbschaftsteuer ist ein komplexes Regelwerk, das bei Vermögensübertragungen erhebliche finanzielle Konsequenzen haben kann. Allerdings bietet das deutsche Steuersystem durch großzügige Freibeträge, die Zehn-Jahres-Regel und diverse Sonderregelungen wie die Familienheimbefreiung auch zahlreiche Möglichkeiten zur Steueroptimierung. Entscheidend für eine sichere Nachlassplanung ist es, die verfügbaren Gestaltungsspielräume rechtzeitig zu nutzen. Je früher Sie sich mit Ihrem steuerlichen Berater oder einem Erbrechtsanwalt auseinandersetzen, desto besser können Sie Ihre Familie vor unnötigen Steuerlast bewahren und Ihr Vermögen zielgerichtet weitergeben. Eine fundierte Planung today zahlt sich in der Zukunft mehrfach aus – sowohl finanziell als auch in Bezug auf den innerfamiliären Frieden.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