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Hunde OP Versicherung</w:t>
      </w:r>
    </w:p>
    <w:p>
      <w:r>
        <w:rPr>
          <w:i/>
        </w:rPr>
        <w:t>Schutz vor hohen OP-Kosten: Versicherung für Ihren Hund</w:t>
      </w:r>
    </w:p>
    <w:p>
      <w:pPr>
        <w:pStyle w:val="Heading1"/>
      </w:pPr>
      <w:r>
        <w:t>Hunde-OP-Versicherung: Finanzielle Sicherheit für notwendige Eingriffe</w:t>
      </w:r>
    </w:p>
    <w:p>
      <w:r>
        <w:t>Eine Hunde-OP-Versicherung bietet Hundehaltern Schutz vor unerwarteten hohen Kosten bei medizinischen Eingriffen. Statistiken zeigen, dass etwa 42 Prozent aller Hunde mindestens einmal in ihrem Leben operiert werden. Die Kosten für solche Eingriffe können erheblich sein: Eine Operation kostet durchschnittlich 2.000 bis 8.000 Euro, Kreuzbandrisse liegen zwischen 2.500 und 3.500 Euro, Magendrehungen zwischen 3.500 und 5.000 Euro. Eine entsprechende Versicherung hilft, diese finanziellen Belastungen abzufedern und ermöglicht es, dem Hund im Ernstfall die beste Behandlung zukommen zu lassen.</w:t>
      </w:r>
    </w:p>
    <w:p>
      <w:pPr>
        <w:pStyle w:val="Heading2"/>
      </w:pPr>
      <w:r>
        <w:t>Beitragssätze und Tarifmodelle</w:t>
      </w:r>
    </w:p>
    <w:p>
      <w:r>
        <w:t>Die monatlichen Beiträge für eine Hunde-OP-Versicherung variieren je nach gewähltem Tarif, Rasse und Alter des Hundes. Basis-Tarife mit 80 Prozent Erstattung und begrenzter Jahressumme beginnen ab 6,50 bis 12 Euro monatlich. Standard-Tarife mit 90 bis 100 Prozent Erstattung kosten zwischen 12 und 22 Euro monatlich. Premium-Tarife mit Nachsorge und Voruntersuchungen liegen bei 20 bis 35 Euro monatlich.</w:t>
      </w:r>
    </w:p>
    <w:p>
      <w:r>
        <w:t>Verschiedene Faktoren beeinflussen die Beitragshöhe: Mischlinge sind günstiger zu versichern als Rassehunde. Risikoreiche Rassen wie Bulldoggen zahlen oft 20 bis 50 Prozent höhere Prämien aufgrund genetischer Veranlagungen. Eine Selbstbeteiligung zwischen 250 und 500 Euro senkt den monatlichen Beitrag um bis zu 40 Prozent. Der GOT-Satz (Gebührenordnung für Tierärzte), üblicherweise zwischen dem 2- und 4-fachen Satz, beeinflusst ebenfalls die Kosten.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Tarifart</w:t>
            </w:r>
          </w:p>
        </w:tc>
        <w:tc>
          <w:tcPr>
            <w:tcW w:type="dxa" w:w="2340"/>
          </w:tcPr>
          <w:p>
            <w:r>
              <w:rPr>
                <w:b/>
              </w:rPr>
              <w:t>Monatlicher Beitrag</w:t>
            </w:r>
          </w:p>
        </w:tc>
        <w:tc>
          <w:tcPr>
            <w:tcW w:type="dxa" w:w="2340"/>
          </w:tcPr>
          <w:p>
            <w:r>
              <w:rPr>
                <w:b/>
              </w:rPr>
              <w:t>Erstattungsquote</w:t>
            </w:r>
          </w:p>
        </w:tc>
        <w:tc>
          <w:tcPr>
            <w:tcW w:type="dxa" w:w="2340"/>
          </w:tcPr>
          <w:p>
            <w:r>
              <w:rPr>
                <w:b/>
              </w:rPr>
              <w:t>Leistungsmerkmale</w:t>
            </w:r>
          </w:p>
        </w:tc>
      </w:tr>
      <w:tr>
        <w:tc>
          <w:tcPr>
            <w:tcW w:type="dxa" w:w="2340"/>
          </w:tcPr>
          <w:p>
            <w:r>
              <w:t>Basis</w:t>
            </w:r>
          </w:p>
        </w:tc>
        <w:tc>
          <w:tcPr>
            <w:tcW w:type="dxa" w:w="2340"/>
          </w:tcPr>
          <w:p>
            <w:r>
              <w:t>6,50–12 €</w:t>
            </w:r>
          </w:p>
        </w:tc>
        <w:tc>
          <w:tcPr>
            <w:tcW w:type="dxa" w:w="2340"/>
          </w:tcPr>
          <w:p>
            <w:r>
              <w:t>80 %</w:t>
            </w:r>
          </w:p>
        </w:tc>
        <w:tc>
          <w:tcPr>
            <w:tcW w:type="dxa" w:w="2340"/>
          </w:tcPr>
          <w:p>
            <w:r>
              <w:t>Begrenzte Jahressumme</w:t>
            </w:r>
          </w:p>
        </w:tc>
      </w:tr>
      <w:tr>
        <w:tc>
          <w:tcPr>
            <w:tcW w:type="dxa" w:w="2340"/>
          </w:tcPr>
          <w:p>
            <w:r>
              <w:t>Standard</w:t>
            </w:r>
          </w:p>
        </w:tc>
        <w:tc>
          <w:tcPr>
            <w:tcW w:type="dxa" w:w="2340"/>
          </w:tcPr>
          <w:p>
            <w:r>
              <w:t>12–22 €</w:t>
            </w:r>
          </w:p>
        </w:tc>
        <w:tc>
          <w:tcPr>
            <w:tcW w:type="dxa" w:w="2340"/>
          </w:tcPr>
          <w:p>
            <w:r>
              <w:t>90–100 %</w:t>
            </w:r>
          </w:p>
        </w:tc>
        <w:tc>
          <w:tcPr>
            <w:tcW w:type="dxa" w:w="2340"/>
          </w:tcPr>
          <w:p>
            <w:r>
              <w:t>Oft unbegrenzte Deckung</w:t>
            </w:r>
          </w:p>
        </w:tc>
      </w:tr>
      <w:tr>
        <w:tc>
          <w:tcPr>
            <w:tcW w:type="dxa" w:w="2340"/>
          </w:tcPr>
          <w:p>
            <w:r>
              <w:t>Premium</w:t>
            </w:r>
          </w:p>
        </w:tc>
        <w:tc>
          <w:tcPr>
            <w:tcW w:type="dxa" w:w="2340"/>
          </w:tcPr>
          <w:p>
            <w:r>
              <w:t>20–35 €</w:t>
            </w:r>
          </w:p>
        </w:tc>
        <w:tc>
          <w:tcPr>
            <w:tcW w:type="dxa" w:w="2340"/>
          </w:tcPr>
          <w:p>
            <w:r>
              <w:t>Bis 100 %</w:t>
            </w:r>
          </w:p>
        </w:tc>
        <w:tc>
          <w:tcPr>
            <w:tcW w:type="dxa" w:w="2340"/>
          </w:tcPr>
          <w:p>
            <w:r>
              <w:t>Mit Nachsorge und Voruntersuchung</w:t>
            </w:r>
          </w:p>
        </w:tc>
      </w:tr>
    </w:tbl>
    <w:p>
      <w:pPr>
        <w:pStyle w:val="Heading2"/>
      </w:pPr>
      <w:r>
        <w:t>Leistungsumfang und Kostenübernahme</w:t>
      </w:r>
    </w:p>
    <w:p>
      <w:r>
        <w:t>Alle OP-Versicherungen decken die Kosten für medizinisch notwendige Operationen bis zur vertraglich festgelegten Deckungssumme ab. Zusätzlich werden typischerweise Voruntersuchungen wie Röntgen oder Bluttests vor dem Eingriff erstattet. Nach der Operation übernehmen die Tarife Nachuntersuchungen, Verbandswechsel und verschriebene Medikamente bis etwa 20 Tage nach dem Eingriff.</w:t>
      </w:r>
    </w:p>
    <w:p>
      <w:r>
        <w:t>Höherwertige Tarife bieten Kostenersatz bis zum 4-fachen GOT-Satz und decken bis zu 100 Prozent der Kosten ab. Spezielle orthopädische Operationen sind häufig inbegriffen. Die Kosten für den stationären Aufenthalt in der Tierklinik werden ebenso übernommen wie notwendige Nachbehandlungen beim Tierarzt. Manche Versicherer erstatten auch ambulante Behandlungen, wenn diese Bestandteil eines erweiterten Tarifs sind.</w:t>
      </w:r>
    </w:p>
    <w:p>
      <w:pPr>
        <w:pStyle w:val="Heading2"/>
      </w:pPr>
      <w:r>
        <w:t>Auswirkungen der GOT-Novelle 2022 auf Tierarztkosten</w:t>
      </w:r>
    </w:p>
    <w:p>
      <w:r>
        <w:t>Seit der Gebührenordnungsnovelle im November 2022 sind Tierarztkosten deutlich gestiegen. Die Gebührensätze wurden teilweise um 20 bis 60 Prozent erhöht, im Durchschnitt um etwa 25 Prozent. Diese Erhöhung macht eine Versicherung noch wichtiger.</w:t>
      </w:r>
    </w:p>
    <w:p>
      <w:r>
        <w:t>Die Gebührenordnung für Tierärzte regelt, dass Tierärzte zwischen dem 1-fachen und 3-fachen Satz abrechnen können. Im Notdienst (nachts, am Wochenende oder an Feiertagen) dürfen Tierärzte seit 2022 bis zum 4-fachen Satz abrechnen und zusätzlich eine Notdienstpauschale von 59,50 Euro berechnen. Eine einfache Untersuchung kann im Notdienst so 150 Euro oder mehr kosten, während die gleiche Untersuchung tagsüber nur etwa 23,62 Euro beträgt. Eine umfassende Versicherung mit 4-fachem GOT-Satz bietet hier verlässlichen Schutz.</w:t>
      </w:r>
    </w:p>
    <w:p>
      <w:pPr>
        <w:pStyle w:val="Heading2"/>
      </w:pPr>
      <w:r>
        <w:t>Wichtige Auswahlkriterien</w:t>
      </w:r>
    </w:p>
    <w:p>
      <w:r>
        <w:t>Bei der Wahl einer Hunde-OP-Versicherung sollten Sie auf mehrere Punkte achten. Eine hohe oder unbegrenzte Versicherungssumme ist wichtig, da Operationen schnell teuer werden. Überprüfen Sie, ob der Tarif bis zum 4-fachen GOT-Satz ausgelegt ist – dies sichert Ihren Hund auch bei Notdiensteinsätzen rund um die Uhr ab.</w:t>
      </w:r>
    </w:p>
    <w:p>
      <w:r>
        <w:t>Die Höhe der Selbstbeteiligung beeinflusst sowohl den Monatsbeitrag als auch Ihre finanzielle Planungssicherheit. Eine geringe oder fehlende Selbstbeteiligung gibt Ihnen mehr Sicherheit im Schadensfall. Überprüfen Sie zudem die Leistungsgrenzen: Manche Tarife begrenzen die Kostenübernahme pro Jahr oder pro Operation. Lesen Sie die Versicherungsbedingungen sorgfältig, um zu verstehen, welche Eingriffe abgedeckt sind und welche nicht.</w:t>
      </w:r>
    </w:p>
    <w:p>
      <w:pPr>
        <w:pStyle w:val="Heading2"/>
      </w:pPr>
      <w:r>
        <w:t>Wartezeiten und Ausschlüsse</w:t>
      </w:r>
    </w:p>
    <w:p>
      <w:r>
        <w:t>Hunde-OP-Versicherungen zahlen nur für Operationen, die nach Vertragsabschluss und nach Ablauf der vereinbarten Wartezeit notwendig werden. Wartezeiten liegen üblicherweise zwischen 14 und 30 Tagen, Unfallkosten sind oft sofort abgesichert. Bereits bestehende Erkrankungen oder Diagnosen vor Vertragsabschluss sind vom Versicherungsschutz ausgeschlossen.</w:t>
      </w:r>
    </w:p>
    <w:p>
      <w:r>
        <w:t>Nicht alle Eingriffe sind versichert: Planbare Operationen wie Kastrationen, Sterilisationen und Zahnbehandlungen fallen häufig aus dem OP-Versicherungsschutz heraus. Ambulante Behandlungen sind in Basis- und Standard-Tarifen üblicherweise nicht inbegriffen. Für Vollschutz gibt es separate erweiterte Tarife, die diese Leistungen abdecken.</w:t>
      </w:r>
    </w:p>
    <w:p>
      <w:pPr>
        <w:pStyle w:val="Heading2"/>
      </w:pPr>
      <w:r>
        <w:t>Fazit</w:t>
      </w:r>
    </w:p>
    <w:p>
      <w:r>
        <w:t>Angesichts der gestiegenen Tierarztkosten und der Statistik, dass fast die Hälfte aller Hunde mindestens einmal operiert wird, ist eine Hunde-OP-Versicherung eine sinnvolle Investition. Die geringen monatlichen Beiträge stehen in keinem Verhältnis zu den potenziellen Operationskosten von mehreren tausend Euro. Eine Versicherung hilft nicht nur, unerwartete Ausgaben abzufedern, sondern gibt Ihnen auch die Gewissheit, Ihrem Hund im Ernstfall nie aus finanziellen Gründen einen notwendigen Eingriff verweigern zu müssen. Die große Bandbreite an Tarifen ermöglicht es, für jeden Hund und jedes Budget eine passende Lösung zu finden. Eine gute OP-Versicherung trägt dazu bei, dass Sie ruhigen Gewissens die beste medizinische Versorgung für Ihren Hund wählen können.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