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KfW Studienkredit</w:t>
      </w:r>
    </w:p>
    <w:p>
      <w:r>
        <w:rPr>
          <w:i/>
        </w:rPr>
        <w:t>Alles über KfW Studienkredit: Antrag, Konditionen und Tipps</w:t>
      </w:r>
    </w:p>
    <w:p>
      <w:pPr>
        <w:pStyle w:val="Heading1"/>
      </w:pPr>
      <w:r>
        <w:t>KfW Studienkredit</w:t>
      </w:r>
    </w:p>
    <w:p>
      <w:r>
        <w:t>Der KfW Studienkredit ist eines der wichtigsten Finanzierungsinstrumente für Studierende in Deutschland. Seit 2006 hilft die Kreditanstalt für Wiederaufbau Studierenden dabei, ihre Lebenshaltungskosten während des Studiums zu decken – ohne komplizierte Bonitätsprüfungen oder Sicherheiten. Die Förderung richtet sich gezielt an Studierende, deren BAföG, Elternunterstützung oder Nebenjobs nicht ausreichen.</w:t>
      </w:r>
    </w:p>
    <w:p>
      <w:pPr>
        <w:pStyle w:val="Heading2"/>
      </w:pPr>
      <w:r>
        <w:t>Grundlegende Voraussetzungen</w:t>
      </w:r>
    </w:p>
    <w:p>
      <w:r>
        <w:t>Um den KfW Studienkredit zu erhalten, müssen Studierende mehrere Kriterien erfüllen. Sie müssen mindestens 18 und höchstens 44 Jahre alt sein bei Finanzierungsbeginn. Diese Altersgrenze wurde von ursprünglich 34 Jahren auf 44 Jahre erweitert, was deutlich mehr Studierenden den Zugang ermöglicht.</w:t>
      </w:r>
    </w:p>
    <w:p>
      <w:r>
        <w:t>Das Studium muss an einer staatlich anerkannten Hochschule in Deutschland erfolgen. Ein Auslandssemester stellt kein Problem dar, solange die Immatrikulation an der deutschen Universität bestehen bleibt. Berufsakademien sind von der Förderung ausgeschlossen.</w:t>
      </w:r>
    </w:p>
    <w:p>
      <w:r>
        <w:t>Der Kredit steht für verschiedene Studienformen zur Verfügung: Bachelor-, Master-, Diplom-, Magisterabschlüsse sowie Promotionen. Auch Zweit-, Teilzeit- und Fernstudiengänge können gefördert werden. Eine Kombination mit anderen Förderprogrammen wie BAföG ist möglich.</w:t>
      </w:r>
    </w:p>
    <w:p>
      <w:pPr>
        <w:pStyle w:val="Heading2"/>
      </w:pPr>
      <w:r>
        <w:t>Nationalität und Aufenthaltsstatus</w:t>
      </w:r>
    </w:p>
    <w:p>
      <w:r>
        <w:t>Deutsche Staatsbürger mit Wohnsitz in Deutschland können den Kredit beantragen. EU-Bürger erhalten Zugang, wenn sie seit drei Jahren in Deutschland leben oder wenn sie Familienangehörige von einem in Deutschland gemeldeten EU-Bürger sind.</w:t>
      </w:r>
    </w:p>
    <w:p>
      <w:r>
        <w:t>Förderungsberechtigt sind außerdem Familienangehörige (gleich welcher Staatsbürgerschaft) eines deutschen oder EU-Staatsangehörigen, die sich mit diesem in Deutschland aufhalten und hier gemeldet sind. Nahe Familienangehörige sind Eltern, wenn der Antragssteller nicht älter als 20 Jahre ist oder noch einen Unterhaltsanspruch gegen diese hat.</w:t>
      </w:r>
    </w:p>
    <w:p>
      <w:r>
        <w:t>Bildungsinländer mit deutscher Meldeadresse sind ebenfalls antragsberechtigt. Das sind ausländische Studierende, die ihre Hochschulzugangsberechtigung in Deutschland oder an einer deutschen Schule im Ausland erworben haben.</w:t>
      </w:r>
    </w:p>
    <w:p>
      <w:pPr>
        <w:pStyle w:val="Heading2"/>
      </w:pPr>
      <w:r>
        <w:t>Aktuelle Konditionen und Zinssätze</w:t>
      </w:r>
    </w:p>
    <w:p>
      <w:r>
        <w:t>Die Zinsentwicklung des KfW Studienkredits steht im direkten Zusammenhang mit den europäischen Kapitalmarktentwicklungen. Der Zinssatz für neu abgeschlossene Kreditverträge liegt ab dem 1. April 2026 bei 6,53 Prozent effektivem Jahreszins.</w:t>
      </w:r>
    </w:p>
    <w:p>
      <w:r>
        <w:t>Der Zinssatz setzt sich zusammen aus dem europäischen Referenzzinssatz Euribor mit sechs Monaten Laufzeit und einer ausschließlich kostendeckenden Marge. Die Zinsen werden alle sechs Monate zum 1. April und 1. Oktober eines Jahres neu festgesetzt.</w:t>
      </w:r>
    </w:p>
    <w:p>
      <w:r>
        <w:t>Die monatlichen Auszahlungen bewegen sich zwischen 100 und 650 Euro. Mit der ersten Rate fallen Zinsen an, die von der monatlichen Rate abgezogen werden. Nach Abgabe des Leistungsnachweises können die Zinsen aufgeschoben werden, sodass die volle Rate ausgezahlt wird.</w:t>
      </w:r>
    </w:p>
    <w:p>
      <w:r>
        <w:t>Die Förderdauer richtet sich nach dem Alter bei Studienbeginn. Studierende bis 24 Jahre können 14 Semester lang Geld bekommen, zwischen 25 und 34 Jahren maximal zehn Semester, und zwischen 34 und 44 Jahren für maximal sechs Semester.</w:t>
      </w:r>
    </w:p>
    <w:p>
      <w:pPr>
        <w:pStyle w:val="Heading2"/>
      </w:pPr>
      <w:r>
        <w:t>Auszahlung und Förderhöchstgrenzen</w:t>
      </w:r>
    </w:p>
    <w:p>
      <w:r>
        <w:t>Die Höchstgrenze für den Gesamtbetrag liegt bei einem Erst- oder Zweitstudium bei 54.600 Euro (650 Euro x 84 Monate). Bei postgradualen Studiengängen oder Promotionen beträgt die Obergrenze 23.400 Euro (650 Euro x 36 Monate).</w:t>
      </w:r>
    </w:p>
    <w:p>
      <w:r>
        <w:t>Das Geld landen regelmäßig am ersten Werktag des Monats auf dem Girokonto. Eine Auszahlung der Gesamtsumme auf einmal ist nicht möglich. Studierende können aber flexibel die monatliche Auszahlungshöhe anpassen – sowohl nach oben als auch nach unten. Dies ermöglicht eine individualisierte Anpassung an die eigentliche Bedarfslage während verschiedener Semesterphasen.</w:t>
      </w:r>
    </w:p>
    <w:p>
      <w:pPr>
        <w:pStyle w:val="Heading2"/>
      </w:pPr>
      <w:r>
        <w:t>Rückzahlung und Tilgungsoptionen</w:t>
      </w:r>
    </w:p>
    <w:p>
      <w:r>
        <w:t>Die Rückzahlungsphase beginnt frühestens nach einer Karenzzeit von sechs bis 23 Monaten nach der letzten Auszahlung. Die Rückzahlung ist in der Regel auf zehn Jahre kalkuliert, kann aber auf bis zu 25 Jahre ausgedehnt werden. Absolute Grenze ist, dass die Schulden bis zum 67. Lebensjahr abgetragen sein müssen.</w:t>
      </w:r>
    </w:p>
    <w:p>
      <w:r>
        <w:t>Die monatlichen Mindestraten betragen 20 Euro. Während der Rückzahlungsphase besteht die Möglichkeit, eine Festzinsoption zu wählen. Diese kann zwischen dem 15. Februar und 15. März beziehungsweise 15. August und 15. September für die restliche Laufzeit gewählt werden. Die Festzinssätze liegen bei Festsetzung ab 1. Oktober 2025 zwischen 5,74 Prozent (1 Jahr Laufzeit) und 6,39 Prozent (10 Jahre Laufzeit).</w:t>
      </w:r>
    </w:p>
    <w:p>
      <w:pPr>
        <w:pStyle w:val="Heading2"/>
      </w:pPr>
      <w:r>
        <w:t>Fazit</w:t>
      </w:r>
    </w:p>
    <w:p>
      <w:r>
        <w:t>Der KfW Studienkredit bietet eine solide Finanzierungsgrundlage für Studierende, die ihre Lebenshaltungskosten nicht vollständig durch andere Quellen decken können. Mit der Erhöhung der Altersgrenze auf 44 Jahre und flexiblen Auszahlungsmodalitäten bleibt er eine wichtige Säule der Studienfinanzierung. Die aktuellen Zinssätze von 6,53 Prozent reflektieren die Lage an den Kapitalmärkten, bleiben aber im Vergleich zu anderen Kreditformen moderat. Besonders wertvoll ist die Tatsache, dass keine Sicherheiten oder Bonitätsprüfungen erforderlich sind und der Kredit unabhängig vom Einkommen der Eltern vergeben wird. Interessierte sollten jedoch genau kalkulieren, welche Summe sie tatsächlich benötigen, da jeder Euro später mit Zinsen zurückgezahlt werden muss.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