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Krankenversicherungsbeiträge</w:t>
      </w:r>
    </w:p>
    <w:p>
      <w:r>
        <w:rPr>
          <w:i/>
        </w:rPr>
        <w:t>Beiträge senken: Tipps zur Krankenversicherung 2026</w:t>
      </w:r>
    </w:p>
    <w:p>
      <w:pPr>
        <w:pStyle w:val="Heading1"/>
      </w:pPr>
      <w:r>
        <w:t>Krankenversicherungsbeiträge</w:t>
      </w:r>
    </w:p>
    <w:p>
      <w:r>
        <w:t>Die Krankenversicherungsbeiträge für das Jahr 2026 sind deutlich gestiegen und betreffen Arbeitnehmer, Selbständige und Rentner gleichermaßen. Mit erhöhten Grenzen, gestiegenen Zusatzbeiträgen und angepassten Regelungen müssen sich Versicherte auf höhere Ausgaben einstellen. Eine genaue Auseinandersetzung mit den neuen Bedingungen hilft Ihnen, Ihre Beiträge besser zu planen und mögliche Sparpotenziale zu erkennen.</w:t>
      </w:r>
    </w:p>
    <w:p>
      <w:pPr>
        <w:pStyle w:val="Heading2"/>
      </w:pPr>
      <w:r>
        <w:t>Beitragsbemessungsgrenze und Versicherungspflichtgrenze</w:t>
      </w:r>
    </w:p>
    <w:p>
      <w:r>
        <w:t>Die Beitragsbemessungsgrenze der gesetzlichen Krankenversicherung steigt 2026 auf jährlich 69.750 Euro beziehungsweise 5.812,50 Euro monatlich. Diese Grenze bestimmt das maximale Einkommen, bis zu dem Krankenversicherungsbeiträge erhoben werden. Verdienste oberhalb dieser Schwelle führen nicht zu höheren Beitragszahlungen – der überschüssige Verdienst bleibt beitragsfrei.</w:t>
      </w:r>
    </w:p>
    <w:p>
      <w:r>
        <w:t>Die Versicherungspflichtgrenze beläuft sich 2026 auf jährlich 77.400 Euro beziehungsweise monatlich 6.450 Euro. Diese Grenze ist ausschlaggebend dafür, wer sich privat krankenversichern darf. Wer über dieser Schwelle verdient, hat die Wahlmöglichkeit zwischen gesetzlicher und privater Krankenversicherung.</w:t>
      </w:r>
    </w:p>
    <w:p>
      <w:r>
        <w:t>Die Erhöhungen sind beachtlich: 2025 betrug die Versicherungspflichtgrenze noch 73.800 Euro monatlich respektive 6.150 Euro im Monat. Dies entspricht einer Steigerung von 4,9 Prozent. Arbeitnehmer mit höherem Einkommen sollten prüfen, ob ein Wechsel in die private Versicherung sich finanziell rechnet.</w:t>
      </w:r>
    </w:p>
    <w:p>
      <w:pPr>
        <w:pStyle w:val="Heading2"/>
      </w:pPr>
      <w:r>
        <w:t>Zusatzbeiträge deutlich gestiegen</w:t>
      </w:r>
    </w:p>
    <w:p>
      <w:r>
        <w:t>Der durchschnittliche Zusatzbeitrag zur gesetzlichen Krankenversicherung wurde für 2026 auf 2,9 Prozent festgelegt – ein signifikanter Anstieg gegenüber den 2,5 Prozent im Jahr 2025. Dies bedeutet eine Erhöhung um 0,4 Prozentpunkte.</w:t>
      </w:r>
    </w:p>
    <w:p>
      <w:r>
        <w:t>Allerdings variieren die kassenindividuellen Zusatzbeiträge erheblich. Im Jahr 2026 bewegen sie sich zwischen 2,18 Prozent und 4,39 Prozent. Zum Jahreswechsel 2025/2026 haben insgesamt 47 Krankenkassen eine Anpassung ihres individuellen Zusatzbeitragssatzes beschlossen. Die Spanne zwischen der günstigsten und der teuersten Kasse beträgt somit über 2 Prozentpunkte.</w:t>
      </w:r>
    </w:p>
    <w:p>
      <w:r>
        <w:t>Die finanziellen Auswirkungen werden unmittelbar spürbar: Bei einem Bruttoeinkommen von 3.000 Euro entstehen durch den höheren durchschnittlichen Zusatzbeitrag monatliche Mehrkosten von 12 Euro, im Jahr 144 Euro. Bei höheren Einkommen fallen die Mehrbelastungen entsprechend größer aus.</w:t>
      </w:r>
    </w:p>
    <w:p>
      <w:pPr>
        <w:pStyle w:val="Heading2"/>
      </w:pPr>
      <w:r>
        <w:t>Krankenkassenbeiträge für Selbständige</w:t>
      </w:r>
    </w:p>
    <w:p>
      <w:r>
        <w:t>Für Selbständige gelten besondere Regelungen bei der Beitragsfeststellung. Die Mindestbemessungsgrundlage entspricht einem Drittel der Bezugsgröße in der Sozialversicherung. Die Bezugsgröße steigt 2026 auf 3.955 Euro monatlich oder 47.460 Euro jährlich.</w:t>
      </w:r>
    </w:p>
    <w:p>
      <w:r>
        <w:t>Daraus ergibt sich für 2026 eine Mindestbemessungsgrundlage von 1.318,33 Euro monatlich. Der Mindestbeitrag erhöht sich von 258,13 Euro in 2025 auf 270,26 Euro in 2026 – jeweils ohne Krankengeldanspruch beim durchschnittlichen Zusatzbeitrag. Hinzu kommen der kassenindividuelle Zusatzbeitrag und die Pflegeversicherung.</w:t>
      </w:r>
    </w:p>
    <w:p>
      <w:r>
        <w:t>Selbständige sollten wissen: Reichen Sie keine Einkommensnachweise ein, wird Ihnen der Höchstbeitrag berechnet. Dieser basiert auf der geltenden Beitragsbemessungsgrenze von 5.812,50 Euro (2026) und kann über 1.200 Euro monatlich betragen. Eine vollständige Dokumentation Ihrer Einkünfte hilft daher, die Beiträge angemessen zu halten.</w:t>
      </w:r>
    </w:p>
    <w:p>
      <w:pPr>
        <w:pStyle w:val="Heading2"/>
      </w:pPr>
      <w:r>
        <w:t>Krankenversicherungsbeiträge für Rentner</w:t>
      </w:r>
    </w:p>
    <w:p>
      <w:r>
        <w:t>Rentner sind von den Beitragserhöhungen besonders betroffen, da ihre Renten oft knapp bemessen sind. Aufgrund gesetzlicher Vorgaben wirken sich Änderungen des Zusatzbeitrags erst zwei Monate später aus. Der Krankenkassenbeitrag für Rentner wird somit erst mit der Rentenzahlung für März 2026 angehoben.</w:t>
      </w:r>
    </w:p>
    <w:p>
      <w:r>
        <w:t>Eine Entlastung bietet sich für Betriebsrentner: Der Freibetrag ist zum 1. Januar 2026 um 10,50 Euro auf 197,75 Euro gestiegen. Die ersten 197,75 Euro der monatlichen Betriebsrente bleiben in der Krankenversicherung beitragsfrei. Allerdings gilt dieser Freibetrag nicht für die Pflegeversicherung.</w:t>
      </w:r>
    </w:p>
    <w:p>
      <w:r>
        <w:t>Für die Pflegeversicherung erhöhten sich die Beitragssätze zum 1. Januar 2025: Rentner mit Kindern zahlen nun 3,6 Prozent statt 3,4 Prozent, Kinderlose 4,2 Prozent statt 4,0 Prozent. Rentner sollten diese unterschiedlichen Regelungen bei ihrer Planung berücksichtigen.</w:t>
      </w:r>
    </w:p>
    <w:p>
      <w:pPr>
        <w:pStyle w:val="Heading2"/>
      </w:pPr>
      <w:r>
        <w:t>Wechselrecht bei Beitragserhöhungen</w:t>
      </w:r>
    </w:p>
    <w:p>
      <w:r>
        <w:t>Ein wichtiges Recht haben Sie bei Zusatzbeitragserhöhungen: das Sonderkündigungsrecht. Unabhängig von der üblichen Bindungsfrist können Sie die Krankenkasse wechseln, wenn diese den Zusatzbeitrag erhöht. Ein Kassenwechsel ist unbürokratisch – Sie melden sich einfach bei der neuen Kasse an, diese kündigt automatisch die alte Mitgliedschaft.</w:t>
      </w:r>
    </w:p>
    <w:p>
      <w:r>
        <w:t>Ihre bisherige Krankenkasse muss Sie spätestens einen Monat vor der Beitragserhöhung über das Sonderkündigungsrecht informieren. Die Kündigungsfrist beträgt zwei Monate zum Monatsende. Die Unterschiede zwischen den Kassen sind erheblich: Je nach Einkommen lassen sich durch einen Wechsel zu einer günstigeren Kasse mehrere hundert Euro pro Jahr einsparen.</w:t>
      </w:r>
    </w:p>
    <w:p>
      <w:pPr>
        <w:pStyle w:val="Heading2"/>
      </w:pPr>
      <w:r>
        <w:t>Fazit</w:t>
      </w:r>
    </w:p>
    <w:p>
      <w:r>
        <w:t>Die Krankenversicherungsbeiträge 2026 stellen alle Versichertengruppen vor neue Herausforderungen. Der durchschnittliche Zusatzbeitrag steigt auf 2,9 Prozent, die Beitragsbemessungsgrenze erhöht sich auf 69.750 Euro jährlich. Selbständige müssen mit Mindestbeiträgen von 270,26 Euro rechnen, während Rentner von einem erhöhten Freibetrag für Betriebsrenten profitieren, allerdings nur in der Krankenversicherung. Das Sonderkündigungsrecht bei Beitragserhöhungen bietet Ihnen die Möglichkeit, durch einen Kassenwechsel mehrere hundert Euro pro Jahr zu sparen. Eine regelmäßige Überprüfung der Leistungen und Beiträge Ihrer Krankenkasse lohnt sich daher in jedem Fall.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