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Lohnsteuer</w:t>
      </w:r>
    </w:p>
    <w:p>
      <w:r>
        <w:rPr>
          <w:i/>
        </w:rPr>
        <w:t>Lohnsteuer berechnen und sparen: Der komplette Ratgeber</w:t>
      </w:r>
    </w:p>
    <w:p>
      <w:pPr>
        <w:pStyle w:val="Heading1"/>
      </w:pPr>
      <w:r>
        <w:t>Lohnsteuer</w:t>
      </w:r>
    </w:p>
    <w:p>
      <w:r>
        <w:t>Die Lohnsteuer ist der wichtigste Posten auf Ihrer monatlichen Gehaltsabrechnung und bestimmt maßgeblich, wie viel Netto vom Brutto übrig bleibt. Als Vorauszahlung auf Ihre jährliche Einkommensteuer wird sie direkt vom Arbeitgeber an das Finanzamt überwiesen. Für das Jahr 2026 haben sich wichtige Parameter geändert, die direkte Auswirkungen auf Ihre Steuerlast haben.</w:t>
      </w:r>
    </w:p>
    <w:p>
      <w:pPr>
        <w:pStyle w:val="Heading2"/>
      </w:pPr>
      <w:r>
        <w:t>Aktuelle Änderungen 2026</w:t>
      </w:r>
    </w:p>
    <w:p>
      <w:r>
        <w:t>Der Grundfreibetrag steigt 2026 um 252 Euro auf 12.348 Euro. Das bedeutet konkret: Bis zu diesem Betrag zahlen Sie keine Einkommensteuer. Für gemeinsam veranlagte Ehepaare und Menschen in eingetragenen Lebenspartnerschaften ist der Betrag entsprechend doppelt so hoch: 24.696 Euro.</w:t>
      </w:r>
    </w:p>
    <w:p>
      <w:r>
        <w:t>Die Entfernungspauschale für Fahrten zur Arbeit wird ab 2026 auf 38 Cent pro Kilometer der einfachen Wegstrecke angehoben – und zwar ab dem ersten Kilometer. Bisher lag sie bei 30 Cent für die ersten 20 Kilometer und 38 Cent ab dem 21. Kilometer. Diese Vereinfachung bringt besonders Pendlern mit kürzeren Strecken finanzielle Vorteile.</w:t>
      </w:r>
    </w:p>
    <w:p>
      <w:r>
        <w:t>Die neue Vorsorgepauschale ab 2026 bedeutet eine Änderung in der Lohnabrechnung. Bisher gab es eine pauschale Mindestentlastung von 12 Prozent des Lohns. Diese entfällt vollständig. Stattdessen richtet sich die Pauschale nach den tatsächlich gezahlten Versicherungsbeiträgen. Wer hohe Beiträge zahlt (beispielsweise Privatversicherte), wird oft entlastet. Wer bisher von der Mindestpauschale profitierte, muss unter Umständen eine höhere Lohnsteuer zahlen.</w:t>
      </w:r>
    </w:p>
    <w:p>
      <w:r>
        <w:t>Die Minijob-Grenze steigt zum 1. Januar 2026 von 556 Euro auf 603 Euro monatlich, ab 2027 auf 633 Euro. Diese Erhöhung folgt der Anpassung des gesetzlichen Mindestlohns.</w:t>
      </w:r>
    </w:p>
    <w:p>
      <w:pPr>
        <w:pStyle w:val="Heading2"/>
      </w:pPr>
      <w:r>
        <w:t>Grundlagen und Berechnung</w:t>
      </w:r>
    </w:p>
    <w:p>
      <w:r>
        <w:t>Die Lohnsteuer ist die Einkommensteuer auf unselbstständige Arbeit und wird direkt vom Arbeitgeber einbehalten. Die Berechnung erfolgt progressiv nach Einkommenshöhe und Steuerklasse, basierend auf dem zu versteuernden Einkommen.</w:t>
      </w:r>
    </w:p>
    <w:p>
      <w:r>
        <w:t>Vom Bruttogehalt werden Werbungskosten, Sozialversicherungsbeiträge und Freibeträge abgezogen. Das Ergebnis ist die Bemessungsgrundlage für die Lohnsteuer. Die progressive Ausgestaltung bedeutet: Höhere Einkommen unterliegen höheren Steuersätzen. Der Spitzensteuersatz beträgt 45 Prozent.</w:t>
      </w:r>
    </w:p>
    <w:p>
      <w:r>
        <w:t>Für 2026 gelten folgende Steuersätze: Einkommen bis zum Grundfreibetrag von 12.348 Euro bleiben steuerfrei. Bei Einkommen zwischen 12.348 und 17.799 Euro gilt ein progressiver Steuersatz von 14 bis 24 Prozent auf den Betrag über dem Grundfreibetrag. Höhere Einkommensstufen sind entsprechend höher besteuert.</w:t>
      </w:r>
    </w:p>
    <w:p>
      <w:r>
        <w:t>Der Grenzsteuersatz zeigt, wie viel Steuer auf den nächsten verdienten Euro anfällt – ein wichtiger Anhaltspunkt bei Gehaltsverhandlungen oder zusätzlichen Einkünften.</w:t>
      </w:r>
    </w:p>
    <w:p>
      <w:pPr>
        <w:pStyle w:val="Heading2"/>
      </w:pPr>
      <w:r>
        <w:t>Steuerklassen und ihre Bedeutung</w:t>
      </w:r>
    </w:p>
    <w:p>
      <w:r>
        <w:t>In Deutschland gibt es sechs Lohnsteuerklassen, die je nach Familienstand und Beschäftigungsverhältnis zugeordnet werden:</w:t>
      </w:r>
    </w:p>
    <w:p>
      <w:r>
        <w:rPr>
          <w:b/>
        </w:rPr>
        <w:t>Steuerklasse I</w:t>
      </w:r>
      <w:r>
        <w:t xml:space="preserve"> gilt für Alleinstehende (ledige, verwitwete, geschiedene Personen sowie getrennt Lebende). Sie gilt auch, wenn der Ehepartner außerhalb der EU lebt.</w:t>
      </w:r>
    </w:p>
    <w:p>
      <w:r>
        <w:rPr>
          <w:b/>
        </w:rPr>
        <w:t>Steuerklasse II</w:t>
      </w:r>
      <w:r>
        <w:t xml:space="preserve"> richtet sich an Alleinstehende mit Anspruch auf Entlastungsbetrag für ein Kind (4.260 Euro pro Jahr, je weitere Kind zusätzlich 240 Euro jährlich). Diese Klasse bietet zusätzliche Entlastungen.</w:t>
      </w:r>
    </w:p>
    <w:p>
      <w:r>
        <w:rPr>
          <w:b/>
        </w:rPr>
        <w:t>Steuerklasse III</w:t>
      </w:r>
      <w:r>
        <w:t xml:space="preserve"> ist für den Ehepartner oder die Person in eingetragener Partnerschaft mit deutlich höherem Einkommen vorgesehen. Sie ermöglicht die günstigste Steuerberechnung.</w:t>
      </w:r>
    </w:p>
    <w:p>
      <w:r>
        <w:rPr>
          <w:b/>
        </w:rPr>
        <w:t>Steuerklasse IV</w:t>
      </w:r>
      <w:r>
        <w:t xml:space="preserve"> wird Ehepaaren und eingetragenen Partnerschaften mit ähnlichem Einkommen zugeordnet. Sie ist die automatische Standardeinteilung bei Eheschließung oder Partnerschaftseintragung.</w:t>
      </w:r>
    </w:p>
    <w:p>
      <w:r>
        <w:rPr>
          <w:b/>
        </w:rPr>
        <w:t>Steuerklasse V</w:t>
      </w:r>
      <w:r>
        <w:t xml:space="preserve"> gilt für den Partner der Steuerklasse III und führt zu einer höheren Steuerlast.</w:t>
      </w:r>
    </w:p>
    <w:p>
      <w:r>
        <w:rPr>
          <w:b/>
        </w:rPr>
        <w:t>Steuerklasse VI</w:t>
      </w:r>
      <w:r>
        <w:t xml:space="preserve"> betrifft Arbeitnehmer mit mehreren steuerpflichtigen Arbeitsverhältnissen (Nebenjobs). Diese Klasse führt zu erhöhtem Steuersparen und keine Anrechnung von Freibeträgen beim zweiten Job.</w:t>
      </w:r>
    </w:p>
    <w:p>
      <w:r>
        <w:t>Die Wahl der passenden Steuerklasse kann bei Ehepaaren erhebliche finanzielle Unterschiede mit sich bringen und sollte regelmäßig überprüft werden.</w:t>
      </w:r>
    </w:p>
    <w:p>
      <w:pPr>
        <w:pStyle w:val="Heading2"/>
      </w:pPr>
      <w:r>
        <w:t>Solidaritätszuschlag, Kirchensteuer und Versicherungen</w:t>
      </w:r>
    </w:p>
    <w:p>
      <w:r>
        <w:t>Der Solidaritätszuschlag wird ab 2026 erst ab einer Einkommensteuer von 20.350 Euro erhoben (2025: 19.950 Euro). Er beträgt 5,5 Prozent der Einkommensteuer und trifft nur höhere Einkommen.</w:t>
      </w:r>
    </w:p>
    <w:p>
      <w:r>
        <w:t>Ein Beispiel verdeutlicht die Auswirkung: Ein lediger Arbeitnehmer mit 60.000 Euro zu versteuerndem Einkommen zahlt 2026 insgesamt 14.233 Euro Einkommensteuer. Der Durchschnittssteuersatz liegt bei 23,7 Prozent, der Grenzsteuersatz bei 39,4 Prozent. Solidaritätszuschlag fällt nicht an. Bei 80.000 Euro Einkommen beträgt die Einkommensteuer 22.464 Euro plus 252 Euro Solidaritätszuschlag. Durchschnittssteuersatz: 28,1 Prozent, Grenzsteuersatz: 42 Prozent.</w:t>
      </w:r>
    </w:p>
    <w:p>
      <w:r>
        <w:t>Die Kirchensteuer beträgt zwischen 8 und 9 Prozent der Einkommensteuer, je nach Bundesland. Für Kirchenmitglieder wird sie ebenfalls direkt von der Lohnsteuer abgezogen.</w:t>
      </w:r>
    </w:p>
    <w:p>
      <w:r>
        <w:t>Bei der Krankenversicherung zeigen sich 2026 weitere Anstiege: Viele gesetzliche Krankenkassen erhöhen die Zusatzbeiträge, im Durchschnitt um 0,4 Prozentpunkte auf durchschnittlich 2,9 Prozent. Dies wirkt sich direkt auf die Nettolohnberechnung aus.</w:t>
      </w:r>
    </w:p>
    <w:p>
      <w:pPr>
        <w:pStyle w:val="Heading2"/>
      </w:pPr>
      <w:r>
        <w:t>Freibeträge und spezielle Regelungen</w:t>
      </w:r>
    </w:p>
    <w:p>
      <w:r>
        <w:t>Der Grundfreibetrag von 12.348 Euro sichert 2026 die Existenzgrundlage steuerfrei. Für Werbungskosten wird eine Pauschale von 1.230 Euro angerechnet. Der Kinderfreibetrag erhöht sich von 3.336 auf 3.414 Euro pro Person (6.828 Euro für Paare). Der Freibetrag für Betreuung, Erziehung und Ausbildung bleibt mit 1.464 Euro unverändert (2.928 Euro für Paare). Zusammen ergeben sich für Eltern 9.756 Euro steuermindernde Freibeträge.</w:t>
      </w:r>
    </w:p>
    <w:p>
      <w:r>
        <w:t>Älteren Arbeitnehmern kommt die neue Aktivrente zugute: Wer nach Erreichen der Regelaltersgrenze weiterbeschäftigt ist, erhält bis zu 2.000 Euro monatlich steuerfrei.</w:t>
      </w:r>
    </w:p>
    <w:p>
      <w:pPr>
        <w:pStyle w:val="Heading2"/>
      </w:pPr>
      <w:r>
        <w:t>Steuererklärung und praktische Handhabung</w:t>
      </w:r>
    </w:p>
    <w:p>
      <w:r>
        <w:t>Die Lohnsteuer funktioniert als Vorauszahlungssystem: Der Arbeitgeber berechnet und überweist die monatliche Steuer an das Finanzamt. Die tatsächliche Steuerschuld kann aber abweichen – abhängig von Steuerklasse, Werbungskosten und Vorsorgeaufwendungen. Über die Einkommensteuererklärung holen sich Arbeitnehmer zu viel gezahlte Beträge zurück.</w:t>
      </w:r>
    </w:p>
    <w:p>
      <w:r>
        <w:t>Die digitale Berechnung der Lohnsteuer erfolgt nach einem Programmablaufplan des Bundesministeriums der Finanzen. Dieser standardisiert die Ermittlung der Lohnsteuer, des Solidaritätszuschlags und der Grundlagen für die Kirchenlohnsteuer.</w:t>
      </w:r>
    </w:p>
    <w:p>
      <w:pPr>
        <w:pStyle w:val="Heading2"/>
      </w:pPr>
      <w:r>
        <w:t>Fazit</w:t>
      </w:r>
    </w:p>
    <w:p>
      <w:r>
        <w:t>Die Lohnsteuer 2026 bringt für die meisten Beschäftigten spürbare Entlastungen durch höhere Freibeträge und verbesserte Pendlerpauschalen. Gleichzeitig erfordert die Neuregelung der Vorsorgepauschale aufmerksamere Prüfung der eigenen Situation. Eine Überprüfung der Steuerklasse und eine sorgfältige Einkommensteuererklärung ermöglichen es Ihnen, zu viel gezahlte Lohnsteuer zurückzufordern und Ihre finanzielle Situation zu optimieren.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