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Lohnsteuerermäßigung</w:t>
      </w:r>
    </w:p>
    <w:p>
      <w:r>
        <w:rPr>
          <w:i/>
        </w:rPr>
        <w:t>Freibetrag beantragen: Monatlich mehr Netto verdienen</w:t>
      </w:r>
    </w:p>
    <w:p>
      <w:pPr>
        <w:pStyle w:val="Heading1"/>
      </w:pPr>
      <w:r>
        <w:t>Lohnsteuerermäßigung</w:t>
      </w:r>
    </w:p>
    <w:p>
      <w:r>
        <w:t>Die Lohnsteuerermäßigung ermöglicht es Arbeitnehmern, bereits während des laufenden Jahres von steuerlichen Entlastungen zu profitieren, anstatt bis zur Steuererklärung zu warten. Mit einem Freibetrag erhalten Sie Monat für Monat mehr Nettogehalt. Ob Fahrtkosten, Kinderbetreuungskosten oder Kinderfreibeträge – wer hohe Kosten hat, kann sie direkt beim Finanzamt berücksichtigen lassen und damit sofort den Steuerabzug senken.</w:t>
      </w:r>
    </w:p>
    <w:p>
      <w:pPr>
        <w:pStyle w:val="Heading2"/>
      </w:pPr>
      <w:r>
        <w:t>Antragstellung und Fristen für 2026</w:t>
      </w:r>
    </w:p>
    <w:p>
      <w:r>
        <w:t>Für den Veranlagungszeitraum 2026 hat das Lohnsteuer-Ermäßigungsverfahren am 1. November 2025 begonnen. Wer den Antrag bis zum 31. Januar 2026 beim Finanzamt einreicht, profitiert bereits ab Jahresbeginn. Bei späteren Anträgen gilt der Freibetrag ab dem Folgemonat.</w:t>
      </w:r>
    </w:p>
    <w:p>
      <w:r>
        <w:t>Der späteste Antragstermin ist der 30. November 2026. Danach können Steuerermäßigungen nur noch im Rahmen einer Einkommensteuererklärung berücksichtigt werden. Die Freibeträge lassen sich für einen Zeitraum von bis zu zwei Kalenderjahren beantragen – wahlweise nur für 2026 oder auch für 2026 und 2027.</w:t>
      </w:r>
    </w:p>
    <w:p>
      <w:r>
        <w:t>Sie können den Antrag sowohl online über das ELSTER-Portal als auch in Papierform stellen. Das entsprechende Formular finden Sie im Formular-Management-System der Bundesfinanzverwaltung.</w:t>
      </w:r>
    </w:p>
    <w:p>
      <w:pPr>
        <w:pStyle w:val="Heading2"/>
      </w:pPr>
      <w:r>
        <w:t>Voraussetzungen und Mindestgrenzen</w:t>
      </w:r>
    </w:p>
    <w:p>
      <w:r>
        <w:t>Ein Freibetrag wird nur gewährt, wenn die voraussichtlich abziehbaren Aufwendungen insgesamt 600 Euro im Jahr übersteigen. Diese Grenze umfasst alle Arten von Werbungskosten, Sonderausgaben und außergewöhnlichen Belastungen zusammen.</w:t>
      </w:r>
    </w:p>
    <w:p>
      <w:r>
        <w:t>Bei Werbungskosten gelten besondere Regeln: Sie zählen nur mit, soweit sie den Arbeitnehmer-Pauschbetrag von jährlich 1.230 Euro übersteigen. Das bedeutet konkret: Sie müssen mindestens 1.830 Euro an Werbungskosten nachweisen können, um einen Freibetrag für diese Position zu erhalten.</w:t>
      </w:r>
    </w:p>
    <w:p>
      <w:pPr>
        <w:pStyle w:val="Heading2"/>
      </w:pPr>
      <w:r>
        <w:t>Häufige Anlässe für einen Freibetrag</w:t>
      </w:r>
    </w:p>
    <w:p>
      <w:pPr>
        <w:pStyle w:val="Heading3"/>
      </w:pPr>
      <w:r>
        <w:t>Werbungskosten</w:t>
      </w:r>
    </w:p>
    <w:p>
      <w:r>
        <w:t>Die häufigsten Gründe für einen Werbungskosten-Freibetrag sind Fahrtkosten zur Arbeit, besonders bei langen Pendelstrecken. Ab dem 1. Januar 2026 wird die Entfernungspauschale vereinheitlicht: Pro gefahrenem Kilometer können Sie 38 Cent geltend machen – und das bereits ab dem ersten Kilometer. Die bisherige Staffelung mit 30 Cent für die ersten 20 Kilometer entfällt.</w:t>
      </w:r>
    </w:p>
    <w:p>
      <w:r>
        <w:t>Weitere anerkannte Werbungskosten sind:</w:t>
      </w:r>
    </w:p>
    <w:p>
      <w:pPr>
        <w:pStyle w:val="ListBullet"/>
      </w:pPr>
      <w:r>
        <w:t>Fortbildungskosten</w:t>
      </w:r>
    </w:p>
    <w:p>
      <w:pPr>
        <w:pStyle w:val="ListBullet"/>
      </w:pPr>
      <w:r>
        <w:t>Kosten für ein häusliches Arbeitszimmer oder Arbeitsecke</w:t>
      </w:r>
    </w:p>
    <w:p>
      <w:pPr>
        <w:pStyle w:val="ListBullet"/>
      </w:pPr>
      <w:r>
        <w:t>Arbeitsmittel-Pauschale von 6 Euro pro Tag, maximal 1.260 Euro pro Jahr</w:t>
      </w:r>
    </w:p>
    <w:p>
      <w:r>
        <w:t>Eine besondere Neuregelung für 2026: Gewerkschaftsbeiträge werden zusätzlich zum Arbeitnehmer-Pauschbetrag vollständig als Werbungskosten berücksichtigt. Sie mindern das zu versteuernde Einkommen immer, auch wenn Sie die Pauschale von 1.230 Euro nicht überschreiten.</w:t>
      </w:r>
    </w:p>
    <w:p>
      <w:pPr>
        <w:pStyle w:val="Heading3"/>
      </w:pPr>
      <w:r>
        <w:t>Sonderausgaben und außergewöhnliche Belastungen</w:t>
      </w:r>
    </w:p>
    <w:p>
      <w:r>
        <w:t>Auch Sonderausgaben wie Unterhaltsleistungen an geschiedene Ehegatten können die monatliche Lohnsteuer reduzieren. Außergewöhnliche Belastungen umfassen typischerweise:</w:t>
      </w:r>
    </w:p>
    <w:p>
      <w:pPr>
        <w:pStyle w:val="ListBullet"/>
      </w:pPr>
      <w:r>
        <w:t>Krankheitskosten oberhalb der zumutbaren Eigenbelastung</w:t>
      </w:r>
    </w:p>
    <w:p>
      <w:pPr>
        <w:pStyle w:val="ListBullet"/>
      </w:pPr>
      <w:r>
        <w:t>Pflege-Pauschbetrag ab Pflegegrad 2 (600 Euro)</w:t>
      </w:r>
    </w:p>
    <w:p>
      <w:pPr>
        <w:pStyle w:val="ListBullet"/>
      </w:pPr>
      <w:r>
        <w:t>Bestattungskosten von Angehörigen</w:t>
      </w:r>
    </w:p>
    <w:p>
      <w:pPr>
        <w:pStyle w:val="ListBullet"/>
      </w:pPr>
      <w:r>
        <w:t>Unterhaltsleistungen an bedürftige Personen</w:t>
      </w:r>
    </w:p>
    <w:p>
      <w:pPr>
        <w:pStyle w:val="Heading2"/>
      </w:pPr>
      <w:r>
        <w:t>Wichtige Regelungen und Änderungen für 2026</w:t>
      </w:r>
    </w:p>
    <w:p>
      <w:r>
        <w:t>Der Arbeitnehmer-Pauschbetrag bleibt unverändert bei 1.230 Euro jährlich. Die Entfernungspauschale vereinheitlicht sich auf 38 Cent pro Kilometer ab dem ersten Kilometer. Für Gewerkschaftsmitglieder ist 2026 besonders vorteilhaft: Gewerkschaftsbeiträge senken das zu versteuernde Einkommen immer, unabhängig von anderen Werbungskosten.</w:t>
      </w:r>
    </w:p>
    <w:p>
      <w:r>
        <w:t>Bei Antragstellung im November 2025 für 2025 (gültig ab Dezember 2025) erhalten Sie die Jahressumme für einen Monat. Bei gleichzeitiger Beantragung für 2026 verteilt sich der Freibetrag auf zwölf Monate.</w:t>
      </w:r>
    </w:p>
    <w:p>
      <w:pPr>
        <w:pStyle w:val="Heading2"/>
      </w:pPr>
      <w:r>
        <w:t>Praktisches Vorgehen und Auswirkungen</w:t>
      </w:r>
    </w:p>
    <w:p>
      <w:r>
        <w:t>Nach genehmigtem Antrag trägt das Finanzamt den Freibetrag automatisch in die elektronischen Lohnsteuerabzugsmerkmale (ELStAM) ein. Ihr Arbeitgeber wendet den Freibetrag sofort bei der Lohnabrechnung an – Sie müssen sich um nichts kümmern.</w:t>
      </w:r>
    </w:p>
    <w:p>
      <w:r>
        <w:t>Wichtig: Wer einen Freibetrag nutzt, erhält später bei der Steuererklärung weniger zurück, da die Kosten schon vorab berücksichtigt wurden. Dies ist kein Nachteil, sondern bedeutet lediglich bessere Liquidität über das ganze Jahr verteilt.</w:t>
      </w:r>
    </w:p>
    <w:tbl>
      <w:tblPr>
        <w:tblStyle w:val="TableGrid"/>
        <w:tblW w:type="auto" w:w="0"/>
        <w:tblLook w:firstColumn="1" w:firstRow="1" w:lastColumn="0" w:lastRow="0" w:noHBand="0" w:noVBand="1" w:val="04A0"/>
      </w:tblPr>
      <w:tblGrid>
        <w:gridCol w:w="4680"/>
        <w:gridCol w:w="4680"/>
      </w:tblGrid>
      <w:tr>
        <w:tc>
          <w:tcPr>
            <w:tcW w:type="dxa" w:w="4680"/>
          </w:tcPr>
          <w:p>
            <w:r>
              <w:rPr>
                <w:b/>
              </w:rPr>
              <w:t>Antragstellungszeitpunkt</w:t>
            </w:r>
          </w:p>
        </w:tc>
        <w:tc>
          <w:tcPr>
            <w:tcW w:type="dxa" w:w="4680"/>
          </w:tcPr>
          <w:p>
            <w:r>
              <w:rPr>
                <w:b/>
              </w:rPr>
              <w:t>Gültigkeit</w:t>
            </w:r>
          </w:p>
        </w:tc>
      </w:tr>
      <w:tr>
        <w:tc>
          <w:tcPr>
            <w:tcW w:type="dxa" w:w="4680"/>
          </w:tcPr>
          <w:p>
            <w:r>
              <w:t>Bis 31. Januar 2026</w:t>
            </w:r>
          </w:p>
        </w:tc>
        <w:tc>
          <w:tcPr>
            <w:tcW w:type="dxa" w:w="4680"/>
          </w:tcPr>
          <w:p>
            <w:r>
              <w:t>Ab Januar 2026</w:t>
            </w:r>
          </w:p>
        </w:tc>
      </w:tr>
      <w:tr>
        <w:tc>
          <w:tcPr>
            <w:tcW w:type="dxa" w:w="4680"/>
          </w:tcPr>
          <w:p>
            <w:r>
              <w:t>Februar bis November 2026</w:t>
            </w:r>
          </w:p>
        </w:tc>
        <w:tc>
          <w:tcPr>
            <w:tcW w:type="dxa" w:w="4680"/>
          </w:tcPr>
          <w:p>
            <w:r>
              <w:t>Ab Folgemonat</w:t>
            </w:r>
          </w:p>
        </w:tc>
      </w:tr>
      <w:tr>
        <w:tc>
          <w:tcPr>
            <w:tcW w:type="dxa" w:w="4680"/>
          </w:tcPr>
          <w:p>
            <w:r>
              <w:t>Nach 30. November 2026</w:t>
            </w:r>
          </w:p>
        </w:tc>
        <w:tc>
          <w:tcPr>
            <w:tcW w:type="dxa" w:w="4680"/>
          </w:tcPr>
          <w:p>
            <w:r>
              <w:t>Nur noch über Steuererklärung</w:t>
            </w:r>
          </w:p>
        </w:tc>
      </w:tr>
    </w:tbl>
    <w:p>
      <w:pPr>
        <w:pStyle w:val="Heading2"/>
      </w:pPr>
      <w:r>
        <w:t>Meldepflichten bei Änderungen</w:t>
      </w:r>
    </w:p>
    <w:p>
      <w:r>
        <w:t>Wenn das Finanzamt einen Freibetrag gewährt, müssen Sie in der Regel eine Einkommensteuererklärung abgeben. Ändern sich Ihre Verhältnisse nachteilig – etwa verkürzt sich die Fahrstrecke zur Arbeit oder bestimmte Kosten fallen weg – informieren Sie das Finanzamt umgehend. Dies ist notwendig, damit der Freibetrag korrekt herabgesetzt wird.</w:t>
      </w:r>
    </w:p>
    <w:p>
      <w:pPr>
        <w:pStyle w:val="Heading2"/>
      </w:pPr>
      <w:r>
        <w:t>Fazit</w:t>
      </w:r>
    </w:p>
    <w:p>
      <w:r>
        <w:t>Die Lohnsteuerermäßigung bietet einen wertvollen Liquiditätsvorteil für Arbeitnehmer mit hohen beruflichen oder privaten Belastungen. Sie profitieren bereits monatlich von einem höheren Nettogehalt, statt auf die Erstattung im Folgejahr zu warten. Besonders lohnenswert ist der Antrag für Pendler mit weiten Arbeitswegen, Gewerkschaftsmitglieder und Personen mit außergewöhnlichen Belastungen. Entscheidend ist die rechtzeitige Antragstellung bis zum 31. Januar 2026 für sofortige Wirkung ab Jahresbeginn sowie die Meldepflicht bei sich verschlechternden Verhältnissen.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