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PKV Beitrag</w:t>
      </w:r>
    </w:p>
    <w:p>
      <w:r>
        <w:rPr>
          <w:i/>
        </w:rPr>
        <w:t>PKV Beitrag 2026: Erhöhungen, Gründe und Sparmöglichkeiten erklärt</w:t>
      </w:r>
    </w:p>
    <w:p>
      <w:pPr>
        <w:pStyle w:val="Heading1"/>
      </w:pPr>
      <w:r>
        <w:t>PKV-Beitrag 2026: Erhöhungen verstehen und gegensteuern</w:t>
      </w:r>
    </w:p>
    <w:p>
      <w:r>
        <w:t>Die private Krankenversicherung verzeichnet 2026 erhebliche Beitragsanpassungen. Etwa 60 Prozent der Privatversicherten müssen mit Aufschlägen von durchschnittlich 13 Prozent rechnen. Parallel dazu ändern sich die Regeln beim Arbeitgeberzuschuss und bei digitalen Prozessen. Für Versicherte ist es wichtig zu verstehen, welche Faktoren hinter den Erhöhungen stecken und welche Handlungsmöglichkeiten ihnen offenstehen.</w:t>
      </w:r>
    </w:p>
    <w:p>
      <w:pPr>
        <w:pStyle w:val="Heading2"/>
      </w:pPr>
      <w:r>
        <w:t>Kostentreiber der Beitragserhöhungen</w:t>
      </w:r>
    </w:p>
    <w:p>
      <w:r>
        <w:t>Die Beitragsanstiege folgen konkreten Entwicklungen im Gesundheitswesen. Steigende Behandlungskosten prägen alle Bereiche der medizinischen Versorgung. Im stationären Bereich sind die Kosten um 10 Prozent gestiegen, während Pflegekosten sogar um 17,57 Prozent zugenommen haben. Auch die Fallzahlen sind um 10,9 Prozent angewachsen.</w:t>
      </w:r>
    </w:p>
    <w:p>
      <w:r>
        <w:t>Im ambulanten Sektor zeigen sich ähnliche Tendenzen: Arzneimittel wurden 10 Prozent teurer, Heilmittel um 9 Prozent, und Arztbehandlungen um 8 Prozent. Ein anschauliches Beispiel ist die Gürtelrose-Impfung. Als dieser Wirkstoff 2018 zugelassen wurde, gab die PKV dafür 2019 noch etwa 8 Millionen Euro aus. Bis 2023 war dieser Betrag auf fast 109 Millionen Euro angewachsen – ein Beleg für den medizinischen Fortschritt als Kostenfaktor.</w:t>
      </w:r>
    </w:p>
    <w:p>
      <w:r>
        <w:t>Die Anpassungen fallen zwischen den Versicherern unterschiedlich aus. Während die LKH mit 3,6 Prozent die moderateste Erhöhung zeigt, liegen BBKK und UKV mit durchschnittlich 22,8 Prozent deutlich höher. Besonders stark betroffen ist der Bisex-Bestand, wo teilweise Erhöhungen von 50 Prozent anfallen – etwa der Anstieg von 303,47 Euro auf 449,13 Euro monatlich.</w:t>
      </w:r>
    </w:p>
    <w:p>
      <w:pPr>
        <w:pStyle w:val="Heading2"/>
      </w:pPr>
      <w:r>
        <w:t>PKV und GKV im langfristigen Vergleich</w:t>
      </w:r>
    </w:p>
    <w:p>
      <w:r>
        <w:t>Betrachtet man die Entwicklung über zwei Jahrzehnte, ergibt sich ein ausgewogeneres Bild. Zwischen 2006 und 2026 sind die Beitragseinnahmen in der privaten Krankenversicherung je Versicherten um durchschnittlich 3,4 Prozent pro Jahr gestiegen. In der gesetzlichen Krankenversicherung liegt dieser Wert bei 3,9 Prozent jährlich. Diese Differenz von 0,5 Prozentpunkten zeigt, dass beide Systeme einer vergleichbaren Kostendynamik unterliegen.</w:t>
      </w:r>
    </w:p>
    <w:p>
      <w:r>
        <w:t>Der Unterschied wird bei höheren Einkommen offensichtlich. Ein Versicherter mit Durchschnittseinkommen zahlt in der GKV 2026 etwa 770 Euro monatlich, in der PKV durchschnittlich 617 Euro. Bei Einkommen an der Beitragsbemessungsgrenze (5.812,50 Euro monatlich ab 2026) steigt der GKV-Beitrag hingegen auf etwa 1.030 Euro, während der PKV-Durchschnitt gleich bleibt. Für Top-Verdiener kann die PKV also erhebliche Sparpotenziale bieten – vorausgesetzt, die Beiträge werden aktiv gesteuert.</w:t>
      </w:r>
    </w:p>
    <w:p>
      <w:pPr>
        <w:pStyle w:val="Heading2"/>
      </w:pPr>
      <w:r>
        <w:t>Arbeitgeberzuschuss erhöht sich deutlich</w:t>
      </w:r>
    </w:p>
    <w:p>
      <w:r>
        <w:t>Eine positive Nachricht für Angestellte: Der maximale Arbeitgeberzuschuss steigt 2026 auf 508,59 Euro monatlich – ein Plus von 37,28 Euro gegenüber 2025. Hinzu kommt ein maximaler Zuschuss zur Pflegeversicherung von 104,63 Euro (2025: 99,23 Euro).</w:t>
      </w:r>
    </w:p>
    <w:p>
      <w:r>
        <w:t>Die Berechnung des Zuschusses folgt festen Regeln. Der Arbeitgeber zahlt grundsätzlich die Hälfte des tatsächlichen PKV-Beitrags, jedoch nicht mehr als die Hälfte des durchschnittlichen Höchstbeitrags zur GKV (2026: 1.017,19 Euro). Ein wichtiger Punkt: Ein höherer Selbstbehalt reduziert den Beitrag und damit auch den Arbeitgeberzuschuss. Diesen Effekt sollten Sie bei der Tarifwahl berücksichtigen, besonders wenn Sie vom Zuschuss profitieren.</w:t>
      </w:r>
    </w:p>
    <w:p>
      <w:pPr>
        <w:pStyle w:val="Heading2"/>
      </w:pPr>
      <w:r>
        <w:t>Verschärfte Zugangsvoraussetzungen zur PKV</w:t>
      </w:r>
    </w:p>
    <w:p>
      <w:r>
        <w:t>Ab 2026 wird der Weg in die Private Krankenversicherung schwieriger. Die Jahresarbeitsentgeltgrenze steigt auf 77.400 Euro (2025: 73.800 Euro). Seit 2013 ist diese Grenze um über 48 Prozent angewachsen – von damals 52.200 Euro auf jetzt 77.400 Euro. Ein Arbeitnehmer muss folglich 2.100 Euro monatlich mehr verdienen als noch 2013, um in die PKV wechseln zu können.</w:t>
      </w:r>
    </w:p>
    <w:p>
      <w:r>
        <w:t>Bereits Privatversicherte profitieren von Bestandsschutz. Wer die neue Grenze unterschreitet, wird nicht automatisch in die GKV zurückversichert. Sie können sich stattdessen befreien lassen und in der PKV bleiben. Auch die Geringfügigkeitsgrenze steigt auf 603 Euro monatlich (2025: 556 Euro). Wer als privat Versicherter maximal diesen Betrag verdient, kann weiterhin in der PKV bleiben.</w:t>
      </w:r>
    </w:p>
    <w:p>
      <w:pPr>
        <w:pStyle w:val="Heading2"/>
      </w:pPr>
      <w:r>
        <w:t>Handlungsoptionen gegen höhere Beiträge</w:t>
      </w:r>
    </w:p>
    <w:p>
      <w:r>
        <w:t>Gegen Beitragserhöhungen gibt es mehrere bewährte Strategien. Der Tarifwechsel innerhalb derselben Versicherung ist meist die beste Lösung. Ihre Alterungsrückstellungen bleiben vollständig bestehen, und eine neue Gesundheitsprüfung entfällt. Durchschnittlich lassen sich mit dieser Maßnahme bis zu 2.400 Euro pro Jahr sparen.</w:t>
      </w:r>
    </w:p>
    <w:p>
      <w:r>
        <w:t>Eine alternative Möglichkeit ist die Erhöhung des Selbstbehalts. Diese Anpassung sollte idealer vor einer angekündigten Beitragserhöhung erfolgen. Der Selbstbehalt ist oft flexibel wählbar, darf aber 5.000 Euro jährlich nicht übersteigen. Mehrere hundert Euro Beitragseinsparung sind typisch. Beachten Sie jedoch: Der Arbeitgeber beteiligt sich nicht am Selbstbehalt, und ein später erhöhter Selbstbehalt kann mit einer neuen Gesundheitsprüfung einhergehen.</w:t>
      </w:r>
    </w:p>
    <w:p>
      <w:r>
        <w:t>Für finanzielle Engpässe stehen Sozialoptionen zur Verfügung. Der Basistarif hat 2026 einen Höchstbeitrag von 1.017,18 Euro. Der Standardtarif ist für unter 65-Jährige mit maximalem Einkommen von 69.750 Euro (2025: 66.150 Euro) erhältlich – eine Grenze, die sich nach der GKV-Beitragsbemessungsgrenze richtet.</w:t>
      </w:r>
    </w:p>
    <w:p>
      <w:pPr>
        <w:pStyle w:val="Heading2"/>
      </w:pPr>
      <w:r>
        <w:t>Digitalisierung vereinfacht Abläufe</w:t>
      </w:r>
    </w:p>
    <w:p>
      <w:r>
        <w:t>2026 bringt wichtige Veränderungen in der Verwaltung. Die bisherige Papierbescheinigung für PKV-Beiträge wird abgeschafft. Versicherer übermitteln Beitragsdaten künftig direkt an das Bundeszentralamt für Steuern, von dort fließen sie über das ELStAM-Verfahren automatisch an den Arbeitgeber. Der Arbeitgeberzuschuss erfolgt damit automatisch und korrekt.</w:t>
      </w:r>
    </w:p>
    <w:p>
      <w:r>
        <w:t>Auch die elektronische Patientenakte (ePA) wird erweitert. Mitte 2026 erhalten Nutzer zusätzliche Funktionen, etwa zum digital gestützten Medikationsprozess. In der PKV bleiben ePA und E-Rezept grundsätzlich freiwillig.</w:t>
      </w:r>
    </w:p>
    <w:p>
      <w:pPr>
        <w:pStyle w:val="Heading2"/>
      </w:pPr>
      <w:r>
        <w:t>Fazit</w:t>
      </w:r>
    </w:p>
    <w:p>
      <w:r>
        <w:t>Die Beitragserhöhungen in der PKV 2026 sind real und müssen bewusst gesteuert werden. Nutzen Sie den gestiegenen Arbeitgeberzuschuss, prüfen Sie Tarifoptionen innerhalb Ihrer Versicherung, und optimieren Sie Ihren Selbstbehalt zielgerichtet. Die digitale Abwicklung entlastet Sie administrativ. Langfristig entwickeln sich PKV und GKV parallel, doch die PKV bietet mehr Gestaltungsmöglichkeiten. Bei konkreten Erhöhungen sollten Sie professionelle Beratung nutzen, um die passende Strategie zu finden.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