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Reisekosten</w:t>
      </w:r>
    </w:p>
    <w:p>
      <w:r>
        <w:rPr>
          <w:i/>
        </w:rPr>
        <w:t>Dienstreisen absetzen: Steuertipps und Kostenersparnis</w:t>
      </w:r>
    </w:p>
    <w:p>
      <w:pPr>
        <w:pStyle w:val="Heading1"/>
      </w:pPr>
      <w:r>
        <w:t>Reisekosten – Steuerschonende Abrechnung von Dienstreisen</w:t>
      </w:r>
    </w:p>
    <w:p>
      <w:r>
        <w:t>Berufliche Dienstreisen verursachen oft erhebliche Kosten für Fahrt, Unterkunft und Verpflegung. Arbeitnehmer können diese Aufwendungen unter bestimmten Voraussetzungen als Werbungskosten von der Steuer absetzen. Das Steuerrecht unterscheidet dabei klar zwischen dem regelmäßigen Arbeitsweg zur ersten Tätigkeitsstätte und beruflich veranlassten Auswärtstätigkeiten. Eine fundierte Kenntnis der geltenden Pauschalen und Regelungen ermöglicht es Ihnen, alle zulässigen Kosten korrekt geltend zu machen und dabei keine Abrechnung zu vergessen.</w:t>
      </w:r>
    </w:p>
    <w:p>
      <w:pPr>
        <w:pStyle w:val="Heading2"/>
      </w:pPr>
      <w:r>
        <w:t>Rechtliche Grundlagen von Reisekosten</w:t>
      </w:r>
    </w:p>
    <w:p>
      <w:r>
        <w:t>Eine beruflich veranlasste Auswärtstätigkeit liegt vor, wenn Sie sich vorübergehend außerhalb Ihrer ersten Tätigkeitsstätte und Ihrer Wohnung beruflich betätigen. Das ist etwa der Fall bei Kundenbesuchen, Schulungen, Kongressen oder Montage-Einsätzen. Das Finanzamt erkennt diese Mehraufwendungen an und ermöglicht Ihnen, sie als Werbungskosten abzusetzen.</w:t>
      </w:r>
    </w:p>
    <w:p>
      <w:r>
        <w:t>Entscheidend ist die Unterscheidung zum regelmäßigen Arbeitsweg: Beim täglichen Weg zur Arbeit setzen Sie pro Tag nur die einfache Strecke mit der Entfernungspauschale von 38 Cent je Entfernungskilometer an (ab 2026, ab dem ersten Kilometer). Bei Dienstreisen hingegen rechnen Sie die Kilometerpauschale von 30 Cent je gefahrenem Kilometer für Hin- und Rückweg ab – ohne zeitliche Beschränkung.</w:t>
      </w:r>
    </w:p>
    <w:p>
      <w:r>
        <w:t>Arbeitnehmer, die keine feste erste Tätigkeitsstätte haben oder wechselnde Einsatzstellen aufsuchen (etwa Handwerker, Techniker, Berater), können Reisekosten grundsätzlich als Werbungskosten abrechnen. Gleiches gilt, wenn Sie sich aus beruflichen Gründen vorübergehend außerhalb des Wohnortes aufhalten.</w:t>
      </w:r>
    </w:p>
    <w:p>
      <w:pPr>
        <w:pStyle w:val="Heading2"/>
      </w:pPr>
      <w:r>
        <w:t>Fahrtkosten: Pauschale oder tatsächliche Kosten</w:t>
      </w:r>
    </w:p>
    <w:p>
      <w:r>
        <w:t>Bei beruflich veranlassten Fahrten wählen Sie zwischen zwei Varianten: der Kilometerpauschale oder den tatsächlichen Kosten.</w:t>
      </w:r>
    </w:p>
    <w:p>
      <w:r>
        <w:t xml:space="preserve">Die </w:t>
      </w:r>
      <w:r>
        <w:rPr>
          <w:b/>
        </w:rPr>
        <w:t>Kilometerpauschale</w:t>
      </w:r>
      <w:r>
        <w:t xml:space="preserve"> beträgt für 2026:</w:t>
      </w:r>
    </w:p>
    <w:p>
      <w:pPr>
        <w:pStyle w:val="ListBullet"/>
      </w:pPr>
      <w:r>
        <w:t>PKW: 30 Cent pro Kilometer</w:t>
      </w:r>
    </w:p>
    <w:p>
      <w:pPr>
        <w:pStyle w:val="ListBullet"/>
      </w:pPr>
      <w:r>
        <w:t>Motorrad, Moped, Motorroller: 20 Cent pro Kilometer</w:t>
      </w:r>
    </w:p>
    <w:p>
      <w:pPr>
        <w:pStyle w:val="ListBullet"/>
      </w:pPr>
      <w:r>
        <w:t>Fahrrad: 20 Cent pro Kilometer</w:t>
      </w:r>
    </w:p>
    <w:p>
      <w:r>
        <w:t>Wichtig: Die Pauschale gilt für die komplette gefahrene Strecke – also sowohl Hinfahrt als auch Rückfahrt. Sie müssen keine Belege einreichen, sondern nur die gefahrenen Kilometer nachvollziehbar dokumentieren.</w:t>
      </w:r>
    </w:p>
    <w:p>
      <w:r>
        <w:t xml:space="preserve">Die </w:t>
      </w:r>
      <w:r>
        <w:rPr>
          <w:b/>
        </w:rPr>
        <w:t>tatsächlichen Kosten</w:t>
      </w:r>
      <w:r>
        <w:t xml:space="preserve"> umfassen Benzin- oder Dieselverbrauch, Reparaturen, Wartung und Versicherung anteilig für die Geschäftsfahrt. Diese müssen Sie einzeln durch Rechnungen und Belege nachweisen. Nur wenn Ihre tatsächlichen Kosten deutlich über der Pauschale liegen, lohnt sich dieser Aufwand.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**Fahrzeugtyp**</w:t>
            </w:r>
          </w:p>
        </w:tc>
        <w:tc>
          <w:tcPr>
            <w:tcW w:type="dxa" w:w="3120"/>
          </w:tcPr>
          <w:p>
            <w:r>
              <w:rPr>
                <w:b/>
              </w:rPr>
              <w:t>**Pauschale 2026**</w:t>
            </w:r>
          </w:p>
        </w:tc>
        <w:tc>
          <w:tcPr>
            <w:tcW w:type="dxa" w:w="3120"/>
          </w:tcPr>
          <w:p>
            <w:r>
              <w:rPr>
                <w:b/>
              </w:rPr>
              <w:t>**Anwendungsbereich**</w:t>
            </w:r>
          </w:p>
        </w:tc>
      </w:tr>
      <w:tr>
        <w:tc>
          <w:tcPr>
            <w:tcW w:type="dxa" w:w="3120"/>
          </w:tcPr>
          <w:p>
            <w:r>
              <w:t>PKW</w:t>
            </w:r>
          </w:p>
        </w:tc>
        <w:tc>
          <w:tcPr>
            <w:tcW w:type="dxa" w:w="3120"/>
          </w:tcPr>
          <w:p>
            <w:r>
              <w:t>0,30 € je km</w:t>
            </w:r>
          </w:p>
        </w:tc>
        <w:tc>
          <w:tcPr>
            <w:tcW w:type="dxa" w:w="3120"/>
          </w:tcPr>
          <w:p>
            <w:r>
              <w:t>Gesamte Reisestrecke</w:t>
            </w:r>
          </w:p>
        </w:tc>
      </w:tr>
      <w:tr>
        <w:tc>
          <w:tcPr>
            <w:tcW w:type="dxa" w:w="3120"/>
          </w:tcPr>
          <w:p>
            <w:r>
              <w:t>Motorrad/Moped</w:t>
            </w:r>
          </w:p>
        </w:tc>
        <w:tc>
          <w:tcPr>
            <w:tcW w:type="dxa" w:w="3120"/>
          </w:tcPr>
          <w:p>
            <w:r>
              <w:t>0,20 € je km</w:t>
            </w:r>
          </w:p>
        </w:tc>
        <w:tc>
          <w:tcPr>
            <w:tcW w:type="dxa" w:w="3120"/>
          </w:tcPr>
          <w:p>
            <w:r>
              <w:t>Bei erheblichem dienstlichen Interesse</w:t>
            </w:r>
          </w:p>
        </w:tc>
      </w:tr>
      <w:tr>
        <w:tc>
          <w:tcPr>
            <w:tcW w:type="dxa" w:w="3120"/>
          </w:tcPr>
          <w:p>
            <w:r>
              <w:t>Fahrrad</w:t>
            </w:r>
          </w:p>
        </w:tc>
        <w:tc>
          <w:tcPr>
            <w:tcW w:type="dxa" w:w="3120"/>
          </w:tcPr>
          <w:p>
            <w:r>
              <w:t>0,20 € je km</w:t>
            </w:r>
          </w:p>
        </w:tc>
        <w:tc>
          <w:tcPr>
            <w:tcW w:type="dxa" w:w="3120"/>
          </w:tcPr>
          <w:p>
            <w:r>
              <w:t>Umweltfreundliche Alternative</w:t>
            </w:r>
          </w:p>
        </w:tc>
      </w:tr>
    </w:tbl>
    <w:p>
      <w:pPr>
        <w:pStyle w:val="Heading2"/>
      </w:pPr>
      <w:r>
        <w:t>Verpflegungsmehraufwand: Pauschalen und Kürzungen</w:t>
      </w:r>
    </w:p>
    <w:p>
      <w:r>
        <w:t>Für Reisen im Inland gelten 2026 folgende Verpflegungspauschalen:</w:t>
      </w:r>
    </w:p>
    <w:p>
      <w:pPr>
        <w:pStyle w:val="ListBullet"/>
      </w:pPr>
      <w:r>
        <w:rPr>
          <w:b/>
        </w:rPr>
        <w:t>8 bis 24 Stunden Abwesenheit</w:t>
      </w:r>
      <w:r>
        <w:t>: 14 Euro</w:t>
      </w:r>
    </w:p>
    <w:p>
      <w:pPr>
        <w:pStyle w:val="ListBullet"/>
      </w:pPr>
      <w:r>
        <w:rPr>
          <w:b/>
        </w:rPr>
        <w:t>Über 24 Stunden</w:t>
      </w:r>
      <w:r>
        <w:t>: 28 Euro pro vollem Kalendertag</w:t>
      </w:r>
    </w:p>
    <w:p>
      <w:pPr>
        <w:pStyle w:val="ListBullet"/>
      </w:pPr>
      <w:r>
        <w:rPr>
          <w:b/>
        </w:rPr>
        <w:t>An- und Abreisetag</w:t>
      </w:r>
      <w:r>
        <w:t>: Jeweils 14 Euro, unabhängig von der tatsächlichen Dauer</w:t>
      </w:r>
    </w:p>
    <w:p>
      <w:r>
        <w:t>Diese Pauschalen gewährt das Finanzamt unabhängig davon, ob Sie tatsächlich mehr für Essen und Getränke ausgegeben haben.</w:t>
      </w:r>
    </w:p>
    <w:p>
      <w:r>
        <w:rPr>
          <w:b/>
        </w:rPr>
        <w:t>Wichtig</w:t>
      </w:r>
      <w:r>
        <w:t>: Erhält der Reisende kostenlose Mahlzeiten vom Arbeitgeber oder von Dritten, werden die Pauschalen gekürzt:</w:t>
      </w:r>
    </w:p>
    <w:p>
      <w:pPr>
        <w:pStyle w:val="ListBullet"/>
      </w:pPr>
      <w:r>
        <w:t>Frühstück: minus 5,60 Euro (20 Prozent)</w:t>
      </w:r>
    </w:p>
    <w:p>
      <w:pPr>
        <w:pStyle w:val="ListBullet"/>
      </w:pPr>
      <w:r>
        <w:t>Mittag- oder Abendessen: minus je 11,20 Euro (40 Prozent)</w:t>
      </w:r>
    </w:p>
    <w:p>
      <w:r>
        <w:t>Bei mehrtägigen Reisen ist das Schema besonders zu beachten. Der erste und letzte Reisetag gelten jeweils als halbe Tage, sodass hier nur 14 Euro anfallen. Für dazwischenliegende volle Tage rechnen Sie 28 Euro ab. Eine dreitägige Dienstreise von Montag bis Mittwoch ergibt also: 14 Euro (Montag) + 28 Euro (Dienstag) + 14 Euro (Mittwoch) = 56 Euro.</w:t>
      </w:r>
    </w:p>
    <w:p>
      <w:pPr>
        <w:pStyle w:val="Heading2"/>
      </w:pPr>
      <w:r>
        <w:t>Übernachtungskosten: Einzelnachweise erforderlich</w:t>
      </w:r>
    </w:p>
    <w:p>
      <w:r>
        <w:t xml:space="preserve">Im Gegensatz zu Fahrt- und Verpflegungskosten verlangt das Finanzamt bei Übernachtungen </w:t>
      </w:r>
      <w:r>
        <w:rPr>
          <w:b/>
        </w:rPr>
        <w:t>Einzelnachweise</w:t>
      </w:r>
      <w:r>
        <w:t xml:space="preserve"> – Pauschalen sind nicht zulässig. Sie setzen die tatsächlichen Kosten an, die Ihnen das Hotel oder die Unterkunft berechnet hat.</w:t>
      </w:r>
    </w:p>
    <w:p>
      <w:r>
        <w:t>Abzugsfähig sind ausschließlich die Unterkunftskosten. Gehört das Frühstück in die Hotelrechnung, müssen Sie diesen Betrag abziehen, da er bereits über die Verpflegungspauschale abgerechnet wird. Deshalb ist es sinnvoll, vor Buchung zu klären, ob das Frühstück im Zimmerpreis enthalten ist.</w:t>
      </w:r>
    </w:p>
    <w:p>
      <w:r>
        <w:t>Besonderheit für Berufskraftfahrer: Übernachten Sie mehrere Tage in einem Kraftfahrzeug, können Sie anstelle tatsächlicher Kosten pauschal 8 Euro pro Kalendertag absetzen – vorausgesetzt, Sie rechnen gleichzeitig Verpflegungspauschalen ab.</w:t>
      </w:r>
    </w:p>
    <w:p>
      <w:pPr>
        <w:pStyle w:val="Heading2"/>
      </w:pPr>
      <w:r>
        <w:t>Korrekte Eintragung in der Steuererklärung</w:t>
      </w:r>
    </w:p>
    <w:p>
      <w:r>
        <w:t>In der Anlage N der Einkommensteuererklärung tragen Sie die Reisekosten folgendermaßen ein:</w:t>
      </w:r>
    </w:p>
    <w:p>
      <w:pPr>
        <w:pStyle w:val="ListBullet"/>
      </w:pPr>
      <w:r>
        <w:rPr>
          <w:b/>
        </w:rPr>
        <w:t>Zeile 69</w:t>
      </w:r>
      <w:r>
        <w:t>: Fahrtkosten (Gesamtbetrag aller beruflichen Fahrten)</w:t>
      </w:r>
    </w:p>
    <w:p>
      <w:pPr>
        <w:pStyle w:val="ListBullet"/>
      </w:pPr>
      <w:r>
        <w:rPr>
          <w:b/>
        </w:rPr>
        <w:t>Zeile 70</w:t>
      </w:r>
      <w:r>
        <w:t>: Übernachtungskosten (Summe aller Hotelrechnungen ohne Verpflegung)</w:t>
      </w:r>
    </w:p>
    <w:p>
      <w:pPr>
        <w:pStyle w:val="ListBullet"/>
      </w:pPr>
      <w:r>
        <w:rPr>
          <w:b/>
        </w:rPr>
        <w:t>Zeile 71</w:t>
      </w:r>
      <w:r>
        <w:t>: Reisenebenkosten (Maut, Parkgebühren, Gepäckkosten)</w:t>
      </w:r>
    </w:p>
    <w:p>
      <w:pPr>
        <w:pStyle w:val="ListBullet"/>
      </w:pPr>
      <w:r>
        <w:rPr>
          <w:b/>
        </w:rPr>
        <w:t>Zeile 74</w:t>
      </w:r>
      <w:r>
        <w:t>: Vom Arbeitgeber erstattete Beträge (abzuziehen)</w:t>
      </w:r>
    </w:p>
    <w:p>
      <w:pPr>
        <w:pStyle w:val="ListBullet"/>
      </w:pPr>
      <w:r>
        <w:rPr>
          <w:b/>
        </w:rPr>
        <w:t>Zeilen 75–79</w:t>
      </w:r>
      <w:r>
        <w:t>: Verpflegungspauschalen nach Abwesenheitsdauer</w:t>
      </w:r>
    </w:p>
    <w:p>
      <w:r>
        <w:t>Entscheidend: Alle vom Arbeitgeber erstatteten Kosten müssen Sie abziehen und in Zeile 74 eintragen. Nur die von Ihnen selbst getragenen Kosten sind abzugsfähig.</w:t>
      </w:r>
    </w:p>
    <w:p>
      <w:pPr>
        <w:pStyle w:val="Heading2"/>
      </w:pPr>
      <w:r>
        <w:t>Auslandsreisen und Sonderregelungen</w:t>
      </w:r>
    </w:p>
    <w:p>
      <w:r>
        <w:t>Für Dienstreisen ins Ausland gelten länderspezifische Pauschalen, die vom Bundesfinanzministerium jährlich neu festgelegt werden. Diese decken Übernachtung und Verpflegung pauschal ab. Beispiele für 2026:</w:t>
      </w:r>
    </w:p>
    <w:p>
      <w:pPr>
        <w:pStyle w:val="ListBullet"/>
      </w:pPr>
      <w:r>
        <w:t>Frankreich (Paris): 58 Euro pro Tag</w:t>
      </w:r>
    </w:p>
    <w:p>
      <w:pPr>
        <w:pStyle w:val="ListBullet"/>
      </w:pPr>
      <w:r>
        <w:t>Japan (Tokio): 50 Euro pro Tag</w:t>
      </w:r>
    </w:p>
    <w:p>
      <w:pPr>
        <w:pStyle w:val="ListBullet"/>
      </w:pPr>
      <w:r>
        <w:t>Polen (Warschau): 40 Euro pro Tag</w:t>
      </w:r>
    </w:p>
    <w:p>
      <w:r>
        <w:t>Diese Tagessätze können Sie als Betriebsausgabe (Selbstständige) oder Werbungskosten (Arbeitnehmer) vollständig absetzen, ohne Einzelnachweise zu erbringen.</w:t>
      </w:r>
    </w:p>
    <w:p>
      <w:pPr>
        <w:pStyle w:val="Heading2"/>
      </w:pPr>
      <w:r>
        <w:t>Fazit</w:t>
      </w:r>
    </w:p>
    <w:p>
      <w:r>
        <w:t>Reisekosten bieten erhebliches Sparpotenzial, erfordern aber systematische Dokumentation. Die 2026 geltenden Pauschalen – 14 Euro bei 8–24 Stunden Abwesenheit, 28 Euro bei über 24 Stunden sowie 30 Cent je Kilometer für PKW – sollten Sie vollständig nutzen. Übernachtungskosten rechnen Sie in tatsächlicher Höhe ab, Fahrtkosten wahlweise pauschal oder tatsächlich. Arbeitgebererstattungen müssen Sie abziehen. Eine genaue Erfassung aller Reisekosten in der Anlage N lohnt sich besonders, wenn Ihre gesamten Werbungskosten den Pauschbetrag von 1.230 Euro übersteigen. Digitale Reisekostenerfassungssysteme helfen, Belege zu organisieren und Fehler bei der Abrechnung zu vermeiden.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