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Rentenerhöhung</w:t>
      </w:r>
    </w:p>
    <w:p>
      <w:r>
        <w:rPr>
          <w:i/>
        </w:rPr>
        <w:t>Aktuelle Rentenerhöhung 2026: Prozentsätze &amp; Auswirkungen erklärt</w:t>
      </w:r>
    </w:p>
    <w:p>
      <w:pPr>
        <w:pStyle w:val="Heading1"/>
      </w:pPr>
      <w:r>
        <w:t>Rentenerhöhung 2026: Was Rentner wissen müssen</w:t>
      </w:r>
    </w:p>
    <w:p>
      <w:r>
        <w:t>Die gesetzliche Rente in Deutschland wird 2026 erneut spürbar erhöht. Zum 1. Juli 2026 steigen die Renten um 4,24 Prozent – eine Erhöhung, die deutlich höher ausfällt als ursprünglich erwartet. Das Bundesarbeitsministerium gab bekannt, dass der aktuelle Rentenwert von 40,79 Euro auf 42,52 Euro angehoben wird. Im Herbst 2024 rechneten Rentenexperten noch mit 3,73 Prozent. Von dieser Anpassung profitieren ungefähr 21 Millionen Rentnerinnen und Rentner in Deutschland. Die Erhöhung liegt über der erwarteten Inflationsrate von 2,1 Prozent und trägt damit zur Stärkung der Kaufkraft bei.</w:t>
      </w:r>
    </w:p>
    <w:p>
      <w:pPr>
        <w:pStyle w:val="Heading2"/>
      </w:pPr>
      <w:r>
        <w:t>Wie die Rentenanpassung zustande kommt</w:t>
      </w:r>
    </w:p>
    <w:p>
      <w:r>
        <w:t>Ausschlaggebend für die Rentenerhöhung ist die Entwicklung der Bruttolöhne und -gehälter. Das Statistische Bundesamt hat eine Lohnentwicklung von 4,25 Prozent ermittelt, die den Hauptgrund für die höhere als erwartete Rentenerhöhung darstellt. Im ersten Quartal 2025 lagen die Nominallöhne 3,6 Prozent über dem Vorjahreswert, im zweiten Quartal sogar 4,1 Prozent höher.</w:t>
      </w:r>
    </w:p>
    <w:p>
      <w:r>
        <w:t>Die Rentenformel berücksichtigt mehrere Faktoren. Bis 2031 gilt die Haltelinie von 48 Prozent für das Rentenniveau. Das mit dem Gesetz „Rentenpaket 2025" vom 1. Januar 2026 verankerte System stellt sicher, dass der aktuelle Rentenwert so angepasst wird, dass das Rentenniveau konstant bleibt. Diese Regelung wurde ursprünglich bis 2025 befristet und ist nun bis 2031 verlängert worden.</w:t>
      </w:r>
    </w:p>
    <w:p>
      <w:r>
        <w:t>Der Nachhaltigkeitsfaktor wirkt sich ebenfalls aus. Er berücksichtigt das Verhältnis von Beitragszahlern zu Rentenbeziehern und würde die Rentenanpassung um 0,19 Prozentpunkte gedämpft haben. 2026 fällt diese Bremsenwirkung jedoch schwächer aus als in früheren Jahren, da Beschäftigung und Löhne gleichzeitig deutlich zugelegt haben.</w:t>
      </w:r>
    </w:p>
    <w:p>
      <w:pPr>
        <w:pStyle w:val="Heading2"/>
      </w:pPr>
      <w:r>
        <w:t>Konkrete finanzielle Auswirkungen</w:t>
      </w:r>
    </w:p>
    <w:p>
      <w:r>
        <w:t>Eine Rentenerhöhung um 4,24 Prozent bedeutet praktisch: Bei einer Rente von 1.000 Euro ergibt sich ein neuer Betrag von 1.042,40 Euro monatlich. Für eine Standardrente bei durchschnittlichem Verdienst und 45 Beitragsjahren errechnet sich ein monatliches Plus von etwa 77,85 Euro. Die tatsächliche Erhöhung hängt jedoch von der individuellen Anzahl der Entgeltpunkte ab.</w:t>
      </w:r>
    </w:p>
    <w:p>
      <w:r>
        <w:t>Die höhere Rente wird automatisch ausgezahlt – ein Antrag ist nicht erforderlich. Der Auszahlungszeitpunkt hängt vom Renteneintritts-Datum ab: Wer vor April 2004 Rente beantragte, erhält die Zahlung am letzten Bankarbeitstag des Vormonats. Bei Antrag nach April 2004 erfolgt die Auszahlung am letzten Bankarbeitstag des Monats selbst. Rentner mit über 21 Jahren Bezug (Antrag vor April 2004) erhalten die Erhöhung bereits am 28. Juni auf ihr Konto. Alle anderen bekommen die höhere Rente erstmals Ende Juli 2026.</w:t>
      </w:r>
    </w:p>
    <w:p>
      <w:r>
        <w:t>Seit 2017 stiegen die Renten insgesamt um 37 Prozent, während das Preisniveau nur um etwa 29 Prozent anwuchs. Dies zeigt eine reale Verbesserung der Kaufkraft für Rentner.</w:t>
      </w:r>
    </w:p>
    <w:p>
      <w:pPr>
        <w:pStyle w:val="Heading2"/>
      </w:pPr>
      <w:r>
        <w:t>Steuerliche Folgen der Rentenerhöhung</w:t>
      </w:r>
    </w:p>
    <w:p>
      <w:r>
        <w:t>Mit der Erhöhung steigt auch die Steuerbelastung für viele Rentner. Die Rentenerhöhung führt dazu, dass viele Rentnerinnen und Rentner neu steuerpflichtig werden – nämlich dann, wenn ihre Einkünfte den Grundfreibetrag übersteigen. 2026 beträgt dieser 12.348 Euro für Ledige und 24.696 Euro für Verheiratete.</w:t>
      </w:r>
    </w:p>
    <w:p>
      <w:r>
        <w:t>Für Neurentner im Jahr 2026 gelten striktere Regelungen: Sie müssen 84 Prozent ihrer gesetzlichen Rente versteuern; 16 Prozent bleiben als Rentenfreibetrag dauerhaft steuerfrei. Dieser Freibetrag wird einmalig als fester Euro-Betrag in Höhe von 16 Prozent der ersten vollen Jahresbruttorente festgelegt und bleibt dann lebenslang unverändert – auch wenn die Rente später steigt.</w:t>
      </w:r>
    </w:p>
    <w:p>
      <w:r>
        <w:t>Nach Fachberechungen liegt die steuerfreie Einkommensgrenze für unverheiratete Neurentner 2026 grob zwischen 16.000 und 17.000 Euro Jahresbruttorente. Bei Rentner-Ehepaaren ist diese Spanne deutlich höher, da Grundfreibetrag und Vorsorgeaufwendungen doppelt wirken. Ein wichtiger Punkt: Da der Rentenfreibetrag als fester Betrag eingefroren ist, werden künftige Rentenerhöhungen vollständig besteuert. Wer knapp unter dem Grundfreibetrag liegt, kann durch eine Rentenerhöhung plötzlich steuerpflichtig werden.</w:t>
      </w:r>
    </w:p>
    <w:p>
      <w:pPr>
        <w:pStyle w:val="Heading2"/>
      </w:pPr>
      <w:r>
        <w:t>Ausblick auf zukünftige Entwicklungen</w:t>
      </w:r>
    </w:p>
    <w:p>
      <w:r>
        <w:t>Laut Rentenversicherungsbericht 2025 könnte die gesetzliche Rente von 2026 bis 2039 insgesamt um etwa 45 Prozent ansteigen. Die Prognosen für die kommenden Jahre deuten auf weitere Erhöhungen hin: 2027 rechnen Experten mit 4,75 Prozent, 2028 mit 2,39 Prozent, 2029 mit 2,75 Prozent und 2030 mit 2,83 Prozent.</w:t>
      </w:r>
    </w:p>
    <w:p>
      <w:r>
        <w:t>Allerdings wachsen auch die Finanzierungsherausforderungen. Die Deutsche Rentenversicherung warnt, dass der Beitragssatz ab 2028 auf 19,8 Prozent steigen muss – gegenüber dem aktuellen Satz von 18,6 Prozent. Dies würde die erste Anhebung seit 2007 darstellen. Der Grund: Die Rentengarantie bis 2031 führt dazu, dass der Nachhaltigkeitsfaktor in der Rentenformel wegfällt und die Haltelinie das Rentenniveau bei 48 Prozent hält.</w:t>
      </w:r>
    </w:p>
    <w:p>
      <w:r>
        <w:t>Die Bundesregierung plant grundlegende Reformen durch eine Rentenkommission, die ihre Arbeit in Kürze aufnehmen soll. Experten diskutieren verschiedene Ansätze, um die Belastung zwischen den Generationen fair zu verteilen und das System langfristig stabil zu halten.</w:t>
      </w:r>
    </w:p>
    <w:p>
      <w:pPr>
        <w:pStyle w:val="Heading2"/>
      </w:pPr>
      <w:r>
        <w:t>Fazit</w:t>
      </w:r>
    </w:p>
    <w:p>
      <w:r>
        <w:t>Die Rentenerhöhung um 4,24 Prozent zum 1. Juli 2026 bringt für etwa 21 Millionen deutsche Rentner spürbare finanzielle Verbesserungen. Die Anpassung übersteigt die erwartete Inflationsrate deutlich und stärkt die Kaufkraft im Ruhestand. Gleichzeitig führt sie zu erhöhter Steuerpflicht für mehr Rentner – insbesondere Neurentner, bei denen 84 Prozent der Rente steuerpflichtig werden. Die positive Entwicklung gründet auf günstiger Lohnentwicklung und der bis 2031 geltenden Haltelinie beim Rentenniveau. In den kommenden Jahren zeichnen sich jedoch steigende Beitragssätze ab, da die demografische Entwicklung das System erheblich belastet. Rentner sollten prüfen, ob sie durch die Erhöhung steuerpflichtig werden und eine Steuererklärung abgeben müssen. Die Rentenerhöhung 2026 ist ein wichtiger Schritt, doch die langfristige Stabilität des Rentensystems wird grundlegende Reformen in den nächsten Jahren erfordern.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