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Robo Advisor</w:t>
      </w:r>
    </w:p>
    <w:p>
      <w:r>
        <w:rPr>
          <w:i/>
        </w:rPr>
        <w:t>Automatisierte Geldanlage: Robo-Advisor für moderne Investoren</w:t>
      </w:r>
    </w:p>
    <w:p>
      <w:pPr>
        <w:pStyle w:val="Heading1"/>
      </w:pPr>
      <w:r>
        <w:t>Robo Advisor: Digitale Vermögensverwaltung für Privatanleger</w:t>
      </w:r>
    </w:p>
    <w:p>
      <w:r>
        <w:t>Robo-Advisor revolutionieren die Art, wie deutsche Anleger ihr Geld investieren. Diese digitalen Vermögensverwalter kombinieren moderne Technologie mit bewährten Anlagestrategien und machen professionelle Geldanlage auch für Privatanleger mit kleineren Beträgen zugänglich. Rund 25 Milliarden Euro werden derzeit in Deutschland von Robo-Advisors verwaltet, die Tendenz ist steigend. Sie stellen eine praktische Alternative zur klassischen Vermögensverwaltung dar, ohne dabei auf Qualität verzichten zu müssen.</w:t>
      </w:r>
    </w:p>
    <w:p>
      <w:pPr>
        <w:pStyle w:val="Heading2"/>
      </w:pPr>
      <w:r>
        <w:t>Funktionsweise und Grundprinzipien</w:t>
      </w:r>
    </w:p>
    <w:p>
      <w:r>
        <w:t>Bei einem Robo-Advisor handelt es sich um eine Webanwendung, die mit wenigen Klicks auf Basis von individuellen Eingaben ein passendes Portfolio empfiehlt. Der Prozess beginnt mit einem Fragebogen zu Ihren Anlagezielen, Ihrem Anlagehorizont und Ihrer Risikobereitschaft. Potenzielle Kunden stellen dem Dienstleister Informationen über ihre Anlageziele und Risikoneigung zur Verfügung, mittels derer ein Algorithmus die zum Kundenprofil passende Anlagestrategie ermittelt.</w:t>
      </w:r>
    </w:p>
    <w:p>
      <w:r>
        <w:t>Robo-Advisor setzen auf Algorithmen und mathematische Modelle, um Geld weitgehend automatisiert anzulegen – meist in ETFs (Indexfonds), bei manchen Anbietern auch in aktiv gemanagte Fonds. Nach der Portfoliozusammenstellung übernimmt der Robo-Advisor wichtige Verwaltungsaufgaben automatisch: Das Portfolio wird kontinuierlich überwacht und bei Bedarf neu gewichtet. Diese automatische Anpassung, das sogenannte Rebalancing, erfolgt nach vordefinierten Regeln ohne manuelle Eingriffe.</w:t>
      </w:r>
    </w:p>
    <w:p>
      <w:r>
        <w:t>Die Grundfunktionen umfassen die automatische Risikoeinstufung basierend auf Ihren Angaben, die Zusammenstellung passender ETFs und Anleihen, regelmäßige Anpassungen der Gewichtung sowie kontinuierliche Kontrolle der Anlagestrategie. Durch diese Automation entstehen Kostenersparnisse, die an Kunden weitergegeben werden.</w:t>
      </w:r>
    </w:p>
    <w:p>
      <w:pPr>
        <w:pStyle w:val="Heading2"/>
      </w:pPr>
      <w:r>
        <w:t>Kosten und Gebührenstrukturen</w:t>
      </w:r>
    </w:p>
    <w:p>
      <w:r>
        <w:t>Die Kostenstruktur ist ein wichtiger Entscheidungsfaktor bei der Auswahl eines Robo-Advisors. Die Servicegebühren für einen Anlagebetrag von 10.000 Euro liegen typischerweise zwischen 0,46 und 1,19 Prozent der Anlagesumme pro Jahr, je nach Anbieter. Viele Robo-Advisor bewegen sich bei laufenden Kosten zwischen 0,3 und 1,0 Prozent pro Jahr, abhängig vom Service und Portfolio.</w:t>
      </w:r>
    </w:p>
    <w:p>
      <w:r>
        <w:t>Die Gesamtkosten setzen sich aus verschiedenen Bausteinen zusammen. Die Servicegebühr umfasst vor allem die Kosten für die Vermögensverwaltung sowie Gebühren für Kauf und Verkauf von Wertpapieren und für Konto- und Depotführung. Zusätzlich entstehen bei ETFs durchschnittlich 0,25 Prozent pro Jahr. Aktiv gemanagte Fonds veranschlagen höhere Gebühren von teilweise über 1 Prozent pro Jahr.</w:t>
      </w:r>
    </w:p>
    <w:p>
      <w:r>
        <w:t>Bei der Kostenbetrachtung sollten Sie auf versteckte Gebühren achten und eine vollständige Gesamtkostenanalyse durchführen. Eine dauerhaft hohe Liquiditätsquote kann Ihre langfristige Rendite reduzieren, ohne dass dies explizit als Gebühr ausgewiesen wird. Transparenz bei der Kostenaufschlüsselung ist daher ein wichtiges Auswahlkriterium.</w:t>
      </w:r>
    </w:p>
    <w:p>
      <w:pPr>
        <w:pStyle w:val="Heading2"/>
      </w:pPr>
      <w:r>
        <w:t>Sicherheit und regulatorischer Rahmen</w:t>
      </w:r>
    </w:p>
    <w:p>
      <w:r>
        <w:t>Die Sicherheit Ihres Geldes steht bei etablierten deutschen Robo-Advisors an erster Stelle. In Deutschland müssen Robo-Advisor mindestens eine Genehmigung nach § 34 f der Gewerbeordnung (GewO) haben oder als Finanzdienstleister lizenziert sein. Interessant sind Anbieter, die eine BaFin-Lizenz (Bundesanstalt für Finanzdienstleistungsaufsicht) vorweisen können.</w:t>
      </w:r>
    </w:p>
    <w:p>
      <w:r>
        <w:t>Anbieter von Robo-Advice sind je nach Art und Umfang der angebotenen Finanzdienstleistungen entweder Banken oder spezialisierte Finanzdienstleister, die unter der Aufsicht der BaFin stehen, oder sogenannte Finanzanlagenvermittler, die von den Industrie- und Handelskammern beaufsichtigt werden.</w:t>
      </w:r>
    </w:p>
    <w:p>
      <w:r>
        <w:t>Ihr Geld ist mehrfach geschützt: Das bei einem Robo-Advisor oder dessen Partner geführte Wertpapierdepot wird gemäß § 92 Kapitalanlagegesetzbuch als Sondervermögen getrennt vom übrigen Vermögen der Institution geführt und ist daher auch im Falle einer Insolvenz geschützt. Für Banken ist die Mitgliedschaft in einem Einlagensicherungsfonds verpflichtend. Dementsprechend sind Einlagen bis zu 100.000 Euro pro Kunde abgesichert.</w:t>
      </w:r>
    </w:p>
    <w:p>
      <w:pPr>
        <w:pStyle w:val="Heading2"/>
      </w:pPr>
      <w:r>
        <w:t>Vor- und Nachteile im Überblick</w:t>
      </w:r>
    </w:p>
    <w:p>
      <w:r>
        <w:t>Robo-Advisor bieten spezifische Vorteile für bestimmte Anlegertypen. Sie sind eine gute Option für Privatanleger, insbesondere solche, die über wenig Finanzwissen verfügen oder sich nicht häufig mit ihrer Geldanlage auseinandersetzen möchten.</w:t>
      </w:r>
    </w:p>
    <w:p>
      <w:r>
        <w:rPr>
          <w:b/>
        </w:rPr>
        <w:t>Vorteile:</w:t>
      </w:r>
    </w:p>
    <w:p>
      <w:pPr>
        <w:pStyle w:val="ListBullet"/>
      </w:pPr>
      <w:r>
        <w:rPr>
          <w:b/>
        </w:rPr>
        <w:t>Zeitersparnis</w:t>
      </w:r>
      <w:r>
        <w:t>: Ein Robo-Advisor erspart Ihnen erheblich Zeit gegenüber eigenständiger Verwaltung. Der digitale Vermögensverwalter trifft nicht nur Anlageentscheidungen, sondern überwacht auch die Performance und reagiert automatisiert auf Marktveränderungen.</w:t>
      </w:r>
    </w:p>
    <w:p>
      <w:pPr>
        <w:pStyle w:val="ListBullet"/>
      </w:pPr>
      <w:r>
        <w:rPr>
          <w:b/>
        </w:rPr>
        <w:t>Niedrige Einstiegshürden</w:t>
      </w:r>
      <w:r>
        <w:t>: Robo-Advisor verlangen meist nur wenige tausend Euro als Anfangsinvestment oder haben gar keine Mindestanlagebeträge.</w:t>
      </w:r>
    </w:p>
    <w:p>
      <w:pPr>
        <w:pStyle w:val="ListBullet"/>
      </w:pPr>
      <w:r>
        <w:rPr>
          <w:b/>
        </w:rPr>
        <w:t>Objektive Entscheidungen</w:t>
      </w:r>
      <w:r>
        <w:t>: Ein Robo-Advisor handelt schneller und objektiver als menschliche Fondsmanager und entscheidet ausschließlich auf Grundlage von Daten, frei von Emotionen.</w:t>
      </w:r>
    </w:p>
    <w:p>
      <w:pPr>
        <w:pStyle w:val="ListBullet"/>
      </w:pPr>
      <w:r>
        <w:rPr>
          <w:b/>
        </w:rPr>
        <w:t>Kostenersparnis</w:t>
      </w:r>
      <w:r>
        <w:t>: Die Kombination von Zeitersparnis und niedrigeren Kosten gegenüber klassischer Vermögensverwaltung ist beachtlich.</w:t>
      </w:r>
    </w:p>
    <w:p>
      <w:r>
        <w:rPr>
          <w:b/>
        </w:rPr>
        <w:t>Nachteile:</w:t>
      </w:r>
    </w:p>
    <w:p>
      <w:pPr>
        <w:pStyle w:val="ListBullet"/>
      </w:pPr>
      <w:r>
        <w:rPr>
          <w:b/>
        </w:rPr>
        <w:t>Eingeschränkte Individualisierung</w:t>
      </w:r>
      <w:r>
        <w:t>: Sie müssen die ETFs und Märkte investieren, die der Anbieter vorgibt. Eine individuelle Abweichung vom Musterportfolio ist bei den meisten Anbietern nicht möglich.</w:t>
      </w:r>
    </w:p>
    <w:p>
      <w:pPr>
        <w:pStyle w:val="ListBullet"/>
      </w:pPr>
      <w:r>
        <w:rPr>
          <w:b/>
        </w:rPr>
        <w:t>Fehlende persönliche Beratung</w:t>
      </w:r>
      <w:r>
        <w:t>: Sie erhalten nicht das persönliche Beratungsgefühl eines menschlichen Finanzberaters.</w:t>
      </w:r>
    </w:p>
    <w:p>
      <w:pPr>
        <w:pStyle w:val="ListBullet"/>
      </w:pPr>
      <w:r>
        <w:rPr>
          <w:b/>
        </w:rPr>
        <w:t>Höhere Kosten als DIY-Strategien</w:t>
      </w:r>
      <w:r>
        <w:t>: Robo-Advisor kosten mehr als viele selbst zusammengestellte ETF-Portfolios.</w:t>
      </w:r>
    </w:p>
    <w:p>
      <w:pPr>
        <w:pStyle w:val="Heading2"/>
      </w:pPr>
      <w:r>
        <w:t>Marktentwicklung und Anbieterauswahl</w:t>
      </w:r>
    </w:p>
    <w:p>
      <w:r>
        <w:t>Der Markt deckt heute nahezu das gesamte Spektrum regulierter Online-Vermögensverwaltungen in Deutschland ab – von etablierten Banken wie Comdirect und ING über spezialisierte FinTech-Anbieter wie Scalable Capital bis hin zu Nischenanbietern für nachhaltige Investments.</w:t>
      </w:r>
    </w:p>
    <w:p>
      <w:r>
        <w:t>Bei der Auswahl sollten Sie mehrere Kriterien berücksichtigen: das Angebot, die Kostenstruktur und die Renditeentwicklung. Anleger sollten prüfen, welcher Service ihnen zusagt und ob die angebotenen Strategien zu ihren Zielen passen.</w:t>
      </w:r>
    </w:p>
    <w:p>
      <w:r>
        <w:t>Die Marktentwicklung zeigt zunehmende Professionalisierung. Der Sektor ist gewachsen, streng reguliert und bietet ausgereifte Anlagestrategien bei transparenten Kosten. Für Anleger ist dies positiv: sinkende Gebühren, bessere Transparenz und spezialisierte Angebote für verschiedene Anlegertypen machen digitale Vermögensverwaltung attraktiver.</w:t>
      </w:r>
    </w:p>
    <w:p>
      <w:pPr>
        <w:pStyle w:val="Heading2"/>
      </w:pPr>
      <w:r>
        <w:t>Fazit</w:t>
      </w:r>
    </w:p>
    <w:p>
      <w:r>
        <w:t>Robo-Advisor haben sich als seriöse Alternative zur traditionellen Vermögensverwaltung etabliert und sind 2026 ein fester Bestandteil moderner Geldanlage. Sie eignen sich besonders für Anleger, die professionelle Geldanlage ohne hohen Zeitaufwand und komplexe Entscheidungen suchen, insbesondere für langfristig orientierte Investoren.</w:t>
      </w:r>
    </w:p>
    <w:p>
      <w:r>
        <w:t>Die Entscheidung für einen Robo-Advisor hängt von Ihren individuellen Bedürfnissen ab. Der beste Anbieter ist nicht unbedingt der Testsieger, sondern derjenige, der zu Ihren Zielen und Ihrem Anlageverhalten passt. Achten Sie auf transparente Kostenstrukturen, eine solide BaFin-Regulierung und ein Portfolio, das zu Ihren Anlagezielen passt. Vergleichen Sie die Gebühren sorgfältig und prüfen Sie, ob das Angebot zu Ihrer Anlagestrategie passt. Der Markt ist reif und professionalisiert – die Voraussetzungen für langfristig erfolgreiche digitale Vermögensverwaltung sind geschaffen.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