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Sterbegeldversicherung</w:t>
      </w:r>
    </w:p>
    <w:p>
      <w:r>
        <w:rPr>
          <w:i/>
        </w:rPr>
        <w:t>Kosten sparen: Bestattungskosten absichern und Familie schützen</w:t>
      </w:r>
    </w:p>
    <w:p>
      <w:pPr>
        <w:pStyle w:val="Heading1"/>
      </w:pPr>
      <w:r>
        <w:t>Sterbegeldversicherung</w:t>
      </w:r>
    </w:p>
    <w:p>
      <w:r>
        <w:t>Die Sterbegeldversicherung ist eine spezielle Form der Lebensversicherung, die Hinterbliebenen im Todesfall eine vereinbarte Summe auszahlt. Sie soll die oft erheblichen Bestattungskosten abdecken und Angehörige in einer ohnehin schweren Zeit finanziell entlasten. Für eine gängige Erdbestattung können Sie mit Kosten von etwa 8.000 Euro rechnen. Die tatsächlichen Kosten variieren je nach individuellen Wünschen und können deutlich höher ausfallen.</w:t>
      </w:r>
    </w:p>
    <w:p>
      <w:pPr>
        <w:pStyle w:val="Heading2"/>
      </w:pPr>
      <w:r>
        <w:t>Was die Sterbegeldversicherung leistet</w:t>
      </w:r>
    </w:p>
    <w:p>
      <w:r>
        <w:t>Die Sterbegeldversicherung – auch Sterbeversicherung, Bestattungsversicherung oder Beerdigungsversicherung genannt – dient der Bestattungsvorsorge. Sie deckt im Trauerfall die Beerdigungskosten und entlastet damit Ihre Hinterbliebenen. Die Versicherungssumme ist flexibel wählbar und bewegt sich üblicherweise zwischen 5.000 und 15.000 Euro. Je nach Anbieter sind auch höhere Summen bis zu 20.000 Euro möglich.</w:t>
      </w:r>
    </w:p>
    <w:p>
      <w:r>
        <w:t>Die monatlichen Beiträge richten sich nach Ihrem Alter bei Vertragsabschluss und der gewünschten Versicherungssumme. Ein 50-Jähriger kann sich beispielsweise bereits ab etwa 20 Euro monatlich absichern.</w:t>
      </w:r>
    </w:p>
    <w:p>
      <w:r>
        <w:t>Die Bestattungskosten setzen sich aus mehreren Posten zusammen: Das Bestattungsinstitut stellt Sarg, Grabkreuz, Versorgung, Einbettung, Überführung, Aufbahrung und Verwaltungsleistungen bereit. Der Friedhof berechnet Gebühren für Aufbahrung, Beisetzung, Grabträger und das Reihengrab. Hinzu kommen Kosten für Trauerfeier und sonstige Leistungen wie Kirche, Trauerrede, Todesanzeige, Leichenschmaus, Trauerkränze, Blumen, Sargschmuck und Dekoration.</w:t>
      </w:r>
    </w:p>
    <w:p>
      <w:pPr>
        <w:pStyle w:val="Heading2"/>
      </w:pPr>
      <w:r>
        <w:t>Varianten: Mit oder ohne Gesundheitsprüfung</w:t>
      </w:r>
    </w:p>
    <w:p>
      <w:r>
        <w:t>Bei der Sterbegeldversicherung stehen Ihnen grundsätzlich zwei Optionen zur Verfügung: Tarife mit oder ohne Gesundheitsprüfung.</w:t>
      </w:r>
    </w:p>
    <w:p>
      <w:r>
        <w:rPr>
          <w:b/>
        </w:rPr>
        <w:t>Mit Gesundheitsprüfung:</w:t>
      </w:r>
      <w:r>
        <w:t xml:space="preserve"> Bei dieser Variante müssen Sie Gesundheitsfragen im Antrag beantworten. Der Versicherungsschutz gilt normalerweise sofort nach Vertragsabschluss, es gibt keine Wartezeit. Allerdings kann die Versicherung bei bestehenden Vorerkrankungen ablehnen oder Zuschläge erheben.</w:t>
      </w:r>
    </w:p>
    <w:p>
      <w:r>
        <w:rPr>
          <w:b/>
        </w:rPr>
        <w:t>Ohne Gesundheitsprüfung:</w:t>
      </w:r>
      <w:r>
        <w:t xml:space="preserve"> Sie müssen keine Gesundheitsfragen beantworten. Dadurch ist diese Variante auch für Menschen mit schweren Erkrankungen zugänglich. Allerdings ist eine Wartezeit bis zum vollständigen Leistungsumfang vorgesehen, die je nach Anbieter zwischen 6 und 36 Monaten liegt. Verstirbt die versicherte Person während dieser Frist, leistet die Versicherung nur anteilig.</w:t>
      </w:r>
    </w:p>
    <w:p>
      <w:r>
        <w:t>Eine Besonderheit gilt beim Unfalltod: Bei Tod infolge eines Unfalls werden bereits ab Versicherungsbeginn 100 Prozent der garantierten Versicherungssumme gezahlt – ohne Wartezeit.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Variante</w:t>
            </w:r>
          </w:p>
        </w:tc>
        <w:tc>
          <w:tcPr>
            <w:tcW w:type="dxa" w:w="3120"/>
          </w:tcPr>
          <w:p>
            <w:r>
              <w:rPr>
                <w:b/>
              </w:rPr>
              <w:t>Vorteile</w:t>
            </w:r>
          </w:p>
        </w:tc>
        <w:tc>
          <w:tcPr>
            <w:tcW w:type="dxa" w:w="3120"/>
          </w:tcPr>
          <w:p>
            <w:r>
              <w:rPr>
                <w:b/>
              </w:rPr>
              <w:t>Nachteile</w:t>
            </w:r>
          </w:p>
        </w:tc>
      </w:tr>
      <w:tr>
        <w:tc>
          <w:tcPr>
            <w:tcW w:type="dxa" w:w="3120"/>
          </w:tcPr>
          <w:p>
            <w:r>
              <w:t>Mit Gesundheitsprüfung</w:t>
            </w:r>
          </w:p>
        </w:tc>
        <w:tc>
          <w:tcPr>
            <w:tcW w:type="dxa" w:w="3120"/>
          </w:tcPr>
          <w:p>
            <w:r>
              <w:t>Sofortiger Versicherungsschutz</w:t>
            </w:r>
          </w:p>
        </w:tc>
        <w:tc>
          <w:tcPr>
            <w:tcW w:type="dxa" w:w="3120"/>
          </w:tcPr>
          <w:p>
            <w:r>
              <w:t>Mögliche Ablehnung bei Vorerkrankungen</w:t>
            </w:r>
          </w:p>
        </w:tc>
      </w:tr>
      <w:tr>
        <w:tc>
          <w:tcPr>
            <w:tcW w:type="dxa" w:w="3120"/>
          </w:tcPr>
          <w:p>
            <w:r>
              <w:t>Ohne Gesundheitsprüfung</w:t>
            </w:r>
          </w:p>
        </w:tc>
        <w:tc>
          <w:tcPr>
            <w:tcW w:type="dxa" w:w="3120"/>
          </w:tcPr>
          <w:p>
            <w:r>
              <w:t>Auch bei Vorerkrankungen möglich</w:t>
            </w:r>
          </w:p>
        </w:tc>
        <w:tc>
          <w:tcPr>
            <w:tcW w:type="dxa" w:w="3120"/>
          </w:tcPr>
          <w:p>
            <w:r>
              <w:t>Wartezeit von 6–36 Monaten</w:t>
            </w:r>
          </w:p>
        </w:tc>
      </w:tr>
    </w:tbl>
    <w:p>
      <w:pPr>
        <w:pStyle w:val="Heading2"/>
      </w:pPr>
      <w:r>
        <w:t>Kosten und Beitragszahlung</w:t>
      </w:r>
    </w:p>
    <w:p>
      <w:r>
        <w:t>Die Versicherungsbeiträge für eine Sterbegeldversicherung liegen durchschnittlich zwischen 30 und 50 Euro pro Monat. Junge Erwachsene mit 20 Jahren zahlen oft ab 5 Euro monatlich, während Versicherte ab 60 Jahren eher 20 Euro oder mehr aufbringen.</w:t>
      </w:r>
    </w:p>
    <w:p>
      <w:r>
        <w:t>Die monatlichen Beiträge errechnen sich aus der gewünschten Versicherungssumme und der Laufzeit der Police. Weitere Einflussfaktoren sind das Alter beim Vertragsabschluss und der Leistungsumfang im Todesfall.</w:t>
      </w:r>
    </w:p>
    <w:p>
      <w:r>
        <w:t>Die Beitragszahlung erfolgt in der Regel monatlich oder vierteljährlich. Üblich ist, dass die Versicherungsbeiträge nur bis zum Alter von 65 oder 85 Jahren gezahlt werden. Der Versicherungsschutz besteht jedoch über die Zeit der Beitragszahlung hinaus. Manche Versicherer bieten alternativ eine Einmalzahlung an, die sich besonders für ältere Personen eignet.</w:t>
      </w:r>
    </w:p>
    <w:p>
      <w:pPr>
        <w:pStyle w:val="Heading2"/>
      </w:pPr>
      <w:r>
        <w:t>Steuerliche Behandlung</w:t>
      </w:r>
    </w:p>
    <w:p>
      <w:r>
        <w:t>Die steuerliche Behandlung der Sterbegeldversicherung hängt vom Abschlussdatum ab. Nur für Verträge, die vor dem 31. Dezember 2004 abgeschlossen wurden, ist es möglich, die Beitragszahlungen in der Steuererklärung geltend zu machen. Seit dem 1. Januar 2005 können Beiträge zu neueren Verträgen nicht mehr steuerlich abgesetzt werden.</w:t>
      </w:r>
    </w:p>
    <w:p>
      <w:r>
        <w:t>Die gute Nachricht: Die Auszahlung einer privaten Sterbegeldversicherung im Todesfall ist für die Hinterbliebenen steuerfrei. Es fallen keine Einkommensteuer auf die ausgezahlte Versicherungssumme an.</w:t>
      </w:r>
    </w:p>
    <w:p>
      <w:r>
        <w:t>Bei vorzeitiger Kündigung gilt jedoch eine andere Regelung. Wer seine Sterbegeldversicherung kündigt, muss den Gewinn – die Differenz zwischen gezahlten Beiträgen und Auszahlungssumme – gegebenenfalls einkommensteuerpflichtig versteuern.</w:t>
      </w:r>
    </w:p>
    <w:p>
      <w:pPr>
        <w:pStyle w:val="Heading2"/>
      </w:pPr>
      <w:r>
        <w:t>Für wen sich die Versicherung lohnt</w:t>
      </w:r>
    </w:p>
    <w:p>
      <w:r>
        <w:t>Eine Sterbegeldversicherung eignet sich für alle, die schon zu Lebzeiten sicherstellen möchten, dass ihre Beerdigung finanziert ist und ihre Angehörigen nicht mit den Bestattungskosten belastet werden. Besonders sinnvoll ist sie für Personen, die keine ausreichenden Ersparnisse für diesen Zweck haben.</w:t>
      </w:r>
    </w:p>
    <w:p>
      <w:r>
        <w:t>Eine Sterbeversicherung ohne Gesundheitsprüfung ist ideal für Menschen mit schweren Erkrankungen, die jedoch nicht kurzfristig zum Tod führen. Sie ermöglicht es Vorerkrankten, für den Todesfall vorzusorgen.</w:t>
      </w:r>
    </w:p>
    <w:p>
      <w:r>
        <w:t>Nicht notwendig ist die Versicherung hingegen, wenn bereits ausreichend Vermögen für die Bestattungskosten vorhanden ist oder das voraussichtliche Erbe groß genug ausfällt, um alle anfallenden Kosten zu decken.</w:t>
      </w:r>
    </w:p>
    <w:p>
      <w:pPr>
        <w:pStyle w:val="Heading2"/>
      </w:pPr>
      <w:r>
        <w:t>Fazit</w:t>
      </w:r>
    </w:p>
    <w:p>
      <w:r>
        <w:t>Die Sterbegeldversicherung bietet eine verlässliche Möglichkeit der Bestattungsvorsorge. Sie entlastet Hinterbliebene nicht nur finanziell, sondern auch organisatorisch in einer schwierigen Zeit. Die Wahl zwischen Tarifen mit oder ohne Gesundheitsprüfung hängt vom individuellen Gesundheitszustand ab. Während Beiträge bei neueren Verträgen nicht steuerlich absetzbar sind, bleibt die Auszahlung im Todesfall steuerfrei – ein wichtiger Vorteil für Angehörige. Bei der Auswahl sollten Sie die Versicherungssumme realistisch an die zu erwartenden Bestattungskosten anpassen und die Konditionen verschiedener Anbieter sorgfältig vergleichen.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