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Steuerfreie Einnahmen</w:t>
      </w:r>
    </w:p>
    <w:p>
      <w:r>
        <w:rPr>
          <w:i/>
        </w:rPr>
        <w:t>Welche Einnahmen sind steuerfrei? Leitfaden zu Freibeträgen</w:t>
      </w:r>
    </w:p>
    <w:p>
      <w:pPr>
        <w:pStyle w:val="Heading1"/>
      </w:pPr>
      <w:r>
        <w:t>Steuerfreie Einnahmen</w:t>
      </w:r>
    </w:p>
    <w:p>
      <w:r>
        <w:t>Steuerfreie Einnahmen sind ein wichtiges Instrument der deutschen Steuerpolitik, um bestimmte Lebensbereiche zu entlasten und gesellschaftlich erwünschte Aktivitäten zu fördern. Mit gezielten Freibeträgen und Pauschalen schafft der Gesetzgeber finanzielle Spielräume, die sowohl Privatpersonen als auch Arbeitgeber und Ehrenamtliche nutzen können. Ein Überblick über die aktuellen Regelungen hilft, vorhandene Chancen auszuschöpfen.</w:t>
      </w:r>
    </w:p>
    <w:p>
      <w:pPr>
        <w:pStyle w:val="Heading2"/>
      </w:pPr>
      <w:r>
        <w:t>Der Grundfreibetrag als Fundament steuerfreier Einkommen</w:t>
      </w:r>
    </w:p>
    <w:p>
      <w:r>
        <w:t>Der Grundfreibetrag steigt 2026 von 12.096 Euro auf 12.348 Euro für Alleinstehende. Bei Verheirateten verdoppelt sich dieser Betrag auf 24.696 Euro. Diese Anhebung berücksichtigt die gestiegenen Lebenshaltungskosten und stellt sicher, dass das Existenzminimum für alle steuerfrei bleibt.</w:t>
      </w:r>
    </w:p>
    <w:p>
      <w:r>
        <w:t>Die jährliche Anpassung erfolgt auf Basis des Existenzminimumberichts der Bundesregierung, der die tatsächlichen Lebenskosten für Wohnung, Energie, Kleidung und Nahrungsmittel berücksichtigt. Damit wird verhindert, dass Inflation automatisch zu höheren Steuerbelastungen führt.</w:t>
      </w:r>
    </w:p>
    <w:p>
      <w:r>
        <w:t>Für Familien bringt 2026 weitere Verbesserungen: Der Kinderfreibetrag steigt auf 3.414 Euro je Elternteil, während das Kindergeld auf 259 Euro monatlich angehoben wird. Alleinerziehende profitieren von einem zusätzlichen Entlastungsbetrag von 4.260 Euro, der ihre wirtschaftliche Situation anerkennt.</w:t>
      </w:r>
    </w:p>
    <w:p>
      <w:pPr>
        <w:pStyle w:val="Heading2"/>
      </w:pPr>
      <w:r>
        <w:t>Steuerfreie Sachbezüge vom Arbeitgeber</w:t>
      </w:r>
    </w:p>
    <w:p>
      <w:r>
        <w:t>Arbeitgeber können ihren Mitarbeitern attraktive Zusatzleistungen gewähren, ohne dass Steuern oder Sozialabgaben anfallen. Die Sachbezugsfreigrenze liegt 2026 bei 50 Euro pro Monat. Wichtig: Die 50-Euro-Grenze ist eine monatliche Freigrenze – wird sie überschritten, wird der komplette Betrag steuerpflichtig.</w:t>
      </w:r>
    </w:p>
    <w:p>
      <w:r>
        <w:t>Beliebte Beispiele für steuerfreie Sachbezüge sind Tankgutscheine, Einkaufsgutscheine für bestimmte Geschäfte, regionale Gutscheinkarten sowie Sachgeschenke oder Dienstleistungen. Diese Variante ist für Arbeitgeber interessant, da sie Mitarbeiter motiviert, ohne zusätzliche Lohnnebenkosten zu entstehen.</w:t>
      </w:r>
    </w:p>
    <w:p>
      <w:r>
        <w:t>Beim Essenszuschuss gelten 2026 aktualisierte Werte: Pro Arbeitstag sind bis zu 7,67 Euro steuerbegünstigt, bestehend aus dem amtlichen Sachbezugswert von 4,57 Euro plus einem steuerfreien Arbeitgeberzuschuss von 3,10 Euro. Dies umfasst sowohl die Verpflegung am Arbeitsort als auch Zuschüsse zu Mahlzeiten.</w:t>
      </w:r>
    </w:p>
    <w:p>
      <w:r>
        <w:t>Zusätzlich zur monatlichen 50-Euro-Grenze können Arbeitgeber bei besonderen persönlichen Anlässen wie Geburtstagen oder Hochzeiten weitere 60 Euro steuerfrei verschenken. Diese Regelung ermöglicht Wertschätzung ohne Steuernachteil.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Sachbezug</w:t>
            </w:r>
          </w:p>
        </w:tc>
        <w:tc>
          <w:tcPr>
            <w:tcW w:type="dxa" w:w="3120"/>
          </w:tcPr>
          <w:p>
            <w:r>
              <w:rPr>
                <w:b/>
              </w:rPr>
              <w:t>Betrag 2026</w:t>
            </w:r>
          </w:p>
        </w:tc>
        <w:tc>
          <w:tcPr>
            <w:tcW w:type="dxa" w:w="3120"/>
          </w:tcPr>
          <w:p>
            <w:r>
              <w:rPr>
                <w:b/>
              </w:rPr>
              <w:t>Besonderheiten</w:t>
            </w:r>
          </w:p>
        </w:tc>
      </w:tr>
      <w:tr>
        <w:tc>
          <w:tcPr>
            <w:tcW w:type="dxa" w:w="3120"/>
          </w:tcPr>
          <w:p>
            <w:r>
              <w:t>Monatliche Freigrenze</w:t>
            </w:r>
          </w:p>
        </w:tc>
        <w:tc>
          <w:tcPr>
            <w:tcW w:type="dxa" w:w="3120"/>
          </w:tcPr>
          <w:p>
            <w:r>
              <w:t>50 Euro</w:t>
            </w:r>
          </w:p>
        </w:tc>
        <w:tc>
          <w:tcPr>
            <w:tcW w:type="dxa" w:w="3120"/>
          </w:tcPr>
          <w:p>
            <w:r>
              <w:t>Komplette Steuerfreiheit bei Einhaltung</w:t>
            </w:r>
          </w:p>
        </w:tc>
      </w:tr>
      <w:tr>
        <w:tc>
          <w:tcPr>
            <w:tcW w:type="dxa" w:w="3120"/>
          </w:tcPr>
          <w:p>
            <w:r>
              <w:t>Essenszuschuss</w:t>
            </w:r>
          </w:p>
        </w:tc>
        <w:tc>
          <w:tcPr>
            <w:tcW w:type="dxa" w:w="3120"/>
          </w:tcPr>
          <w:p>
            <w:r>
              <w:t>7,67 Euro/Tag</w:t>
            </w:r>
          </w:p>
        </w:tc>
        <w:tc>
          <w:tcPr>
            <w:tcW w:type="dxa" w:w="3120"/>
          </w:tcPr>
          <w:p>
            <w:r>
              <w:t>Kombination aus Sachbezugswert und Zuschuss</w:t>
            </w:r>
          </w:p>
        </w:tc>
      </w:tr>
      <w:tr>
        <w:tc>
          <w:tcPr>
            <w:tcW w:type="dxa" w:w="3120"/>
          </w:tcPr>
          <w:p>
            <w:r>
              <w:t>Persönliche Anlässe</w:t>
            </w:r>
          </w:p>
        </w:tc>
        <w:tc>
          <w:tcPr>
            <w:tcW w:type="dxa" w:w="3120"/>
          </w:tcPr>
          <w:p>
            <w:r>
              <w:t>60 Euro</w:t>
            </w:r>
          </w:p>
        </w:tc>
        <w:tc>
          <w:tcPr>
            <w:tcW w:type="dxa" w:w="3120"/>
          </w:tcPr>
          <w:p>
            <w:r>
              <w:t>Zusätzlich zur monatlichen Freigrenze</w:t>
            </w:r>
          </w:p>
        </w:tc>
      </w:tr>
      <w:tr>
        <w:tc>
          <w:tcPr>
            <w:tcW w:type="dxa" w:w="3120"/>
          </w:tcPr>
          <w:p>
            <w:r>
              <w:t>Frühstück</w:t>
            </w:r>
          </w:p>
        </w:tc>
        <w:tc>
          <w:tcPr>
            <w:tcW w:type="dxa" w:w="3120"/>
          </w:tcPr>
          <w:p>
            <w:r>
              <w:t>2,37 Euro/Tag</w:t>
            </w:r>
          </w:p>
        </w:tc>
        <w:tc>
          <w:tcPr>
            <w:tcW w:type="dxa" w:w="3120"/>
          </w:tcPr>
          <w:p>
            <w:r>
              <w:t>Amtlicher Sachbezugswert</w:t>
            </w:r>
          </w:p>
        </w:tc>
      </w:tr>
      <w:tr>
        <w:tc>
          <w:tcPr>
            <w:tcW w:type="dxa" w:w="3120"/>
          </w:tcPr>
          <w:p>
            <w:r>
              <w:t>Mittag-/Abendessen</w:t>
            </w:r>
          </w:p>
        </w:tc>
        <w:tc>
          <w:tcPr>
            <w:tcW w:type="dxa" w:w="3120"/>
          </w:tcPr>
          <w:p>
            <w:r>
              <w:t>4,57 Euro/Tag</w:t>
            </w:r>
          </w:p>
        </w:tc>
        <w:tc>
          <w:tcPr>
            <w:tcW w:type="dxa" w:w="3120"/>
          </w:tcPr>
          <w:p>
            <w:r>
              <w:t>Amtlicher Sachbezugswert</w:t>
            </w:r>
          </w:p>
        </w:tc>
      </w:tr>
    </w:tbl>
    <w:p>
      <w:pPr>
        <w:pStyle w:val="Heading2"/>
      </w:pPr>
      <w:r>
        <w:t>Ehrenamtspauschale und Übungsleiterpauschale</w:t>
      </w:r>
    </w:p>
    <w:p>
      <w:r>
        <w:t>Für ehrenamtlich Tätige gibt es ab 2026 bedeutende Verbesserungen. Die steuerfreie Ehrenamtspauschale steigt von 840 Euro auf 960 Euro, während die Übungsleiterpauschale von 3.000 Euro auf 3.300 Euro angehoben wird. Diese Anhebungen würdigen das freiwillige Engagement und berücksichtigen gestiegene Kosten.</w:t>
      </w:r>
    </w:p>
    <w:p>
      <w:r>
        <w:t>Die Übungsleiterpauschale gilt für nebenberufliche Tätigkeiten als Trainer, Ausbilder, Erzieher, Pfleger oder Betreuer im Dienst einer juristischen Person des öffentlichen Rechts. Die Ehrenamtspauschale begünstigt nicht professionelle Tätigkeiten im gemeinnützigen, mildtätigen oder kirchlichen Bereich und wird beispielsweise von Platzwarten, Schriftführern oder Vorsitzenden in Sportvereinen genutzt.</w:t>
      </w:r>
    </w:p>
    <w:p>
      <w:r>
        <w:t>Beide Pauschalen können parallel innerhalb eines Kalenderjahres genutzt werden – allerdings nicht für ein und dieselbe Tätigkeit. Bei mehreren begünstigten Tätigkeiten gilt jede Pauschale insgesamt nur einmal pro Jahr, auch wenn die Tätigkeiten bei verschiedenen Organisationen ausgeübt werden.</w:t>
      </w:r>
    </w:p>
    <w:p>
      <w:r>
        <w:t>Voraussetzungen für beide Pauschalen sind die Nebenberuflichkeit (weniger als ein Drittel einer Vollzeitstelle), die Tätigkeit bei gemeinnützigen, kirchlichen oder öffentlich-rechtlichen Organisationen sowie die Befreiung von Sozialabgaben auf die steuerfreien Beträge.</w:t>
      </w:r>
    </w:p>
    <w:p>
      <w:pPr>
        <w:pStyle w:val="Heading2"/>
      </w:pPr>
      <w:r>
        <w:t>Besonderheiten bei Rentnern und weiteren steuerfreien Einnahmen</w:t>
      </w:r>
    </w:p>
    <w:p>
      <w:r>
        <w:t>Rentner profitieren von speziellen Regelungen. Beim Rentenbeginn 2026 gilt ein Rentenfreibetrag von 16 Prozent der Jahresrente. Zusätzlich können Rentner im Rahmen der Aktivrente arbeiten: Wer im Alter freiwillig weiterarbeitet, erhält seinen Arbeitslohn in Höhe von bis zu 2.000 Euro monatlich steuerfrei.</w:t>
      </w:r>
    </w:p>
    <w:p>
      <w:r>
        <w:t>Weitere steuerfreie Einnahmen umfassen reine Elektrofahrzeuge, die bis Ende 2035 von der Kfz-Steuer befreit bleiben, Kapitalerträge bis zum Sparerpauschbetrag (1.000 Euro für Singles, 2.000 Euro für Verheiratete), steuerfreie Erstattungen bei Dienstreisen sowie bestimmte Versicherungsleistungen.</w:t>
      </w:r>
    </w:p>
    <w:p>
      <w:pPr>
        <w:pStyle w:val="Heading2"/>
      </w:pPr>
      <w:r>
        <w:t>Strategische Nutzung und Ausblick</w:t>
      </w:r>
    </w:p>
    <w:p>
      <w:r>
        <w:t>Die verschiedenen steuerfreien Einnahmen lassen sich geschickt kombinieren. Arbeitnehmer können gleichzeitig vom Grundfreibetrag, von Sachbezügen des Arbeitgebers und bei entsprechender Tätigkeit von Ehrenamts- oder Übungsleiterpauschalen profitieren.</w:t>
      </w:r>
    </w:p>
    <w:p>
      <w:r>
        <w:t>Für Arbeitgeber bieten Sachbezüge eine kosteneffiziente Alternative zur Gehaltserhöhung. Das Unternehmen zahlt exakt den gewährten Betrag ohne zusätzliche Lohnnebenkosten, da die Zuwendung steuer- und sozialabgabenfrei ist.</w:t>
      </w:r>
    </w:p>
    <w:p>
      <w:r>
        <w:t>Die Anhebungen der Freibeträge 2026 zeigen das Bestreben des Gesetzgebers, steuerfreie Bereiche an die Inflation anzupassen und gesellschaftlich wichtige Tätigkeiten zu fördern. Steuerfreie Einnahmen bleiben ein wichtiges Entlastungsinstrument für Steuerzahler und fördern zugleich ehrenamtliches Engagement. Die verschiedenen Möglichkeiten sollten systematisch geprüft und optimal genutzt werden, um die persönliche Steuerlast zu reduzieren. Bei komplexeren Sachverhalten empfiehlt sich eine individuelle steuerliche Beratung, um alle Chancen auszuschöpfen.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