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Steuern für Selbstständige</w:t>
      </w:r>
    </w:p>
    <w:p>
      <w:r>
        <w:rPr>
          <w:i/>
        </w:rPr>
        <w:t>Steuern für Selbstständige 2026: Tipps zur Steuererklärung</w:t>
      </w:r>
    </w:p>
    <w:p>
      <w:pPr>
        <w:pStyle w:val="Heading1"/>
      </w:pPr>
      <w:r>
        <w:t>Steuern für Selbstständige</w:t>
      </w:r>
    </w:p>
    <w:p>
      <w:r>
        <w:t>Selbstständige in Deutschland unterliegen verschiedenen Steuerarten und können 2026 von mehreren Änderungen profitieren. Der Grundfreibetrag steigt auf 12.348 Euro, was niedrigere Steuern bei geringen Einkommen bedeutet. Zusätzlich vereinfachen sich Regelungen bei der Pendlerpauschale und der Basispauschalierung. Dieser Ratgeber zeigt Ihnen, welche Steuern Sie zahlen, wie Sie Freibeträge nutzen und welche praktischen Tipps Ihre Steuerlast senken.</w:t>
      </w:r>
    </w:p>
    <w:p>
      <w:pPr>
        <w:pStyle w:val="Heading2"/>
      </w:pPr>
      <w:r>
        <w:t>Einkommensteuer und Grundfreibetrag 2026</w:t>
      </w:r>
    </w:p>
    <w:p>
      <w:r>
        <w:t>Der steuerliche Grundfreibetrag steigt 2026 auf 12.348 Euro – das ist eine Erhöhung um 252 Euro zum Vorjahr. Bis zu diesem Betrag bleiben Ihre Einkünfte vollständig steuerfrei. Liegt Ihr Gewinn aus selbstständiger Tätigkeit bei 12.000 Euro, zahlen Sie keine Einkommensteuer, weil Sie unter diesem Freibetrag bleiben.</w:t>
      </w:r>
    </w:p>
    <w:p>
      <w:r>
        <w:t>Darüber hinaus folgt die Einkommensteuer einem progressiven Tarif. Bei Einkommen zwischen 12.348 und 17.799 Euro liegt der Steuersatz zwischen 14 und 24 Prozent, zwischen 17.799 und 69.878 Euro zwischen 24 und 42 Prozent. Der Spitzensteuersatz von 42 Prozent gilt für Einkommen zwischen 69.878 und 277.825 Euro, der Höchststeuersatz von 45 Prozent darüber.</w:t>
      </w:r>
    </w:p>
    <w:p>
      <w:r>
        <w:t>Beachten Sie: Selbstständige müssen Einkommensteuervorauszahlungen leisten. Diese sind am 10. März, 10. Juni, 10. September und 10. Dezember fällig und basieren auf der Steuerlast des Vorjahres. Eine rechtzeitige Liquiditätsplanung ist daher wichtig.</w:t>
      </w:r>
    </w:p>
    <w:p>
      <w:pPr>
        <w:pStyle w:val="Heading2"/>
      </w:pPr>
      <w:r>
        <w:t>Gewerbesteuer und Freiberufler-Status</w:t>
      </w:r>
    </w:p>
    <w:p>
      <w:r>
        <w:t>Der Gewerbesteuerfreibetrag für Einzelunternehmer und Personengesellschaften beträgt 24.500 Euro. Kapitalgesellschaften erhalten keinen Freibetrag. Die Gewerbesteuer wird nach der Formel berechnet: Gewerbeertrag × 3,5 % × Hebesatz der Gemeinde. Der Hebesatz muss mindestens 200 Prozent betragen; in Großstädten liegt er häufig bei 400 Prozent oder höher.</w:t>
      </w:r>
    </w:p>
    <w:p>
      <w:r>
        <w:t>Freiberufler haben einen entscheidenden Vorteil: Sie müssen kein Gewerbe anmelden und zahlen keine Gewerbesteuer. Stattdessen werden sie zur Einkommensteuer veranlagt und weisen ihre Gewinne durch eine Einnahmenüberschussrechnung nach. Allerdings: Sobald Sie Ihre Tätigkeit in den gewerblichen Bereich ausweiten, kann die gesamte Freiberuflichkeit gefährdet sein. Eine klare Abgrenzung ist daher ratsam.</w:t>
      </w:r>
    </w:p>
    <w:p>
      <w:pPr>
        <w:pStyle w:val="Heading2"/>
      </w:pPr>
      <w:r>
        <w:t>Umsatzsteuer und Kleinunternehmerregelung</w:t>
      </w:r>
    </w:p>
    <w:p>
      <w:r>
        <w:t>Die Umsatzsteuer beträgt regulär 19 Prozent auf die meisten Leistungen. Mit der Kleinunternehmerregelung können Sie sich befreien lassen, solange Ihr Umsatz im Vorjahr maximal 25.000 Euro betrug und im laufenden Jahr voraussichtlich nicht über 100.000 Euro liegt.</w:t>
      </w:r>
    </w:p>
    <w:p>
      <w:r>
        <w:t>Ab dem 1. Januar 2026 gilt eine Änderung in der Gastronomie: Speisen unterliegen dauerhaft dem reduzierten Umsatzsteuersatz von 7 Prozent, während Getränke weiterhin mit 19 Prozent besteuert werden. Diese Änderung kann für Restaurants und Cafés relevant sein.</w:t>
      </w:r>
    </w:p>
    <w:p>
      <w:r>
        <w:t>Unternehmen außerhalb der Kleinunternehmerregelung müssen monatliche oder quartalsweise Umsatzsteuervoranmeldungen abgeben. Die Fälligkeitstermine liegen am 10. des Folgemonats. Mit einer Dauerfristverlängerung verschieben Sie die Abgabefrist um einen ganzen Monat.</w:t>
      </w:r>
    </w:p>
    <w:p>
      <w:pPr>
        <w:pStyle w:val="Heading2"/>
      </w:pPr>
      <w:r>
        <w:t>Betriebsausgaben und Pauschalen optimal nutzen</w:t>
      </w:r>
    </w:p>
    <w:p>
      <w:r>
        <w:t>Als Selbstständiger können Sie alle beruflich veranlassten Ausgaben als Betriebsausgaben absetzen. Das gilt für Material, Miete, Versicherungen und vieles mehr – sofern ein direkter Bezug zu Ihrer Tätigkeit besteht.</w:t>
      </w:r>
    </w:p>
    <w:p>
      <w:r>
        <w:t>Die Homeoffice-Pauschale bietet eine praktische Vereinfachung: Sie können 6 Euro pro Tag bis maximal 1.260 Euro pro Jahr absetzen, ohne Belege zu sammeln. Diese Regelung wurde 2023 erhöht und unbefristet gültig gemacht.</w:t>
      </w:r>
    </w:p>
    <w:p>
      <w:r>
        <w:t>Eine besonders wichtige Neuerung für 2026 betrifft die Basispauschalierung. Die Umsatzgrenzen steigen auf bis zu 420.000 Euro, und die Pauschalsätze erhöhen sich ebenfalls. Das bedeutet: Sie können in den meisten Fällen bis zu 63.000 Euro als Betriebsausgaben pauschal geltend machen – ohne einzelne Belege nachzuweisen. Dies vereinfacht die Buchhaltung erheblich.</w:t>
      </w:r>
    </w:p>
    <w:p>
      <w:pPr>
        <w:pStyle w:val="Heading2"/>
      </w:pPr>
      <w:r>
        <w:t>Abgabefristen und Dokumentation</w:t>
      </w:r>
    </w:p>
    <w:p>
      <w:r>
        <w:t>Die Steuererklärung für das Jahr 2025 muss bis zum 31. Juli 2026 beim Finanzamt eingereicht werden. Beauftragen Sie eine Steuerkanzlei, verlängert sich die Frist bis zum 28. Februar 2027. Diese längere Frist gibt Ihnen mehr Zeit für genaue Dokumentation.</w:t>
      </w:r>
    </w:p>
    <w:p>
      <w:r>
        <w:t>Belege für Betriebsausgaben müssen mindestens 10 Jahre aufbewahrt werden. Dies ermöglicht es Ihnen, bei Rückfragen des Finanzamts alle Kosten nachzuweisen. Eine ordentliche Dokumentation schützt Sie vor Problemen.</w:t>
      </w:r>
    </w:p>
    <w:p>
      <w:r>
        <w:t>Die vereinfachte Pendlerpauschale ändert sich 2026: Sie beträgt einheitlich 38 Cent pro Kilometer ab dem ersten Kilometer – bisher waren es 30 Cent für die ersten 20 Kilometer. Dies erleichtert die Berechnung erheblich.</w:t>
      </w:r>
    </w:p>
    <w:p>
      <w:pPr>
        <w:pStyle w:val="Heading2"/>
      </w:pPr>
      <w:r>
        <w:t>Fazit</w:t>
      </w:r>
    </w:p>
    <w:p>
      <w:r>
        <w:t>2026 bringt für Selbstständige eine Reihe von Verbesserungen. Der höhere Grundfreibetrag reduziert die Steuerlast bei niedrigen Einkommen, während die vereinfachte Pendlerpauschale Ihre Berechnungen vereinfacht. Besonders profitieren Sie von der erweiterten Basispauschalierung mit höheren Grenzen und Sätzen – dies reduziert den Aufwand für Ihre Buchhaltung beträchtlich. Nutzen Sie diese neuen Möglichkeiten für Ihre Steuerplanung. Vergessen Sie nicht, Ihre Steuererklärung bis zum 31. Juli einzureichen oder beauftragen Sie rechtzeitig einen Steuerberater, um die längere Frist bis Februar nutzen zu können.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